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Text Processing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"Programming Fundamentals"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"https://softuni.bg/trainings/3951/programming-fundamentals-with-java-january-2023"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"https://judge.softuni.org/Contests/1669/Text-Processing-Lab"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"https://judge.softuni.org/Contests/1669/Text-Processing-Lab"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Strings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a series of strings until you receive an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command. Write a program that reverses strings and prints each pair on a separate line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{word} = {reversed word}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259"/>
        <w:gridCol w:w="2994"/>
      </w:tblGrid>
      <w:tr>
        <w:trPr>
          <w:trHeight w:val="2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= oLleh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= inutfoS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 = elttob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chAir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Dog = goD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caT = Tac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chAir = riAhc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while loop and read strings until you receive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7" w:dyaOrig="1930">
          <v:rect xmlns:o="urn:schemas-microsoft-com:office:office" xmlns:v="urn:schemas-microsoft-com:vml" id="rectole0000000000" style="width:366.850000pt;height:9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 the String with for loop. Start from the last index and append each symbol to the new String.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06" w:dyaOrig="1821">
          <v:rect xmlns:o="urn:schemas-microsoft-com:office:office" xmlns:v="urn:schemas-microsoft-com:vml" id="rectole0000000001" style="width:455.300000pt;height:91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reversed String in the specified format.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32" w:dyaOrig="485">
          <v:rect xmlns:o="urn:schemas-microsoft-com:office:office" xmlns:v="urn:schemas-microsoft-com:vml" id="rectole0000000002" style="width:456.600000pt;height:2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Repeat Strings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an Array of Strings. Each String is Repeated N Times, Where N is the length of the String. Print the Concatenated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501"/>
        <w:gridCol w:w="2953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-8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 abc add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hihiabcabcabcaddaddadd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workworkworkwork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ball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ballballballball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17" w:dyaOrig="468">
          <v:rect xmlns:o="urn:schemas-microsoft-com:office:office" xmlns:v="urn:schemas-microsoft-com:vml" id="rectole0000000003" style="width:535.850000pt;height:2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13" w:dyaOrig="467">
          <v:rect xmlns:o="urn:schemas-microsoft-com:office:office" xmlns:v="urn:schemas-microsoft-com:vml" id="rectole0000000004" style="width:445.650000pt;height:23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Iterate through elements in the array. Find the length of the word at each iteration and append it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18" w:dyaOrig="2642">
          <v:rect xmlns:o="urn:schemas-microsoft-com:office:office" xmlns:v="urn:schemas-microsoft-com:vml" id="rectole0000000005" style="width:355.900000pt;height:132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2"/>
        </w:numPr>
        <w:tabs>
          <w:tab w:val="left" w:pos="1843" w:leader="none"/>
        </w:tabs>
        <w:spacing w:before="80" w:after="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Substring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receive a string. On the second line, you will receive a second string. Write a program that removes all of the occurrences of the first String in the second until there is no match. At the end, print the remaining String.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1668"/>
        <w:gridCol w:w="980"/>
        <w:gridCol w:w="4989"/>
      </w:tblGrid>
      <w:tr>
        <w:trPr>
          <w:trHeight w:val="530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706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ice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kicegiciceeb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kgb</w:t>
            </w:r>
          </w:p>
        </w:tc>
        <w:tc>
          <w:tcPr>
            <w:tcW w:w="4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remove ice once, and we get "kgiciceeb"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match "ice" one more time, and we get "kgiceb"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one more match. The final result is "kgb"</w:t>
            </w:r>
          </w:p>
        </w:tc>
      </w:tr>
      <w:tr>
        <w:trPr>
          <w:trHeight w:val="582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fixture</w:t>
            </w:r>
          </w:p>
        </w:tc>
        <w:tc>
          <w:tcPr>
            <w:tcW w:w="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fixtur</w:t>
            </w:r>
          </w:p>
        </w:tc>
        <w:tc>
          <w:tcPr>
            <w:tcW w:w="4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the first index where the key appears.</w:t>
      </w:r>
    </w:p>
    <w:p>
      <w:pPr>
        <w:numPr>
          <w:ilvl w:val="0"/>
          <w:numId w:val="49"/>
        </w:numPr>
        <w:spacing w:before="0" w:after="20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indexOf() 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match.</w:t>
      </w:r>
    </w:p>
    <w:p>
      <w:pPr>
        <w:numPr>
          <w:ilvl w:val="0"/>
          <w:numId w:val="49"/>
        </w:numPr>
        <w:spacing w:before="0" w:after="20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replace(String oldValue, String newValue)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 it until the text doesn't contain the key anymore.</w:t>
      </w:r>
    </w:p>
    <w:p>
      <w:pPr>
        <w:keepNext w:val="true"/>
        <w:keepLines w:val="true"/>
        <w:numPr>
          <w:ilvl w:val="0"/>
          <w:numId w:val="49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Text Filter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takes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of banned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All words included in the ban list should be replaced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asterisks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equal to the word's length. The entries in the ban list will be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ban list should be entered on the first input line and the text on the second input line.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3" w:type="dxa"/>
      </w:tblPr>
      <w:tblGrid>
        <w:gridCol w:w="5292"/>
        <w:gridCol w:w="5130"/>
      </w:tblGrid>
      <w:tr>
        <w:trPr>
          <w:trHeight w:val="496" w:hRule="auto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582" w:hRule="auto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Linux, Windows</w:t>
            </w:r>
          </w:p>
          <w:p>
            <w:pPr>
              <w:spacing w:before="80" w:after="12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not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it is GNU/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Linux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 Sincerely, a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client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not *****, it is GNU/*****. ***** is merely the kernel, while GNU adds the functionality. Therefore we owe it to them by calling the OS GNU/*****! Sincerely, a ******* client</w:t>
            </w:r>
          </w:p>
        </w:tc>
      </w:tr>
      <w:tr>
        <w:trPr>
          <w:trHeight w:val="582" w:hRule="auto"/>
          <w:jc w:val="left"/>
        </w:trPr>
        <w:tc>
          <w:tcPr>
            <w:tcW w:w="52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computer, programming, set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In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computer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programming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, an application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programming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 interface (API) is a </w:t>
            </w:r>
            <w:r>
              <w:rPr>
                <w:rFonts w:ascii="Consolas" w:hAnsi="Consolas" w:cs="Consolas" w:eastAsia="Consolas"/>
                <w:b/>
                <w:color w:val="333333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Consolas" w:hAnsi="Consolas" w:cs="Consolas" w:eastAsia="Consolas"/>
                <w:color w:val="333333"/>
                <w:spacing w:val="0"/>
                <w:position w:val="0"/>
                <w:sz w:val="22"/>
                <w:shd w:fill="auto" w:val="clear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 ******** ***********, an application *********** interface (API) is a *** of subroutine definitions, communication protocols, and tools for building software.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all ban words in the text with an asterisk (*).</w:t>
      </w:r>
    </w:p>
    <w:p>
      <w:pPr>
        <w:numPr>
          <w:ilvl w:val="0"/>
          <w:numId w:val="6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built-in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replace(banWord, replacement)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69"/>
        </w:numPr>
        <w:tabs>
          <w:tab w:val="left" w:pos="1843" w:leader="none"/>
        </w:tabs>
        <w:spacing w:before="120" w:after="8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Digits, Letters and Other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single string and on the first line prints all the digits, on 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letters, and on the third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the other characters. There will always be at least one digit, one letter, and another character.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2" w:type="dxa"/>
      </w:tblPr>
      <w:tblGrid>
        <w:gridCol w:w="2140"/>
        <w:gridCol w:w="1184"/>
      </w:tblGrid>
      <w:tr>
        <w:trPr>
          <w:trHeight w:val="488" w:hRule="auto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Agd#53Dfg^&amp;4F53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53453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AgdDfgF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#^&amp;</w:t>
            </w: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a1!</w:t>
            </w:r>
          </w:p>
        </w:tc>
        <w:tc>
          <w:tcPr>
            <w:tcW w:w="1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60" w:after="6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input.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loop to iterate through all characters in the text. If the char is a digit, print it, otherwise, ignore it.</w:t>
      </w:r>
    </w:p>
    <w:p>
      <w:pPr>
        <w:numPr>
          <w:ilvl w:val="0"/>
          <w:numId w:val="83"/>
        </w:numPr>
        <w:spacing w:before="0" w:after="20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Character.isDigit(char symbol)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the same for the letters and other chars.</w:t>
      </w:r>
    </w:p>
    <w:p>
      <w:pPr>
        <w:numPr>
          <w:ilvl w:val="0"/>
          <w:numId w:val="8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something like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isDigit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for the letters.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17">
    <w:abstractNumId w:val="24"/>
  </w:num>
  <w:num w:numId="32">
    <w:abstractNumId w:val="18"/>
  </w:num>
  <w:num w:numId="49">
    <w:abstractNumId w:val="12"/>
  </w:num>
  <w:num w:numId="69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3" Type="http://schemas.openxmlformats.org/officeDocument/2006/relationships/image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org/Contests/1669/Text-Processing-Lab" Id="docRId1" Type="http://schemas.openxmlformats.org/officeDocument/2006/relationships/hyperlink" /><Relationship Target="media/image4.wmf" Id="docRId11" Type="http://schemas.openxmlformats.org/officeDocument/2006/relationships/image" /><Relationship Target="styles.xml" Id="docRId15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trainings/3951/programming-fundamentals-with-java-january-2023" Id="docRId0" Type="http://schemas.openxmlformats.org/officeDocument/2006/relationships/hyperlink" /><Relationship Target="embeddings/oleObject5.bin" Id="docRId1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