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D9830D">
      <w:pPr>
        <w:rPr>
          <w:rFonts w:hint="eastAsia" w:ascii="宋体" w:hAnsi="宋体" w:eastAsia="宋体" w:cs="宋体"/>
          <w:b/>
          <w:bCs/>
          <w:sz w:val="24"/>
          <w:szCs w:val="24"/>
        </w:rPr>
      </w:pPr>
      <w:r>
        <w:rPr>
          <w:rFonts w:hint="eastAsia" w:ascii="宋体" w:hAnsi="宋体" w:eastAsia="宋体" w:cs="宋体"/>
          <w:b/>
          <w:bCs/>
          <w:sz w:val="24"/>
          <w:szCs w:val="24"/>
        </w:rPr>
        <w:t>注意事项：</w:t>
      </w:r>
    </w:p>
    <w:p w14:paraId="16D3E2D1">
      <w:pPr>
        <w:numPr>
          <w:ilvl w:val="0"/>
          <w:numId w:val="1"/>
        </w:numPr>
        <w:rPr>
          <w:rFonts w:hint="eastAsia" w:ascii="宋体" w:hAnsi="宋体" w:eastAsia="宋体" w:cs="宋体"/>
          <w:sz w:val="24"/>
          <w:szCs w:val="24"/>
        </w:rPr>
      </w:pPr>
      <w:r>
        <w:rPr>
          <w:rFonts w:hint="eastAsia" w:ascii="宋体" w:hAnsi="宋体" w:eastAsia="宋体" w:cs="宋体"/>
          <w:sz w:val="24"/>
          <w:szCs w:val="24"/>
        </w:rPr>
        <w:t>进入元实操环境后，在试题描述内容的上方有对本题所涉及的资源文件的使用说明，使用试题资源文件时，请将资源文件拷贝至其他文件夹后使用，切勿在资源文件的当前目录进行使用。题干内以“资源包”表示资源文件拷贝后存放的文件夹路径。</w:t>
      </w:r>
    </w:p>
    <w:p w14:paraId="3E940912">
      <w:pPr>
        <w:numPr>
          <w:ilvl w:val="0"/>
          <w:numId w:val="1"/>
        </w:numPr>
        <w:rPr>
          <w:rFonts w:hint="eastAsia" w:ascii="宋体" w:hAnsi="宋体" w:eastAsia="宋体" w:cs="宋体"/>
          <w:sz w:val="24"/>
          <w:szCs w:val="24"/>
        </w:rPr>
      </w:pPr>
      <w:r>
        <w:rPr>
          <w:rFonts w:hint="eastAsia" w:ascii="宋体" w:hAnsi="宋体" w:eastAsia="宋体" w:cs="宋体"/>
          <w:sz w:val="24"/>
          <w:szCs w:val="24"/>
        </w:rPr>
        <w:t>进入元实操环境后，如  C:\Project\1 文件夹及其子文件夹不存在，请手动创建。</w:t>
      </w:r>
    </w:p>
    <w:p w14:paraId="79BF0C76">
      <w:pPr>
        <w:numPr>
          <w:ilvl w:val="0"/>
          <w:numId w:val="1"/>
        </w:numPr>
        <w:rPr>
          <w:rFonts w:hint="eastAsia" w:ascii="宋体" w:hAnsi="宋体" w:eastAsia="宋体" w:cs="宋体"/>
          <w:b/>
          <w:bCs/>
          <w:color w:val="FF0000"/>
          <w:sz w:val="24"/>
          <w:szCs w:val="24"/>
          <w:highlight w:val="none"/>
        </w:rPr>
      </w:pPr>
      <w:r>
        <w:rPr>
          <w:rFonts w:hint="eastAsia" w:ascii="宋体" w:hAnsi="宋体" w:eastAsia="宋体" w:cs="宋体"/>
          <w:b/>
          <w:bCs/>
          <w:color w:val="FF0000"/>
          <w:sz w:val="24"/>
          <w:szCs w:val="24"/>
          <w:highlight w:val="none"/>
        </w:rPr>
        <w:t>在解答该题目之前，请考生确保已经安装了imgaug类库。考生可以按照以下步骤进行安装：</w:t>
      </w:r>
    </w:p>
    <w:p w14:paraId="060BFFDF">
      <w:pPr>
        <w:numPr>
          <w:ilvl w:val="0"/>
          <w:numId w:val="2"/>
        </w:numPr>
        <w:ind w:left="0" w:leftChars="0" w:firstLine="400" w:firstLineChars="0"/>
        <w:rPr>
          <w:rFonts w:hint="eastAsia" w:ascii="宋体" w:hAnsi="宋体" w:eastAsia="宋体" w:cs="宋体"/>
          <w:b/>
          <w:bCs/>
          <w:color w:val="FF0000"/>
          <w:sz w:val="24"/>
          <w:szCs w:val="24"/>
          <w:highlight w:val="none"/>
        </w:rPr>
      </w:pPr>
      <w:r>
        <w:rPr>
          <w:rFonts w:hint="eastAsia" w:ascii="宋体" w:hAnsi="宋体" w:eastAsia="宋体" w:cs="宋体"/>
          <w:b/>
          <w:bCs/>
          <w:color w:val="FF0000"/>
          <w:sz w:val="24"/>
          <w:szCs w:val="24"/>
          <w:highlight w:val="none"/>
        </w:rPr>
        <w:t>Windows用户可以按"Win + R"；</w:t>
      </w:r>
    </w:p>
    <w:p w14:paraId="03EE4D32">
      <w:pPr>
        <w:numPr>
          <w:ilvl w:val="0"/>
          <w:numId w:val="2"/>
        </w:numPr>
        <w:ind w:left="0" w:leftChars="0" w:firstLine="400" w:firstLineChars="0"/>
        <w:rPr>
          <w:rFonts w:hint="eastAsia" w:ascii="宋体" w:hAnsi="宋体" w:eastAsia="宋体" w:cs="宋体"/>
          <w:b/>
          <w:bCs/>
          <w:color w:val="FF0000"/>
          <w:sz w:val="24"/>
          <w:szCs w:val="24"/>
          <w:highlight w:val="none"/>
        </w:rPr>
      </w:pPr>
      <w:r>
        <w:rPr>
          <w:rFonts w:hint="eastAsia" w:ascii="宋体" w:hAnsi="宋体" w:eastAsia="宋体" w:cs="宋体"/>
          <w:b/>
          <w:bCs/>
          <w:color w:val="FF0000"/>
          <w:sz w:val="24"/>
          <w:szCs w:val="24"/>
          <w:highlight w:val="none"/>
        </w:rPr>
        <w:t>输入"cmd"并按回车；</w:t>
      </w:r>
    </w:p>
    <w:p w14:paraId="30D22307">
      <w:pPr>
        <w:numPr>
          <w:ilvl w:val="0"/>
          <w:numId w:val="2"/>
        </w:numPr>
        <w:ind w:left="0" w:leftChars="0" w:firstLine="400" w:firstLineChars="0"/>
        <w:rPr>
          <w:rFonts w:hint="eastAsia" w:ascii="宋体" w:hAnsi="宋体" w:eastAsia="宋体" w:cs="宋体"/>
          <w:b/>
          <w:bCs/>
          <w:color w:val="FF0000"/>
          <w:sz w:val="24"/>
          <w:szCs w:val="24"/>
          <w:highlight w:val="none"/>
        </w:rPr>
      </w:pPr>
      <w:r>
        <w:rPr>
          <w:rFonts w:hint="eastAsia" w:ascii="宋体" w:hAnsi="宋体" w:eastAsia="宋体" w:cs="宋体"/>
          <w:b/>
          <w:bCs/>
          <w:color w:val="FF0000"/>
          <w:sz w:val="24"/>
          <w:szCs w:val="24"/>
          <w:highlight w:val="none"/>
        </w:rPr>
        <w:t xml:space="preserve">在命令提示符或终端中运行以下命令来安装imgaug，输入“pip install </w:t>
      </w:r>
      <w:r>
        <w:rPr>
          <w:rFonts w:hint="eastAsia" w:ascii="宋体" w:hAnsi="宋体" w:eastAsia="宋体" w:cs="宋体"/>
          <w:b/>
          <w:bCs/>
          <w:color w:val="FF0000"/>
          <w:sz w:val="24"/>
          <w:szCs w:val="24"/>
          <w:highlight w:val="none"/>
          <w:lang w:val="en-US" w:eastAsia="zh-CN"/>
        </w:rPr>
        <w:t xml:space="preserve">    </w:t>
      </w:r>
      <w:r>
        <w:rPr>
          <w:rFonts w:hint="eastAsia" w:ascii="宋体" w:hAnsi="宋体" w:eastAsia="宋体" w:cs="宋体"/>
          <w:b/>
          <w:bCs/>
          <w:color w:val="FF0000"/>
          <w:sz w:val="24"/>
          <w:szCs w:val="24"/>
          <w:highlight w:val="none"/>
        </w:rPr>
        <w:t xml:space="preserve">imgaug -i </w:t>
      </w:r>
      <w:r>
        <w:rPr>
          <w:rFonts w:hint="eastAsia" w:ascii="宋体" w:hAnsi="宋体" w:eastAsia="宋体" w:cs="宋体"/>
          <w:b/>
          <w:bCs/>
          <w:color w:val="FF0000"/>
          <w:sz w:val="24"/>
          <w:szCs w:val="24"/>
          <w:highlight w:val="none"/>
        </w:rPr>
        <w:fldChar w:fldCharType="begin"/>
      </w:r>
      <w:r>
        <w:rPr>
          <w:rFonts w:hint="eastAsia" w:ascii="宋体" w:hAnsi="宋体" w:eastAsia="宋体" w:cs="宋体"/>
          <w:b/>
          <w:bCs/>
          <w:color w:val="FF0000"/>
          <w:sz w:val="24"/>
          <w:szCs w:val="24"/>
          <w:highlight w:val="none"/>
        </w:rPr>
        <w:instrText xml:space="preserve"> HYPERLINK "https://pypi.tuna.tsinghua.edu.cn/simple\”" </w:instrText>
      </w:r>
      <w:r>
        <w:rPr>
          <w:rFonts w:hint="eastAsia" w:ascii="宋体" w:hAnsi="宋体" w:eastAsia="宋体" w:cs="宋体"/>
          <w:b/>
          <w:bCs/>
          <w:color w:val="FF0000"/>
          <w:sz w:val="24"/>
          <w:szCs w:val="24"/>
          <w:highlight w:val="none"/>
        </w:rPr>
        <w:fldChar w:fldCharType="separate"/>
      </w:r>
      <w:r>
        <w:rPr>
          <w:rStyle w:val="4"/>
          <w:rFonts w:hint="eastAsia" w:ascii="宋体" w:hAnsi="宋体" w:eastAsia="宋体" w:cs="宋体"/>
          <w:b/>
          <w:bCs/>
          <w:color w:val="FF0000"/>
          <w:sz w:val="24"/>
          <w:szCs w:val="24"/>
          <w:highlight w:val="none"/>
        </w:rPr>
        <w:t>https://pypi.tuna.tsinghua.edu.cn/simple”</w:t>
      </w:r>
      <w:r>
        <w:rPr>
          <w:rFonts w:hint="eastAsia" w:ascii="宋体" w:hAnsi="宋体" w:eastAsia="宋体" w:cs="宋体"/>
          <w:b/>
          <w:bCs/>
          <w:color w:val="FF0000"/>
          <w:sz w:val="24"/>
          <w:szCs w:val="24"/>
          <w:highlight w:val="none"/>
        </w:rPr>
        <w:fldChar w:fldCharType="end"/>
      </w:r>
    </w:p>
    <w:p w14:paraId="100F3997">
      <w:pPr>
        <w:numPr>
          <w:ilvl w:val="0"/>
          <w:numId w:val="1"/>
        </w:numPr>
        <w:rPr>
          <w:rFonts w:hint="eastAsia" w:ascii="宋体" w:hAnsi="宋体" w:eastAsia="宋体" w:cs="宋体"/>
          <w:sz w:val="24"/>
          <w:szCs w:val="24"/>
        </w:rPr>
      </w:pPr>
      <w:r>
        <w:rPr>
          <w:rFonts w:hint="eastAsia" w:ascii="宋体" w:hAnsi="宋体" w:eastAsia="宋体" w:cs="宋体"/>
          <w:sz w:val="24"/>
          <w:szCs w:val="24"/>
        </w:rPr>
        <w:t>如试题中需要Python的其他第三方模块，请自行安装。</w:t>
      </w:r>
    </w:p>
    <w:p w14:paraId="11B4F368">
      <w:pPr>
        <w:rPr>
          <w:rFonts w:hint="eastAsia" w:ascii="宋体" w:hAnsi="宋体" w:eastAsia="宋体" w:cs="宋体"/>
          <w:sz w:val="24"/>
          <w:szCs w:val="24"/>
        </w:rPr>
      </w:pPr>
    </w:p>
    <w:p w14:paraId="73286313">
      <w:pPr>
        <w:rPr>
          <w:rFonts w:hint="eastAsia" w:ascii="宋体" w:hAnsi="宋体" w:eastAsia="宋体" w:cs="宋体"/>
          <w:sz w:val="24"/>
          <w:szCs w:val="24"/>
        </w:rPr>
      </w:pPr>
      <w:r>
        <w:rPr>
          <w:rFonts w:hint="eastAsia" w:ascii="宋体" w:hAnsi="宋体" w:eastAsia="宋体" w:cs="宋体"/>
          <w:sz w:val="24"/>
          <w:szCs w:val="24"/>
        </w:rPr>
        <w:t>试题1、业务分析</w:t>
      </w:r>
    </w:p>
    <w:p w14:paraId="1C7289F2">
      <w:pPr>
        <w:numPr>
          <w:ilvl w:val="0"/>
          <w:numId w:val="3"/>
        </w:numPr>
        <w:rPr>
          <w:rFonts w:hint="eastAsia" w:ascii="宋体" w:hAnsi="宋体" w:eastAsia="宋体" w:cs="宋体"/>
          <w:sz w:val="24"/>
          <w:szCs w:val="24"/>
        </w:rPr>
      </w:pPr>
      <w:r>
        <w:rPr>
          <w:rFonts w:hint="eastAsia" w:ascii="宋体" w:hAnsi="宋体" w:eastAsia="宋体" w:cs="宋体"/>
          <w:sz w:val="24"/>
          <w:szCs w:val="24"/>
        </w:rPr>
        <w:t>本题分值：25分</w:t>
      </w:r>
    </w:p>
    <w:p w14:paraId="7B8365D7">
      <w:pPr>
        <w:numPr>
          <w:ilvl w:val="0"/>
          <w:numId w:val="3"/>
        </w:numPr>
        <w:rPr>
          <w:rFonts w:hint="eastAsia" w:ascii="宋体" w:hAnsi="宋体" w:eastAsia="宋体" w:cs="宋体"/>
          <w:sz w:val="24"/>
          <w:szCs w:val="24"/>
        </w:rPr>
      </w:pPr>
      <w:r>
        <w:rPr>
          <w:rFonts w:hint="eastAsia" w:ascii="宋体" w:hAnsi="宋体" w:eastAsia="宋体" w:cs="宋体"/>
          <w:sz w:val="24"/>
          <w:szCs w:val="24"/>
        </w:rPr>
        <w:t>考核形式：实操</w:t>
      </w:r>
    </w:p>
    <w:p w14:paraId="64A9032D">
      <w:pPr>
        <w:numPr>
          <w:ilvl w:val="0"/>
          <w:numId w:val="3"/>
        </w:numPr>
        <w:rPr>
          <w:rFonts w:hint="eastAsia" w:ascii="宋体" w:hAnsi="宋体" w:eastAsia="宋体" w:cs="宋体"/>
          <w:sz w:val="24"/>
          <w:szCs w:val="24"/>
        </w:rPr>
      </w:pPr>
      <w:r>
        <w:rPr>
          <w:rFonts w:hint="eastAsia" w:ascii="宋体" w:hAnsi="宋体" w:eastAsia="宋体" w:cs="宋体"/>
          <w:sz w:val="24"/>
          <w:szCs w:val="24"/>
        </w:rPr>
        <w:t>具体考核要求：在零售店的商品结算过程中，经常会遇到商品摆放不规则或摆放角度不同导致结算系统无法准确识别的情况。其中，矿泉水摆放至某一角度总是识别不准确的问题就是一个典型案例。当矿泉水摆放在特定角度时，可能会受到光线、反射等因素的影响，导致结算系统无法正确识别商品信息，从而影响结算的准确性和效率。解决这一问题的关键在于提高结算系统对商品摆放角度的识别准确性。通过数据增强的方式可以有效地提升模型精度，从而解决矿泉水摆放角度识别不准的问题。数据增强是指利用一系列的图像处理技术，如旋转、翻转、缩放等，对原始数据进行变换和扩充，以增加数据样本的多样性和数量，从而提高模型的泛化能力和准确性。</w:t>
      </w:r>
    </w:p>
    <w:p w14:paraId="3970E5A7">
      <w:pPr>
        <w:numPr>
          <w:ilvl w:val="0"/>
          <w:numId w:val="4"/>
        </w:numPr>
        <w:ind w:left="420" w:leftChars="0"/>
        <w:rPr>
          <w:rFonts w:hint="eastAsia" w:ascii="宋体" w:hAnsi="宋体" w:eastAsia="宋体" w:cs="宋体"/>
          <w:sz w:val="24"/>
          <w:szCs w:val="24"/>
        </w:rPr>
      </w:pPr>
      <w:bookmarkStart w:id="0" w:name="_GoBack"/>
      <w:r>
        <w:rPr>
          <w:rFonts w:hint="eastAsia" w:ascii="宋体" w:hAnsi="宋体" w:eastAsia="宋体" w:cs="宋体"/>
          <w:sz w:val="24"/>
          <w:szCs w:val="24"/>
        </w:rPr>
        <w:t>除了数据样本不足外，数据不足的其他可能原因是什么？给出应对措施。内容保存至“ C:\Project\1\1-1业务分析.docx”文件中（文件自行创建）。</w:t>
      </w:r>
    </w:p>
    <w:bookmarkEnd w:id="0"/>
    <w:p w14:paraId="22CEAA77">
      <w:pPr>
        <w:numPr>
          <w:ilvl w:val="0"/>
          <w:numId w:val="4"/>
        </w:numPr>
        <w:ind w:left="420" w:leftChars="0"/>
        <w:rPr>
          <w:rFonts w:hint="eastAsia" w:ascii="宋体" w:hAnsi="宋体" w:eastAsia="宋体" w:cs="宋体"/>
          <w:sz w:val="24"/>
          <w:szCs w:val="24"/>
        </w:rPr>
      </w:pPr>
      <w:r>
        <w:rPr>
          <w:rFonts w:hint="eastAsia" w:ascii="宋体" w:hAnsi="宋体" w:eastAsia="宋体" w:cs="宋体"/>
          <w:sz w:val="24"/>
          <w:szCs w:val="24"/>
        </w:rPr>
        <w:t>使用数据增强技术来提高图像识别的准确性。请在“资源包\题1\data_force.py”文件中修改给定的Python代码，满足以下要求：</w:t>
      </w:r>
    </w:p>
    <w:p w14:paraId="0AAC4DB4">
      <w:pPr>
        <w:numPr>
          <w:ilvl w:val="0"/>
          <w:numId w:val="5"/>
        </w:numPr>
        <w:ind w:left="840" w:leftChars="0"/>
        <w:rPr>
          <w:rFonts w:hint="eastAsia" w:ascii="宋体" w:hAnsi="宋体" w:eastAsia="宋体" w:cs="宋体"/>
          <w:sz w:val="24"/>
          <w:szCs w:val="24"/>
        </w:rPr>
      </w:pPr>
      <w:r>
        <w:rPr>
          <w:rFonts w:hint="eastAsia" w:ascii="宋体" w:hAnsi="宋体" w:eastAsia="宋体" w:cs="宋体"/>
          <w:sz w:val="24"/>
          <w:szCs w:val="24"/>
        </w:rPr>
        <w:t>读取“资源包\题1\data_force”文件夹中的图片。</w:t>
      </w:r>
    </w:p>
    <w:p w14:paraId="55917326">
      <w:pPr>
        <w:numPr>
          <w:ilvl w:val="0"/>
          <w:numId w:val="5"/>
        </w:numPr>
        <w:ind w:left="840" w:leftChars="0"/>
        <w:rPr>
          <w:rFonts w:hint="eastAsia" w:ascii="宋体" w:hAnsi="宋体" w:eastAsia="宋体" w:cs="宋体"/>
          <w:sz w:val="24"/>
          <w:szCs w:val="24"/>
        </w:rPr>
      </w:pPr>
      <w:r>
        <w:rPr>
          <w:rFonts w:hint="eastAsia" w:ascii="宋体" w:hAnsi="宋体" w:eastAsia="宋体" w:cs="宋体"/>
          <w:sz w:val="24"/>
          <w:szCs w:val="24"/>
        </w:rPr>
        <w:t>使用数据增强技术将图像数量增加到原来的3倍。</w:t>
      </w:r>
    </w:p>
    <w:p w14:paraId="53616F38">
      <w:pPr>
        <w:numPr>
          <w:ilvl w:val="0"/>
          <w:numId w:val="5"/>
        </w:numPr>
        <w:ind w:left="840" w:leftChars="0"/>
        <w:rPr>
          <w:rFonts w:hint="eastAsia" w:ascii="宋体" w:hAnsi="宋体" w:eastAsia="宋体" w:cs="宋体"/>
          <w:sz w:val="24"/>
          <w:szCs w:val="24"/>
        </w:rPr>
      </w:pPr>
      <w:r>
        <w:rPr>
          <w:rFonts w:hint="eastAsia" w:ascii="宋体" w:hAnsi="宋体" w:eastAsia="宋体" w:cs="宋体"/>
          <w:sz w:val="24"/>
          <w:szCs w:val="24"/>
        </w:rPr>
        <w:t>将处理后的图片保存到指定文件夹“ C:\Project\1\1-2数据增强”。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golian Baiti">
    <w:panose1 w:val="03000500000000000000"/>
    <w:charset w:val="00"/>
    <w:family w:val="script"/>
    <w:pitch w:val="default"/>
    <w:sig w:usb0="80000023" w:usb1="00000000" w:usb2="00020000" w:usb3="00000000" w:csb0="0000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汉仪正圆 55简">
    <w:panose1 w:val="00020600040101010101"/>
    <w:charset w:val="86"/>
    <w:family w:val="auto"/>
    <w:pitch w:val="default"/>
    <w:sig w:usb0="A00002BF" w:usb1="0ACF7CFA" w:usb2="00000016"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247502"/>
    <w:multiLevelType w:val="singleLevel"/>
    <w:tmpl w:val="BE247502"/>
    <w:lvl w:ilvl="0" w:tentative="0">
      <w:start w:val="1"/>
      <w:numFmt w:val="lowerLetter"/>
      <w:suff w:val="nothing"/>
      <w:lvlText w:val="%1）"/>
      <w:lvlJc w:val="left"/>
      <w:pPr>
        <w:ind w:left="420"/>
      </w:pPr>
    </w:lvl>
  </w:abstractNum>
  <w:abstractNum w:abstractNumId="1">
    <w:nsid w:val="0623C867"/>
    <w:multiLevelType w:val="singleLevel"/>
    <w:tmpl w:val="0623C867"/>
    <w:lvl w:ilvl="0" w:tentative="0">
      <w:start w:val="1"/>
      <w:numFmt w:val="decimal"/>
      <w:suff w:val="nothing"/>
      <w:lvlText w:val="（%1）"/>
      <w:lvlJc w:val="left"/>
    </w:lvl>
  </w:abstractNum>
  <w:abstractNum w:abstractNumId="2">
    <w:nsid w:val="2045B1DC"/>
    <w:multiLevelType w:val="singleLevel"/>
    <w:tmpl w:val="2045B1DC"/>
    <w:lvl w:ilvl="0" w:tentative="0">
      <w:start w:val="1"/>
      <w:numFmt w:val="decimalEnclosedCircleChinese"/>
      <w:suff w:val="space"/>
      <w:lvlText w:val="%1"/>
      <w:lvlJc w:val="left"/>
      <w:pPr>
        <w:ind w:left="840"/>
      </w:pPr>
      <w:rPr>
        <w:rFonts w:hint="eastAsia"/>
      </w:rPr>
    </w:lvl>
  </w:abstractNum>
  <w:abstractNum w:abstractNumId="3">
    <w:nsid w:val="5AEB1757"/>
    <w:multiLevelType w:val="singleLevel"/>
    <w:tmpl w:val="5AEB1757"/>
    <w:lvl w:ilvl="0" w:tentative="0">
      <w:start w:val="1"/>
      <w:numFmt w:val="decimal"/>
      <w:suff w:val="space"/>
      <w:lvlText w:val="%1."/>
      <w:lvlJc w:val="left"/>
    </w:lvl>
  </w:abstractNum>
  <w:abstractNum w:abstractNumId="4">
    <w:nsid w:val="7012BE7C"/>
    <w:multiLevelType w:val="singleLevel"/>
    <w:tmpl w:val="7012BE7C"/>
    <w:lvl w:ilvl="0" w:tentative="0">
      <w:start w:val="1"/>
      <w:numFmt w:val="decimalEnclosedCircleChinese"/>
      <w:suff w:val="nothing"/>
      <w:lvlText w:val="%1　"/>
      <w:lvlJc w:val="left"/>
      <w:pPr>
        <w:ind w:left="0" w:firstLine="400"/>
      </w:pPr>
      <w:rPr>
        <w:rFonts w:hint="eastAsia"/>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8CD"/>
    <w:rsid w:val="002165A1"/>
    <w:rsid w:val="00246ED0"/>
    <w:rsid w:val="002F68CD"/>
    <w:rsid w:val="003C211E"/>
    <w:rsid w:val="007A4366"/>
    <w:rsid w:val="009502E7"/>
    <w:rsid w:val="00C4209E"/>
    <w:rsid w:val="00C66F3D"/>
    <w:rsid w:val="00C85186"/>
    <w:rsid w:val="00D32B16"/>
    <w:rsid w:val="00DF6F96"/>
    <w:rsid w:val="0A1D552E"/>
    <w:rsid w:val="1E2C7A48"/>
    <w:rsid w:val="208F3D9E"/>
    <w:rsid w:val="264659B5"/>
    <w:rsid w:val="2B324BB3"/>
    <w:rsid w:val="33CE1FF7"/>
    <w:rsid w:val="4DBF4E07"/>
    <w:rsid w:val="5797655B"/>
    <w:rsid w:val="70174B59"/>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semiHidden/>
    <w:unhideWhenUsed/>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2</Lines>
  <Paragraphs>1</Paragraphs>
  <TotalTime>4</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2025-01-23T13:30:00Z</dcterms:created>
  <dc:creator>Chen Peijun</dc:creator>
  <cp:lastModifiedBy>全糖红豆冰</cp:lastModifiedBy>
  <dcterms:modified xsi:type="dcterms:W3CDTF">2025-02-05T08:01:04Z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eyJoZGlkIjoiZDAwMDZjN2IwYzgwNTZkZWUxMjkwNjJmNWExMzY0ODciLCJ1c2VySWQiOiIzNTMyNTIwNjQifQ==</vt:lpwstr>
  </property>
  <property fmtid="{D5CDD505-2E9C-101B-9397-08002B2CF9AE}" pid="3" name="KSOProductBuildVer">
    <vt:lpwstr>2052-12.1.0.19770</vt:lpwstr>
  </property>
  <property fmtid="{D5CDD505-2E9C-101B-9397-08002B2CF9AE}" pid="4" name="ICV">
    <vt:lpwstr>F407C851B9FC46CE87DC362FC9741980_12</vt:lpwstr>
  </property>
</Properties>
</file>