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091916"/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Dear Hiring team,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Few positions bring together as directly the work I have delivered, the market perspective I have since developed and the contribution I now want to make.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-919161</wp:posOffset>
                </wp:positionH>
                <wp:positionV relativeFrom="paragraph">
                  <wp:posOffset>-622616</wp:posOffset>
                </wp:positionV>
                <wp:extent cx="398145" cy="1508442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51690" y="0"/>
                          <a:ext cx="38862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-919161</wp:posOffset>
                </wp:positionH>
                <wp:positionV relativeFrom="paragraph">
                  <wp:posOffset>-622616</wp:posOffset>
                </wp:positionV>
                <wp:extent cx="398145" cy="1508442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145" cy="15084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xx</w:t>
      </w:r>
    </w:p>
    <w:p w:rsidR="00000000" w:rsidDel="00000000" w:rsidP="00000000" w:rsidRDefault="00000000" w:rsidRPr="00000000" w14:paraId="00000006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u w:val="single"/>
          <w:rtl w:val="0"/>
        </w:rPr>
        <w:t xml:space="preserve">Some of the most directly relevant experience includes: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2"/>
        <w:gridCol w:w="5850"/>
        <w:tblGridChange w:id="0">
          <w:tblGrid>
            <w:gridCol w:w="4242"/>
            <w:gridCol w:w="5850"/>
          </w:tblGrid>
        </w:tblGridChange>
      </w:tblGrid>
      <w:tr>
        <w:trPr>
          <w:cantSplit w:val="0"/>
          <w:trHeight w:val="191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Your ask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My evidence</w:t>
            </w:r>
          </w:p>
        </w:tc>
      </w:tr>
      <w:tr>
        <w:trPr>
          <w:cantSplit w:val="0"/>
          <w:trHeight w:val="40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</w:p>
          <w:p w:rsidR="00000000" w:rsidDel="00000000" w:rsidP="00000000" w:rsidRDefault="00000000" w:rsidRPr="00000000" w14:paraId="0000000D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xx</w:t>
            </w:r>
          </w:p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Across all of this, I care deeply about whether strategy can actually work - beyond the slide, report, blog or memo. </w:t>
      </w:r>
    </w:p>
    <w:p w:rsidR="00000000" w:rsidDel="00000000" w:rsidP="00000000" w:rsidRDefault="00000000" w:rsidRPr="00000000" w14:paraId="00000022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 bring a strong bias for </w:t>
      </w:r>
    </w:p>
    <w:p w:rsidR="00000000" w:rsidDel="00000000" w:rsidP="00000000" w:rsidRDefault="00000000" w:rsidRPr="00000000" w14:paraId="00000024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In the first year, I would seek to contribute in five practical ways: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0404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04040"/>
          <w:sz w:val="19"/>
          <w:szCs w:val="19"/>
          <w:u w:val="none"/>
          <w:shd w:fill="auto" w:val="clear"/>
          <w:vertAlign w:val="baseline"/>
          <w:rtl w:val="0"/>
        </w:rPr>
        <w:t xml:space="preserve">xx</w:t>
      </w:r>
    </w:p>
    <w:p w:rsidR="00000000" w:rsidDel="00000000" w:rsidP="00000000" w:rsidRDefault="00000000" w:rsidRPr="00000000" w14:paraId="00000027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This opportunity feels like a natural progression ……</w:t>
      </w:r>
    </w:p>
    <w:p w:rsidR="00000000" w:rsidDel="00000000" w:rsidP="00000000" w:rsidRDefault="00000000" w:rsidRPr="00000000" w14:paraId="00000029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I would be proud to bring my x to delivery to x.</w:t>
      </w:r>
    </w:p>
    <w:p w:rsidR="00000000" w:rsidDel="00000000" w:rsidP="00000000" w:rsidRDefault="00000000" w:rsidRPr="00000000" w14:paraId="0000002B">
      <w:pPr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Thank you for considering my application.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-913446</wp:posOffset>
                </wp:positionH>
                <wp:positionV relativeFrom="paragraph">
                  <wp:posOffset>-9150031</wp:posOffset>
                </wp:positionV>
                <wp:extent cx="398145" cy="150844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51690" y="0"/>
                          <a:ext cx="38862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-913446</wp:posOffset>
                </wp:positionH>
                <wp:positionV relativeFrom="paragraph">
                  <wp:posOffset>-9150031</wp:posOffset>
                </wp:positionV>
                <wp:extent cx="398145" cy="150844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145" cy="15084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0404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04040"/>
          <w:sz w:val="19"/>
          <w:szCs w:val="19"/>
          <w:u w:val="none"/>
          <w:shd w:fill="auto" w:val="clear"/>
          <w:vertAlign w:val="baseline"/>
          <w:rtl w:val="0"/>
        </w:rPr>
        <w:t xml:space="preserve">Regards,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-919161</wp:posOffset>
                </wp:positionH>
                <wp:positionV relativeFrom="paragraph">
                  <wp:posOffset>-684846</wp:posOffset>
                </wp:positionV>
                <wp:extent cx="398145" cy="1049528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151690" y="0"/>
                          <a:ext cx="38862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-919161</wp:posOffset>
                </wp:positionH>
                <wp:positionV relativeFrom="paragraph">
                  <wp:posOffset>-684846</wp:posOffset>
                </wp:positionV>
                <wp:extent cx="398145" cy="1049528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145" cy="104952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Tanya Thourani</w:t>
      </w:r>
    </w:p>
    <w:sectPr>
      <w:pgSz w:h="15840" w:w="12240" w:orient="portrait"/>
      <w:pgMar w:bottom="1080" w:top="426" w:left="1134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404040"/>
        <w:lang w:val="en"/>
      </w:rPr>
    </w:rPrDefault>
    <w:pPrDefault>
      <w:pPr>
        <w:spacing w:line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line="240" w:lineRule="auto"/>
    </w:pPr>
    <w:rPr>
      <w:b w:val="1"/>
      <w:bCs w:val="1"/>
      <w:smallCap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line="240" w:lineRule="auto"/>
    </w:pPr>
    <w:rPr>
      <w:b w:val="1"/>
      <w:b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lineRule="auto"/>
    </w:pPr>
    <w:rPr>
      <w:rFonts w:ascii="Arial" w:cs="Arial" w:eastAsia="Arial" w:hAnsi="Arial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Arial" w:cs="Arial" w:eastAsia="Arial" w:hAnsi="Arial"/>
      <w:i w:val="1"/>
      <w:iCs w:val="1"/>
      <w:color w:val="cc300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240" w:line="240" w:lineRule="auto"/>
    </w:pPr>
    <w:rPr>
      <w:b w:val="1"/>
      <w:bCs w:val="1"/>
      <w:smallCaps w:val="1"/>
      <w:color w:val="000000"/>
      <w:sz w:val="96"/>
      <w:szCs w:val="96"/>
    </w:rPr>
  </w:style>
  <w:style w:type="paragraph" w:styleId="Subtitle">
    <w:name w:val="Subtitle"/>
    <w:basedOn w:val="Normal"/>
    <w:next w:val="Normal"/>
    <w:pPr>
      <w:spacing w:line="240" w:lineRule="auto"/>
    </w:pPr>
    <w:rPr>
      <w:b w:val="1"/>
      <w:bCs w:val="1"/>
      <w:color w:val="091916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VXnDVqI522ieXnbTLBIC+l0w5Q==">CgMxLjA4AHIhMUw5QzkyV0xzc3dXdUJIWENDd05nNFpPT3NmdVBWa3k0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