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9004" w14:textId="77777777" w:rsidR="00167B49" w:rsidRDefault="00000000">
      <w:pPr>
        <w:pStyle w:val="Heading1"/>
      </w:pPr>
      <w:bookmarkStart w:id="0" w:name="X12f9418062642a13156e07e5a7d6525c7368c7b"/>
      <w:r>
        <w:t>Comparative Performance Analysis of Pre-trained Models for Deepfake Detection</w:t>
      </w:r>
    </w:p>
    <w:p w14:paraId="1FCFA1BA" w14:textId="77777777" w:rsidR="00167B49" w:rsidRDefault="00000000">
      <w:pPr>
        <w:pStyle w:val="FirstParagraph"/>
      </w:pPr>
      <w:r>
        <w:rPr>
          <w:b/>
          <w:bCs/>
        </w:rPr>
        <w:t>Student Name:</w:t>
      </w:r>
      <w:r>
        <w:t xml:space="preserve"> Raj Meena</w:t>
      </w:r>
      <w:r>
        <w:br/>
      </w:r>
      <w:r>
        <w:rPr>
          <w:b/>
          <w:bCs/>
        </w:rPr>
        <w:t>Roll Number:</w:t>
      </w:r>
      <w:r>
        <w:t xml:space="preserve"> 102217077</w:t>
      </w:r>
      <w:r>
        <w:br/>
      </w:r>
      <w:r>
        <w:rPr>
          <w:b/>
          <w:bCs/>
        </w:rPr>
        <w:t>Mentor:</w:t>
      </w:r>
      <w:r>
        <w:t xml:space="preserve"> Dr. Prashant Singh Rana</w:t>
      </w:r>
    </w:p>
    <w:p w14:paraId="7B7C1FDA" w14:textId="77777777" w:rsidR="00167B49" w:rsidRDefault="00000000">
      <w:r>
        <w:pict w14:anchorId="1F7546DA">
          <v:rect id="_x0000_i1025" style="width:0;height:1.5pt" o:hralign="center" o:hrstd="t" o:hr="t"/>
        </w:pict>
      </w:r>
    </w:p>
    <w:p w14:paraId="63DEF2BE" w14:textId="77777777" w:rsidR="00167B49" w:rsidRDefault="00000000">
      <w:pPr>
        <w:pStyle w:val="Heading2"/>
      </w:pPr>
      <w:bookmarkStart w:id="1" w:name="abstract"/>
      <w:r>
        <w:t>Abstract</w:t>
      </w:r>
    </w:p>
    <w:p w14:paraId="7B13494C" w14:textId="77777777" w:rsidR="00167B49" w:rsidRDefault="00000000">
      <w:pPr>
        <w:pStyle w:val="FirstParagraph"/>
      </w:pPr>
      <w:r>
        <w:t>This paper presents a comprehensive evaluation of 12 pre-trained deepfake detection models using the Celeb-DF dataset containing 5,639 high-quality deepfake videos. We analyze CNN-based architectures, Vision Transformers (ViTs), and ensemble methods using metrics including accuracy (98.7% for top models), precision (0.96), recall (0.97), and F1-score (0.985). The TOPSIS method reveals ensemble models combining ViT and CNN architectures achieve optimal performance (score: 0.957). Our findings demonstrate ViTs excel in high-resolution detection but struggle with compressed inputs, while CNNs show computational efficiency at 71% accuracy. The study provides actionable insights for deploying robust deepfake detection systems in real-world scenarios.</w:t>
      </w:r>
    </w:p>
    <w:p w14:paraId="2DEFE67E" w14:textId="77777777" w:rsidR="00167B49" w:rsidRDefault="00000000">
      <w:r>
        <w:pict w14:anchorId="712BCB9F">
          <v:rect id="_x0000_i1026" style="width:0;height:1.5pt" o:hralign="center" o:hrstd="t" o:hr="t"/>
        </w:pict>
      </w:r>
    </w:p>
    <w:p w14:paraId="676A293E" w14:textId="77777777" w:rsidR="00167B49" w:rsidRDefault="00000000">
      <w:pPr>
        <w:pStyle w:val="Heading2"/>
      </w:pPr>
      <w:bookmarkStart w:id="2" w:name="introduction"/>
      <w:bookmarkEnd w:id="1"/>
      <w:r>
        <w:t>1. Introduction</w:t>
      </w:r>
    </w:p>
    <w:p w14:paraId="6EBD1593" w14:textId="77777777" w:rsidR="00167B49" w:rsidRDefault="00000000">
      <w:pPr>
        <w:pStyle w:val="Heading3"/>
      </w:pPr>
      <w:bookmarkStart w:id="3" w:name="the-deepfake-challenge"/>
      <w:r>
        <w:t>1.1 The Deepfake Challenge</w:t>
      </w:r>
    </w:p>
    <w:p w14:paraId="66F19160" w14:textId="77777777" w:rsidR="00167B49" w:rsidRDefault="00000000">
      <w:pPr>
        <w:pStyle w:val="FirstParagraph"/>
      </w:pPr>
      <w:r>
        <w:t>Deepfakes - AI-generated synthetic media - have seen exponential growth, with detected cases increasing 245% YoY (Sumsub 2024). Their potential for misinformation is exemplified by a $25M corporate fraud case involving deepfake video conferencing (Security.org 2024).</w:t>
      </w:r>
    </w:p>
    <w:p w14:paraId="5C62FC25" w14:textId="77777777" w:rsidR="00167B49" w:rsidRDefault="00000000">
      <w:pPr>
        <w:pStyle w:val="Heading3"/>
      </w:pPr>
      <w:bookmarkStart w:id="4" w:name="current-detection-landscape"/>
      <w:bookmarkEnd w:id="3"/>
      <w:r>
        <w:t>1.2 Current Detection Landscape</w:t>
      </w:r>
    </w:p>
    <w:p w14:paraId="5C700356" w14:textId="77777777" w:rsidR="00167B49" w:rsidRDefault="00000000">
      <w:pPr>
        <w:pStyle w:val="FirstParagraph"/>
      </w:pPr>
      <w:r>
        <w:t>While platforms like Hugging Face host 50+ detection models, key challenges persist:</w:t>
      </w:r>
      <w:r>
        <w:br/>
        <w:t>- 57% human detection accuracy vs 84% for AI models (PNAS)</w:t>
      </w:r>
      <w:r>
        <w:br/>
        <w:t>- Model performance drops 17-20% on unseen datasets (CVPR 2020)</w:t>
      </w:r>
      <w:r>
        <w:br/>
        <w:t>- Computational demands for high-resolution inputs</w:t>
      </w:r>
    </w:p>
    <w:p w14:paraId="503CE9A9" w14:textId="77777777" w:rsidR="00167B49" w:rsidRDefault="00000000">
      <w:pPr>
        <w:pStyle w:val="BodyText"/>
      </w:pPr>
      <w:r>
        <w:t>This study addresses these gaps through systematic evaluation of 12 models across three architectures, proposing an ensemble solution with 34% lower false positives.</w:t>
      </w:r>
    </w:p>
    <w:p w14:paraId="4BDCD60E" w14:textId="77777777" w:rsidR="00167B49" w:rsidRDefault="00000000">
      <w:r>
        <w:pict w14:anchorId="382F75F8">
          <v:rect id="_x0000_i1027" style="width:0;height:1.5pt" o:hralign="center" o:hrstd="t" o:hr="t"/>
        </w:pict>
      </w:r>
    </w:p>
    <w:p w14:paraId="720CB2DF" w14:textId="77777777" w:rsidR="00167B49" w:rsidRDefault="00000000">
      <w:pPr>
        <w:pStyle w:val="Heading2"/>
      </w:pPr>
      <w:bookmarkStart w:id="5" w:name="background"/>
      <w:bookmarkEnd w:id="2"/>
      <w:bookmarkEnd w:id="4"/>
      <w:r>
        <w:lastRenderedPageBreak/>
        <w:t>2. Background</w:t>
      </w:r>
    </w:p>
    <w:p w14:paraId="6C370268" w14:textId="77777777" w:rsidR="00167B49" w:rsidRDefault="00000000">
      <w:pPr>
        <w:pStyle w:val="Heading3"/>
      </w:pPr>
      <w:bookmarkStart w:id="6" w:name="deepfake-generation-techniques"/>
      <w:r>
        <w:t>2.1 Deepfake Generation Techniques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15"/>
        <w:gridCol w:w="4150"/>
        <w:gridCol w:w="3411"/>
      </w:tblGrid>
      <w:tr w:rsidR="00167B49" w14:paraId="7BC901DF" w14:textId="77777777" w:rsidTr="0016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64311E" w14:textId="77777777" w:rsidR="00167B49" w:rsidRDefault="00000000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3FBCFD94" w14:textId="77777777" w:rsidR="00167B49" w:rsidRDefault="00000000">
            <w:pPr>
              <w:pStyle w:val="Compact"/>
            </w:pPr>
            <w:r>
              <w:t>Key Features</w:t>
            </w:r>
          </w:p>
        </w:tc>
        <w:tc>
          <w:tcPr>
            <w:tcW w:w="0" w:type="auto"/>
          </w:tcPr>
          <w:p w14:paraId="5058DAA6" w14:textId="77777777" w:rsidR="00167B49" w:rsidRDefault="00000000">
            <w:pPr>
              <w:pStyle w:val="Compact"/>
            </w:pPr>
            <w:r>
              <w:t>Detection Challenges</w:t>
            </w:r>
          </w:p>
        </w:tc>
      </w:tr>
      <w:tr w:rsidR="00167B49" w14:paraId="17B3F4EB" w14:textId="77777777">
        <w:tc>
          <w:tcPr>
            <w:tcW w:w="0" w:type="auto"/>
          </w:tcPr>
          <w:p w14:paraId="6959B39B" w14:textId="77777777" w:rsidR="00167B49" w:rsidRDefault="00000000">
            <w:pPr>
              <w:pStyle w:val="Compact"/>
            </w:pPr>
            <w:r>
              <w:t>Face Swapping</w:t>
            </w:r>
          </w:p>
        </w:tc>
        <w:tc>
          <w:tcPr>
            <w:tcW w:w="0" w:type="auto"/>
          </w:tcPr>
          <w:p w14:paraId="314C3B38" w14:textId="77777777" w:rsidR="00167B49" w:rsidRDefault="00000000">
            <w:pPr>
              <w:pStyle w:val="Compact"/>
            </w:pPr>
            <w:r>
              <w:t>Autoencoders + GANs</w:t>
            </w:r>
          </w:p>
        </w:tc>
        <w:tc>
          <w:tcPr>
            <w:tcW w:w="0" w:type="auto"/>
          </w:tcPr>
          <w:p w14:paraId="54889B20" w14:textId="77777777" w:rsidR="00167B49" w:rsidRDefault="00000000">
            <w:pPr>
              <w:pStyle w:val="Compact"/>
            </w:pPr>
            <w:r>
              <w:t>Temporal inconsistencies</w:t>
            </w:r>
          </w:p>
        </w:tc>
      </w:tr>
      <w:tr w:rsidR="00167B49" w14:paraId="7BC2B0EE" w14:textId="77777777">
        <w:tc>
          <w:tcPr>
            <w:tcW w:w="0" w:type="auto"/>
          </w:tcPr>
          <w:p w14:paraId="6DC78A20" w14:textId="77777777" w:rsidR="00167B49" w:rsidRDefault="00000000">
            <w:pPr>
              <w:pStyle w:val="Compact"/>
            </w:pPr>
            <w:r>
              <w:t>Neural Textures</w:t>
            </w:r>
          </w:p>
        </w:tc>
        <w:tc>
          <w:tcPr>
            <w:tcW w:w="0" w:type="auto"/>
          </w:tcPr>
          <w:p w14:paraId="1B0AD4A7" w14:textId="77777777" w:rsidR="00167B49" w:rsidRDefault="00000000">
            <w:pPr>
              <w:pStyle w:val="Compact"/>
            </w:pPr>
            <w:r>
              <w:t>Diffusion models</w:t>
            </w:r>
          </w:p>
        </w:tc>
        <w:tc>
          <w:tcPr>
            <w:tcW w:w="0" w:type="auto"/>
          </w:tcPr>
          <w:p w14:paraId="098CDB38" w14:textId="77777777" w:rsidR="00167B49" w:rsidRDefault="00000000">
            <w:pPr>
              <w:pStyle w:val="Compact"/>
            </w:pPr>
            <w:r>
              <w:t>Skin texture anomalies</w:t>
            </w:r>
          </w:p>
        </w:tc>
      </w:tr>
      <w:tr w:rsidR="00167B49" w14:paraId="5BB7DACB" w14:textId="77777777">
        <w:tc>
          <w:tcPr>
            <w:tcW w:w="0" w:type="auto"/>
          </w:tcPr>
          <w:p w14:paraId="770AA680" w14:textId="77777777" w:rsidR="00167B49" w:rsidRDefault="00000000">
            <w:pPr>
              <w:pStyle w:val="Compact"/>
            </w:pPr>
            <w:r>
              <w:t>Audio-Visual</w:t>
            </w:r>
          </w:p>
        </w:tc>
        <w:tc>
          <w:tcPr>
            <w:tcW w:w="0" w:type="auto"/>
          </w:tcPr>
          <w:p w14:paraId="6EA26912" w14:textId="77777777" w:rsidR="00167B49" w:rsidRDefault="00000000">
            <w:pPr>
              <w:pStyle w:val="Compact"/>
            </w:pPr>
            <w:r>
              <w:t>Lip-sync algorithms + Voice cloning</w:t>
            </w:r>
          </w:p>
        </w:tc>
        <w:tc>
          <w:tcPr>
            <w:tcW w:w="0" w:type="auto"/>
          </w:tcPr>
          <w:p w14:paraId="67A5B905" w14:textId="77777777" w:rsidR="00167B49" w:rsidRDefault="00000000">
            <w:pPr>
              <w:pStyle w:val="Compact"/>
            </w:pPr>
            <w:r>
              <w:t>Synchronization mismatches</w:t>
            </w:r>
          </w:p>
        </w:tc>
      </w:tr>
    </w:tbl>
    <w:p w14:paraId="37517FC1" w14:textId="77777777" w:rsidR="00167B49" w:rsidRDefault="00000000">
      <w:pPr>
        <w:pStyle w:val="Heading3"/>
      </w:pPr>
      <w:bookmarkStart w:id="7" w:name="evolution-of-detection-models"/>
      <w:bookmarkEnd w:id="6"/>
      <w:r>
        <w:t>2.2 Evolution of Detection Models</w:t>
      </w:r>
    </w:p>
    <w:p w14:paraId="4C9ED911" w14:textId="77777777" w:rsidR="00167B49" w:rsidRDefault="00000000">
      <w:pPr>
        <w:pStyle w:val="FirstParagraph"/>
      </w:pPr>
      <w:r>
        <w:rPr>
          <w:b/>
          <w:bCs/>
        </w:rPr>
        <w:t>2019-2022:</w:t>
      </w:r>
      <w:r>
        <w:br/>
        <w:t>- CNN-based approaches (Xception, EfficientNet)</w:t>
      </w:r>
      <w:r>
        <w:br/>
        <w:t>- Focus on local artifacts (FF++ dataset)</w:t>
      </w:r>
    </w:p>
    <w:p w14:paraId="04FA45BC" w14:textId="77777777" w:rsidR="00167B49" w:rsidRDefault="00000000">
      <w:pPr>
        <w:pStyle w:val="BodyText"/>
      </w:pPr>
      <w:r>
        <w:rPr>
          <w:b/>
          <w:bCs/>
        </w:rPr>
        <w:t>2023-Present:</w:t>
      </w:r>
      <w:r>
        <w:br/>
        <w:t>- Vision Transformers (ViTs)</w:t>
      </w:r>
      <w:r>
        <w:br/>
        <w:t>- Multi-modal architectures</w:t>
      </w:r>
      <w:r>
        <w:br/>
        <w:t>- Adversarial training techniques</w:t>
      </w:r>
    </w:p>
    <w:p w14:paraId="1051E7A2" w14:textId="77777777" w:rsidR="00167B49" w:rsidRDefault="00000000">
      <w:r>
        <w:pict w14:anchorId="0FCD7174">
          <v:rect id="_x0000_i1028" style="width:0;height:1.5pt" o:hralign="center" o:hrstd="t" o:hr="t"/>
        </w:pict>
      </w:r>
    </w:p>
    <w:p w14:paraId="312FFD61" w14:textId="77777777" w:rsidR="00167B49" w:rsidRDefault="00000000">
      <w:pPr>
        <w:pStyle w:val="Heading2"/>
      </w:pPr>
      <w:bookmarkStart w:id="8" w:name="pre-trained-models-analyzed"/>
      <w:bookmarkEnd w:id="5"/>
      <w:bookmarkEnd w:id="7"/>
      <w:r>
        <w:t>3. Pre-trained Models Analyzed</w:t>
      </w:r>
    </w:p>
    <w:p w14:paraId="19184FAD" w14:textId="77777777" w:rsidR="00167B49" w:rsidRDefault="00000000">
      <w:pPr>
        <w:pStyle w:val="Heading3"/>
      </w:pPr>
      <w:bookmarkStart w:id="9" w:name="model-architectures"/>
      <w:r>
        <w:t>3.1 Model Architectures</w:t>
      </w:r>
    </w:p>
    <w:p w14:paraId="54B566BB" w14:textId="77777777" w:rsidR="00167B49" w:rsidRDefault="00000000">
      <w:pPr>
        <w:pStyle w:val="FirstParagraph"/>
      </w:pPr>
      <w:r>
        <w:t>Model Architecture Comparison</w:t>
      </w:r>
      <w:r>
        <w:br/>
      </w:r>
      <w:r>
        <w:rPr>
          <w:i/>
          <w:iCs/>
        </w:rPr>
        <w:t>Figure 1: Architecture comparison of evaluated models</w:t>
      </w:r>
    </w:p>
    <w:p w14:paraId="4E32E754" w14:textId="77777777" w:rsidR="00167B49" w:rsidRDefault="00000000">
      <w:pPr>
        <w:pStyle w:val="Heading4"/>
      </w:pPr>
      <w:bookmarkStart w:id="10" w:name="cnn-based-models"/>
      <w:r>
        <w:t>3.1.1 CNN-based Models</w:t>
      </w:r>
    </w:p>
    <w:p w14:paraId="11E161BA" w14:textId="77777777" w:rsidR="00167B49" w:rsidRDefault="00000000">
      <w:pPr>
        <w:pStyle w:val="FirstParagraph"/>
      </w:pPr>
      <w:r>
        <w:rPr>
          <w:b/>
          <w:bCs/>
        </w:rPr>
        <w:t>MaanVad3r/DeepFake-Detector</w:t>
      </w:r>
      <w:r>
        <w:br/>
        <w:t>- Custom 12-layer CNN</w:t>
      </w:r>
      <w:r>
        <w:br/>
        <w:t>- Trained on 128x128 images</w:t>
      </w:r>
      <w:r>
        <w:br/>
        <w:t>- L2 regularization + Dropout (0.3)</w:t>
      </w:r>
    </w:p>
    <w:p w14:paraId="061BA136" w14:textId="62991C40" w:rsidR="004340CF" w:rsidRDefault="004340CF" w:rsidP="004340CF">
      <w:pPr>
        <w:pStyle w:val="BodyText"/>
        <w:jc w:val="center"/>
      </w:pPr>
      <w:r>
        <w:rPr>
          <w:noProof/>
        </w:rPr>
        <w:drawing>
          <wp:inline distT="0" distB="0" distL="0" distR="0" wp14:anchorId="3D970B68" wp14:editId="6B544155">
            <wp:extent cx="2980266" cy="2011614"/>
            <wp:effectExtent l="0" t="0" r="0" b="0"/>
            <wp:docPr id="107002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50" cy="20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0CCB" w14:textId="19803701" w:rsidR="004340CF" w:rsidRPr="004340CF" w:rsidRDefault="004340CF" w:rsidP="004340CF">
      <w:pPr>
        <w:pStyle w:val="BodyText"/>
        <w:jc w:val="center"/>
      </w:pPr>
      <w:r>
        <w:rPr>
          <w:i/>
          <w:iCs/>
        </w:rPr>
        <w:t>Figure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1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Confusion Matrix – CNN Model</w:t>
      </w:r>
    </w:p>
    <w:p w14:paraId="0E6ED8BE" w14:textId="77777777" w:rsidR="00167B49" w:rsidRDefault="00000000">
      <w:pPr>
        <w:pStyle w:val="Heading4"/>
      </w:pPr>
      <w:bookmarkStart w:id="11" w:name="vision-transformers"/>
      <w:bookmarkEnd w:id="10"/>
      <w:r>
        <w:lastRenderedPageBreak/>
        <w:t>3.1.2 Vision Transformers</w:t>
      </w:r>
    </w:p>
    <w:p w14:paraId="4D7D9F07" w14:textId="77777777" w:rsidR="00167B49" w:rsidRDefault="00000000">
      <w:pPr>
        <w:pStyle w:val="FirstParagraph"/>
      </w:pPr>
      <w:r>
        <w:rPr>
          <w:b/>
          <w:bCs/>
        </w:rPr>
        <w:t>prithivMLmods/Deep-Fake-Detector-Model</w:t>
      </w:r>
      <w:r>
        <w:br/>
        <w:t>- ViT-Base (google/vit-base-patch16-224)</w:t>
      </w:r>
      <w:r>
        <w:br/>
        <w:t>- Fine-tuned on 2M frames</w:t>
      </w:r>
      <w:r>
        <w:br/>
        <w:t>- Random sharpness augmentation</w:t>
      </w:r>
    </w:p>
    <w:p w14:paraId="18618797" w14:textId="6DBD0FF9" w:rsidR="004340CF" w:rsidRDefault="004340CF" w:rsidP="004340CF">
      <w:pPr>
        <w:pStyle w:val="BodyText"/>
        <w:jc w:val="center"/>
      </w:pPr>
      <w:r>
        <w:rPr>
          <w:noProof/>
        </w:rPr>
        <w:drawing>
          <wp:inline distT="0" distB="0" distL="0" distR="0" wp14:anchorId="603BBDC7" wp14:editId="377DF89F">
            <wp:extent cx="3056466" cy="2540524"/>
            <wp:effectExtent l="0" t="0" r="0" b="0"/>
            <wp:docPr id="1941277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96" cy="25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2F10" w14:textId="1128E6A9" w:rsidR="004340CF" w:rsidRPr="004340CF" w:rsidRDefault="004340CF" w:rsidP="004340CF">
      <w:pPr>
        <w:pStyle w:val="BodyText"/>
        <w:jc w:val="center"/>
      </w:pPr>
      <w:r w:rsidRPr="004340CF">
        <w:rPr>
          <w:i/>
          <w:iCs/>
        </w:rPr>
        <w:t xml:space="preserve">Figure </w:t>
      </w:r>
      <w:proofErr w:type="gramStart"/>
      <w:r>
        <w:rPr>
          <w:i/>
          <w:iCs/>
        </w:rPr>
        <w:t>2</w:t>
      </w:r>
      <w:r w:rsidRPr="004340CF">
        <w:rPr>
          <w:i/>
          <w:iCs/>
        </w:rPr>
        <w:t xml:space="preserve"> :</w:t>
      </w:r>
      <w:proofErr w:type="gramEnd"/>
      <w:r w:rsidRPr="004340CF">
        <w:rPr>
          <w:i/>
          <w:iCs/>
        </w:rPr>
        <w:t xml:space="preserve"> Confusion Matrix – </w:t>
      </w:r>
      <w:proofErr w:type="spellStart"/>
      <w:r>
        <w:rPr>
          <w:i/>
          <w:iCs/>
        </w:rPr>
        <w:t>ViT</w:t>
      </w:r>
      <w:proofErr w:type="spellEnd"/>
      <w:r w:rsidRPr="004340CF">
        <w:rPr>
          <w:i/>
          <w:iCs/>
        </w:rPr>
        <w:t xml:space="preserve"> Model</w:t>
      </w:r>
    </w:p>
    <w:p w14:paraId="674ABD9C" w14:textId="77777777" w:rsidR="00167B49" w:rsidRDefault="00000000">
      <w:pPr>
        <w:pStyle w:val="Heading4"/>
      </w:pPr>
      <w:bookmarkStart w:id="12" w:name="hybrid-models"/>
      <w:bookmarkEnd w:id="11"/>
      <w:r>
        <w:t>3.1.3 Hybrid Models</w:t>
      </w:r>
    </w:p>
    <w:p w14:paraId="3959035B" w14:textId="77777777" w:rsidR="00167B49" w:rsidRDefault="00000000">
      <w:pPr>
        <w:pStyle w:val="FirstParagraph"/>
      </w:pPr>
      <w:r>
        <w:rPr>
          <w:b/>
          <w:bCs/>
        </w:rPr>
        <w:t>byh711/FLODA-deepfake</w:t>
      </w:r>
      <w:r>
        <w:br/>
        <w:t>- Florence-2 VLM base</w:t>
      </w:r>
      <w:r>
        <w:br/>
        <w:t>- rsLoRA fine-tuning (rank=8, α=8)</w:t>
      </w:r>
      <w:r>
        <w:br/>
        <w:t>- 97.14% avg accuracy across 16 datasets</w:t>
      </w:r>
    </w:p>
    <w:p w14:paraId="26E2934D" w14:textId="77777777" w:rsidR="00167B49" w:rsidRDefault="00000000">
      <w:r>
        <w:pict w14:anchorId="5786381F">
          <v:rect id="_x0000_i1029" style="width:0;height:1.5pt" o:hralign="center" o:hrstd="t" o:hr="t"/>
        </w:pict>
      </w:r>
    </w:p>
    <w:p w14:paraId="5D39B142" w14:textId="77777777" w:rsidR="00167B49" w:rsidRDefault="00000000">
      <w:pPr>
        <w:pStyle w:val="Heading2"/>
      </w:pPr>
      <w:bookmarkStart w:id="13" w:name="experimental-setup"/>
      <w:bookmarkEnd w:id="8"/>
      <w:bookmarkEnd w:id="9"/>
      <w:bookmarkEnd w:id="12"/>
      <w:r>
        <w:t>4. Experimental Setup</w:t>
      </w:r>
    </w:p>
    <w:p w14:paraId="09522B57" w14:textId="77777777" w:rsidR="00167B49" w:rsidRDefault="00000000">
      <w:pPr>
        <w:pStyle w:val="Heading3"/>
      </w:pPr>
      <w:bookmarkStart w:id="14" w:name="dataset-celeb-df"/>
      <w:r>
        <w:t>4.1 Dataset: Celeb-DF</w:t>
      </w:r>
    </w:p>
    <w:p w14:paraId="30554D79" w14:textId="77777777" w:rsidR="00167B49" w:rsidRDefault="00000000">
      <w:pPr>
        <w:pStyle w:val="FirstParagraph"/>
      </w:pPr>
      <w:r>
        <w:rPr>
          <w:b/>
          <w:bCs/>
        </w:rPr>
        <w:t>Structure:</w:t>
      </w:r>
    </w:p>
    <w:p w14:paraId="2FFAF044" w14:textId="77777777" w:rsidR="00C96E41" w:rsidRDefault="00C96E41" w:rsidP="00C96E41">
      <w:pPr>
        <w:pStyle w:val="BodyText"/>
        <w:jc w:val="center"/>
        <w:rPr>
          <w:i/>
          <w:iCs/>
        </w:rPr>
      </w:pPr>
      <w:r w:rsidRPr="00C96E41">
        <w:drawing>
          <wp:inline distT="0" distB="0" distL="0" distR="0" wp14:anchorId="2EF2B623" wp14:editId="2BA4E40B">
            <wp:extent cx="1734820" cy="1470660"/>
            <wp:effectExtent l="0" t="0" r="0" b="0"/>
            <wp:docPr id="204640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3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8880" cy="14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B1AE" w14:textId="75288ECB" w:rsidR="00167B49" w:rsidRDefault="00000000" w:rsidP="00C96E41">
      <w:pPr>
        <w:pStyle w:val="BodyText"/>
        <w:jc w:val="center"/>
      </w:pPr>
      <w:r>
        <w:rPr>
          <w:i/>
          <w:iCs/>
        </w:rPr>
        <w:t>Figure 2: Dataset directory structure</w:t>
      </w:r>
    </w:p>
    <w:p w14:paraId="1F68F931" w14:textId="77777777" w:rsidR="00A65FFE" w:rsidRDefault="00000000">
      <w:pPr>
        <w:pStyle w:val="BodyText"/>
        <w:rPr>
          <w:b/>
          <w:bCs/>
        </w:rPr>
      </w:pPr>
      <w:r>
        <w:rPr>
          <w:b/>
          <w:bCs/>
        </w:rPr>
        <w:lastRenderedPageBreak/>
        <w:t>Key Statistics:</w:t>
      </w:r>
    </w:p>
    <w:p w14:paraId="55F65878" w14:textId="4563C428" w:rsidR="00167B49" w:rsidRDefault="00A65FFE">
      <w:pPr>
        <w:pStyle w:val="BodyText"/>
      </w:pPr>
      <w:r>
        <w:rPr>
          <w:b/>
          <w:bCs/>
        </w:rPr>
        <w:object w:dxaOrig="3156" w:dyaOrig="1469" w14:anchorId="7304E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87.6pt;height:146.4pt" o:ole="">
            <v:imagedata r:id="rId10" o:title=""/>
          </v:shape>
          <o:OLEObject Type="Embed" ProgID="Excel.SheetMacroEnabled.12" ShapeID="_x0000_i1058" DrawAspect="Content" ObjectID="_1809317047" r:id="rId11"/>
        </w:object>
      </w:r>
      <w:r w:rsidR="00000000">
        <w:br/>
      </w:r>
    </w:p>
    <w:p w14:paraId="66ACE1F6" w14:textId="77777777" w:rsidR="00167B49" w:rsidRDefault="00000000">
      <w:pPr>
        <w:pStyle w:val="Heading3"/>
      </w:pPr>
      <w:bookmarkStart w:id="15" w:name="evaluation-metrics"/>
      <w:bookmarkEnd w:id="14"/>
      <w:r>
        <w:t>4.2 Evaluation Metrics</w:t>
      </w:r>
    </w:p>
    <w:p w14:paraId="11658990" w14:textId="4540E2E0" w:rsidR="00167B49" w:rsidRDefault="00000000">
      <w:pPr>
        <w:pStyle w:val="FirstParagraph"/>
      </w:pPr>
      <w:r>
        <w:rPr>
          <w:b/>
          <w:bCs/>
        </w:rPr>
        <w:t>Primary Metrics:</w:t>
      </w:r>
      <w:r>
        <w:br/>
      </w:r>
      <w:r w:rsidR="00A65FFE" w:rsidRPr="00A65FFE">
        <w:drawing>
          <wp:inline distT="0" distB="0" distL="0" distR="0" wp14:anchorId="654C921A" wp14:editId="458DCA69">
            <wp:extent cx="4105848" cy="1295581"/>
            <wp:effectExtent l="0" t="0" r="0" b="0"/>
            <wp:docPr id="16984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210" w14:textId="77777777" w:rsidR="00167B49" w:rsidRDefault="00000000">
      <w:pPr>
        <w:pStyle w:val="BodyText"/>
      </w:pPr>
      <w:r>
        <w:rPr>
          <w:b/>
          <w:bCs/>
        </w:rPr>
        <w:t>Advanced Metrics:</w:t>
      </w:r>
      <w:r>
        <w:br/>
        <w:t>- Temporal Consistency Score</w:t>
      </w:r>
      <w:r>
        <w:br/>
        <w:t>- Adversarial Robustness Index</w:t>
      </w:r>
    </w:p>
    <w:p w14:paraId="6636CE53" w14:textId="77777777" w:rsidR="00167B49" w:rsidRDefault="00000000">
      <w:r>
        <w:pict w14:anchorId="5323D3F4">
          <v:rect id="_x0000_i1030" style="width:0;height:1.5pt" o:hralign="center" o:hrstd="t" o:hr="t"/>
        </w:pict>
      </w:r>
    </w:p>
    <w:p w14:paraId="5F963292" w14:textId="77777777" w:rsidR="00167B49" w:rsidRDefault="00000000">
      <w:pPr>
        <w:pStyle w:val="Heading2"/>
      </w:pPr>
      <w:bookmarkStart w:id="16" w:name="results-analysis"/>
      <w:bookmarkEnd w:id="13"/>
      <w:bookmarkEnd w:id="15"/>
      <w:r>
        <w:t>5. Results &amp; Analysis</w:t>
      </w:r>
    </w:p>
    <w:p w14:paraId="201F04E0" w14:textId="77777777" w:rsidR="00167B49" w:rsidRDefault="00000000">
      <w:pPr>
        <w:pStyle w:val="Heading3"/>
      </w:pPr>
      <w:bookmarkStart w:id="17" w:name="model-performance-comparison"/>
      <w:r>
        <w:t>5.1 Model Performance Comparison</w:t>
      </w:r>
    </w:p>
    <w:tbl>
      <w:tblPr>
        <w:tblStyle w:val="Table"/>
        <w:tblW w:w="8602" w:type="dxa"/>
        <w:tblLook w:val="0020" w:firstRow="1" w:lastRow="0" w:firstColumn="0" w:lastColumn="0" w:noHBand="0" w:noVBand="0"/>
      </w:tblPr>
      <w:tblGrid>
        <w:gridCol w:w="3083"/>
        <w:gridCol w:w="1484"/>
        <w:gridCol w:w="1510"/>
        <w:gridCol w:w="1076"/>
        <w:gridCol w:w="1449"/>
      </w:tblGrid>
      <w:tr w:rsidR="00167B49" w14:paraId="57961E36" w14:textId="77777777" w:rsidTr="00A65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  <w:tblHeader/>
        </w:trPr>
        <w:tc>
          <w:tcPr>
            <w:tcW w:w="0" w:type="auto"/>
          </w:tcPr>
          <w:p w14:paraId="610AC630" w14:textId="77777777" w:rsidR="00167B49" w:rsidRDefault="00000000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7561FDD8" w14:textId="77777777" w:rsidR="00167B49" w:rsidRDefault="00000000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4B544293" w14:textId="77777777" w:rsidR="00167B49" w:rsidRDefault="00000000">
            <w:pPr>
              <w:pStyle w:val="Compact"/>
            </w:pPr>
            <w:r>
              <w:t>Precision</w:t>
            </w:r>
          </w:p>
        </w:tc>
        <w:tc>
          <w:tcPr>
            <w:tcW w:w="0" w:type="auto"/>
          </w:tcPr>
          <w:p w14:paraId="7A8AEC06" w14:textId="77777777" w:rsidR="00167B49" w:rsidRDefault="00000000">
            <w:pPr>
              <w:pStyle w:val="Compact"/>
            </w:pPr>
            <w:r>
              <w:t>Recall</w:t>
            </w:r>
          </w:p>
        </w:tc>
        <w:tc>
          <w:tcPr>
            <w:tcW w:w="0" w:type="auto"/>
          </w:tcPr>
          <w:p w14:paraId="3E8D8E3A" w14:textId="77777777" w:rsidR="00167B49" w:rsidRDefault="00000000">
            <w:pPr>
              <w:pStyle w:val="Compact"/>
            </w:pPr>
            <w:r>
              <w:t>F1-Score</w:t>
            </w:r>
          </w:p>
        </w:tc>
      </w:tr>
      <w:tr w:rsidR="00167B49" w14:paraId="2A5E6950" w14:textId="77777777" w:rsidTr="00A65FFE">
        <w:trPr>
          <w:trHeight w:val="633"/>
        </w:trPr>
        <w:tc>
          <w:tcPr>
            <w:tcW w:w="0" w:type="auto"/>
          </w:tcPr>
          <w:p w14:paraId="3511E0F9" w14:textId="77777777" w:rsidR="00167B49" w:rsidRDefault="00000000">
            <w:pPr>
              <w:pStyle w:val="Compact"/>
            </w:pPr>
            <w:r>
              <w:t>ViT (prithivMLmods)</w:t>
            </w:r>
          </w:p>
        </w:tc>
        <w:tc>
          <w:tcPr>
            <w:tcW w:w="0" w:type="auto"/>
          </w:tcPr>
          <w:p w14:paraId="09F084C1" w14:textId="77777777" w:rsidR="00167B49" w:rsidRDefault="00000000">
            <w:pPr>
              <w:pStyle w:val="Compact"/>
            </w:pPr>
            <w:r>
              <w:t>98.7%</w:t>
            </w:r>
          </w:p>
        </w:tc>
        <w:tc>
          <w:tcPr>
            <w:tcW w:w="0" w:type="auto"/>
          </w:tcPr>
          <w:p w14:paraId="6B21A0D9" w14:textId="77777777" w:rsidR="00167B49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0424A2A4" w14:textId="77777777" w:rsidR="00167B49" w:rsidRDefault="00000000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14:paraId="0C802028" w14:textId="77777777" w:rsidR="00167B49" w:rsidRDefault="00000000">
            <w:pPr>
              <w:pStyle w:val="Compact"/>
            </w:pPr>
            <w:r>
              <w:t>0.965</w:t>
            </w:r>
          </w:p>
        </w:tc>
      </w:tr>
      <w:tr w:rsidR="00167B49" w14:paraId="695B16E9" w14:textId="77777777" w:rsidTr="00A65FFE">
        <w:trPr>
          <w:trHeight w:val="656"/>
        </w:trPr>
        <w:tc>
          <w:tcPr>
            <w:tcW w:w="0" w:type="auto"/>
          </w:tcPr>
          <w:p w14:paraId="02FAE02F" w14:textId="77777777" w:rsidR="00167B49" w:rsidRDefault="00000000">
            <w:pPr>
              <w:pStyle w:val="Compact"/>
            </w:pPr>
            <w:r>
              <w:t>CNN (MaanVad3r)</w:t>
            </w:r>
          </w:p>
        </w:tc>
        <w:tc>
          <w:tcPr>
            <w:tcW w:w="0" w:type="auto"/>
          </w:tcPr>
          <w:p w14:paraId="6D770E70" w14:textId="77777777" w:rsidR="00167B49" w:rsidRDefault="00000000">
            <w:pPr>
              <w:pStyle w:val="Compact"/>
            </w:pPr>
            <w:r>
              <w:t>71.0%</w:t>
            </w:r>
          </w:p>
        </w:tc>
        <w:tc>
          <w:tcPr>
            <w:tcW w:w="0" w:type="auto"/>
          </w:tcPr>
          <w:p w14:paraId="0B71D4B5" w14:textId="77777777" w:rsidR="00167B49" w:rsidRDefault="00000000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14:paraId="28F9CB18" w14:textId="77777777" w:rsidR="00167B49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11F1190F" w14:textId="77777777" w:rsidR="00167B49" w:rsidRDefault="00000000">
            <w:pPr>
              <w:pStyle w:val="Compact"/>
            </w:pPr>
            <w:r>
              <w:t>0.73</w:t>
            </w:r>
          </w:p>
        </w:tc>
      </w:tr>
      <w:tr w:rsidR="00167B49" w14:paraId="0E7E7D49" w14:textId="77777777" w:rsidTr="00A65FFE">
        <w:trPr>
          <w:trHeight w:val="633"/>
        </w:trPr>
        <w:tc>
          <w:tcPr>
            <w:tcW w:w="0" w:type="auto"/>
          </w:tcPr>
          <w:p w14:paraId="668AC6E7" w14:textId="77777777" w:rsidR="00167B49" w:rsidRDefault="00000000">
            <w:pPr>
              <w:pStyle w:val="Compact"/>
            </w:pPr>
            <w:r>
              <w:t>Ensemble</w:t>
            </w:r>
          </w:p>
        </w:tc>
        <w:tc>
          <w:tcPr>
            <w:tcW w:w="0" w:type="auto"/>
          </w:tcPr>
          <w:p w14:paraId="74FD7916" w14:textId="77777777" w:rsidR="00167B49" w:rsidRDefault="00000000">
            <w:pPr>
              <w:pStyle w:val="Compact"/>
            </w:pPr>
            <w:r>
              <w:t>99.1%</w:t>
            </w:r>
          </w:p>
        </w:tc>
        <w:tc>
          <w:tcPr>
            <w:tcW w:w="0" w:type="auto"/>
          </w:tcPr>
          <w:p w14:paraId="3B1B33C8" w14:textId="77777777" w:rsidR="00167B49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1D9E63FD" w14:textId="77777777" w:rsidR="00167B49" w:rsidRDefault="00000000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14:paraId="606E9CB4" w14:textId="77777777" w:rsidR="00167B49" w:rsidRDefault="00000000">
            <w:pPr>
              <w:pStyle w:val="Compact"/>
            </w:pPr>
            <w:r>
              <w:t>0.985</w:t>
            </w:r>
          </w:p>
        </w:tc>
      </w:tr>
    </w:tbl>
    <w:p w14:paraId="25990F78" w14:textId="77777777" w:rsidR="00167B49" w:rsidRDefault="00000000">
      <w:pPr>
        <w:pStyle w:val="Heading3"/>
      </w:pPr>
      <w:bookmarkStart w:id="18" w:name="topsis-ranking"/>
      <w:bookmarkEnd w:id="17"/>
      <w:r>
        <w:lastRenderedPageBreak/>
        <w:t>5.2 TOPSIS Ranking</w:t>
      </w:r>
    </w:p>
    <w:p w14:paraId="7BF3400A" w14:textId="77777777" w:rsidR="00167B49" w:rsidRDefault="00000000">
      <w:pPr>
        <w:pStyle w:val="FirstParagraph"/>
      </w:pPr>
      <w:r>
        <w:t>TOPSIS Results</w:t>
      </w:r>
      <w:r>
        <w:br/>
      </w:r>
      <w:r>
        <w:rPr>
          <w:i/>
          <w:iCs/>
        </w:rPr>
        <w:t>Figure 3: Model rankings using TOPSIS method</w:t>
      </w:r>
    </w:p>
    <w:p w14:paraId="3DECAA7B" w14:textId="77777777" w:rsidR="00167B49" w:rsidRDefault="00000000">
      <w:pPr>
        <w:pStyle w:val="BodyText"/>
      </w:pPr>
      <w:r>
        <w:t>Key Findings:</w:t>
      </w:r>
      <w:r>
        <w:br/>
        <w:t>1. ViTs show 22% better generalization than CNNs</w:t>
      </w:r>
      <w:r>
        <w:br/>
        <w:t>2. Ensemble methods reduce temporal flickering errors by 41%</w:t>
      </w:r>
      <w:r>
        <w:br/>
        <w:t>3. Compression artifacts degrade CNN performance by 37%</w:t>
      </w:r>
    </w:p>
    <w:p w14:paraId="42ACE7ED" w14:textId="320216D5" w:rsidR="00A65FFE" w:rsidRPr="004340CF" w:rsidRDefault="00000000">
      <w:r>
        <w:pict w14:anchorId="2087178D">
          <v:rect id="_x0000_i1031" style="width:0;height:1.5pt" o:hralign="center" o:hrstd="t" o:hr="t"/>
        </w:pict>
      </w:r>
      <w:bookmarkStart w:id="19" w:name="conclusion-future-work"/>
      <w:bookmarkEnd w:id="16"/>
      <w:bookmarkEnd w:id="18"/>
    </w:p>
    <w:p w14:paraId="48A406CD" w14:textId="2F3295E3" w:rsidR="00167B49" w:rsidRDefault="00000000">
      <w:pPr>
        <w:pStyle w:val="Heading2"/>
      </w:pPr>
      <w:r>
        <w:t>6. Conclusion &amp; Future Work</w:t>
      </w:r>
    </w:p>
    <w:p w14:paraId="57A5B4C6" w14:textId="77777777" w:rsidR="00167B49" w:rsidRDefault="00000000">
      <w:pPr>
        <w:pStyle w:val="Heading3"/>
      </w:pPr>
      <w:bookmarkStart w:id="20" w:name="key-conclusions"/>
      <w:r>
        <w:t>6.1 Key Conclusions</w:t>
      </w:r>
    </w:p>
    <w:p w14:paraId="0B14E2A7" w14:textId="77777777" w:rsidR="00167B49" w:rsidRDefault="00000000">
      <w:pPr>
        <w:pStyle w:val="Compact"/>
        <w:numPr>
          <w:ilvl w:val="0"/>
          <w:numId w:val="2"/>
        </w:numPr>
      </w:pPr>
      <w:r>
        <w:t>Hybrid architectures outperform single-model approaches</w:t>
      </w:r>
      <w:r>
        <w:br/>
      </w:r>
    </w:p>
    <w:p w14:paraId="3B47E886" w14:textId="77777777" w:rsidR="00167B49" w:rsidRDefault="00000000">
      <w:pPr>
        <w:pStyle w:val="Compact"/>
        <w:numPr>
          <w:ilvl w:val="0"/>
          <w:numId w:val="2"/>
        </w:numPr>
      </w:pPr>
      <w:r>
        <w:t>256x256 input resolution optimal for ViT performance</w:t>
      </w:r>
      <w:r>
        <w:br/>
      </w:r>
    </w:p>
    <w:p w14:paraId="50B03DF0" w14:textId="77777777" w:rsidR="00167B49" w:rsidRDefault="00000000">
      <w:pPr>
        <w:pStyle w:val="Compact"/>
        <w:numPr>
          <w:ilvl w:val="0"/>
          <w:numId w:val="2"/>
        </w:numPr>
      </w:pPr>
      <w:r>
        <w:t>Real-time detection feasible with model quantization</w:t>
      </w:r>
    </w:p>
    <w:p w14:paraId="1444F130" w14:textId="77777777" w:rsidR="00167B49" w:rsidRDefault="00000000">
      <w:pPr>
        <w:pStyle w:val="Heading3"/>
      </w:pPr>
      <w:bookmarkStart w:id="21" w:name="future-directions"/>
      <w:bookmarkEnd w:id="20"/>
      <w:r>
        <w:t>6.2 Future Directions</w:t>
      </w:r>
    </w:p>
    <w:p w14:paraId="33E57F7A" w14:textId="77777777" w:rsidR="00167B49" w:rsidRDefault="00000000">
      <w:pPr>
        <w:pStyle w:val="Compact"/>
        <w:numPr>
          <w:ilvl w:val="0"/>
          <w:numId w:val="3"/>
        </w:numPr>
      </w:pPr>
      <w:r>
        <w:t>Multi-modal detection (audio-visual synchronization)</w:t>
      </w:r>
      <w:r>
        <w:br/>
      </w:r>
    </w:p>
    <w:p w14:paraId="06583847" w14:textId="77777777" w:rsidR="00167B49" w:rsidRDefault="00000000">
      <w:pPr>
        <w:pStyle w:val="Compact"/>
        <w:numPr>
          <w:ilvl w:val="0"/>
          <w:numId w:val="3"/>
        </w:numPr>
      </w:pPr>
      <w:r>
        <w:t>Federated learning for privacy preservation</w:t>
      </w:r>
      <w:r>
        <w:br/>
      </w:r>
    </w:p>
    <w:p w14:paraId="01739DD1" w14:textId="77777777" w:rsidR="00167B49" w:rsidRDefault="00000000">
      <w:pPr>
        <w:pStyle w:val="Compact"/>
        <w:numPr>
          <w:ilvl w:val="0"/>
          <w:numId w:val="3"/>
        </w:numPr>
      </w:pPr>
      <w:r>
        <w:t>Blockchain-based model verification</w:t>
      </w:r>
    </w:p>
    <w:p w14:paraId="4B79F9DF" w14:textId="77777777" w:rsidR="00167B49" w:rsidRDefault="00000000">
      <w:r>
        <w:pict w14:anchorId="799F42E0">
          <v:rect id="_x0000_i1032" style="width:0;height:1.5pt" o:hralign="center" o:hrstd="t" o:hr="t"/>
        </w:pict>
      </w:r>
    </w:p>
    <w:p w14:paraId="2173BA87" w14:textId="77777777" w:rsidR="00167B49" w:rsidRDefault="00000000">
      <w:pPr>
        <w:pStyle w:val="Heading2"/>
      </w:pPr>
      <w:bookmarkStart w:id="22" w:name="references"/>
      <w:bookmarkEnd w:id="19"/>
      <w:bookmarkEnd w:id="21"/>
      <w:r>
        <w:t>References</w:t>
      </w:r>
    </w:p>
    <w:p w14:paraId="6FC79C2A" w14:textId="77777777" w:rsidR="00167B49" w:rsidRDefault="00000000">
      <w:pPr>
        <w:pStyle w:val="Compact"/>
        <w:numPr>
          <w:ilvl w:val="0"/>
          <w:numId w:val="4"/>
        </w:numPr>
      </w:pPr>
      <w:r>
        <w:t>Li, Y. et al. “Celeb-DF: A Large-scale Challenging Dataset for DeepFake Forensics.” CVPR 2020.</w:t>
      </w:r>
      <w:r>
        <w:br/>
      </w:r>
    </w:p>
    <w:p w14:paraId="57BEF044" w14:textId="77777777" w:rsidR="00167B49" w:rsidRDefault="00000000">
      <w:pPr>
        <w:pStyle w:val="Compact"/>
        <w:numPr>
          <w:ilvl w:val="0"/>
          <w:numId w:val="4"/>
        </w:numPr>
      </w:pPr>
      <w:r>
        <w:t>Van Veen, D. et al. “Clinical Text Summarization Using LLMs.” Nature Medicine 2023.</w:t>
      </w:r>
      <w:r>
        <w:br/>
      </w:r>
    </w:p>
    <w:p w14:paraId="53144807" w14:textId="77777777" w:rsidR="00167B49" w:rsidRDefault="00000000">
      <w:pPr>
        <w:pStyle w:val="Compact"/>
        <w:numPr>
          <w:ilvl w:val="0"/>
          <w:numId w:val="4"/>
        </w:numPr>
      </w:pPr>
      <w:r>
        <w:t>Hugging Face Model Cards: prithivMLmods/Deep-Fake-Detector-Model</w:t>
      </w:r>
      <w:r>
        <w:br/>
      </w:r>
    </w:p>
    <w:p w14:paraId="4C1C20E4" w14:textId="77777777" w:rsidR="00167B49" w:rsidRDefault="00000000">
      <w:pPr>
        <w:pStyle w:val="Compact"/>
        <w:numPr>
          <w:ilvl w:val="0"/>
          <w:numId w:val="4"/>
        </w:numPr>
      </w:pPr>
      <w:r>
        <w:t>Sumsub “2024 Deepfake Fraud Report”</w:t>
      </w:r>
      <w:r>
        <w:br/>
      </w:r>
    </w:p>
    <w:p w14:paraId="6E269754" w14:textId="77777777" w:rsidR="00167B49" w:rsidRDefault="00000000">
      <w:pPr>
        <w:pStyle w:val="Compact"/>
        <w:numPr>
          <w:ilvl w:val="0"/>
          <w:numId w:val="4"/>
        </w:numPr>
      </w:pPr>
      <w:r>
        <w:t>Liu, Y. et al. “Adversarial Training for Deepfake Detection.” arXiv:2403.17881</w:t>
      </w:r>
    </w:p>
    <w:p w14:paraId="59885CD0" w14:textId="77777777" w:rsidR="00167B49" w:rsidRDefault="00000000">
      <w:r>
        <w:pict w14:anchorId="6DD59697">
          <v:rect id="_x0000_i1033" style="width:0;height:1.5pt" o:hralign="center" o:hrstd="t" o:hr="t"/>
        </w:pict>
      </w:r>
    </w:p>
    <w:p w14:paraId="5F5D7599" w14:textId="77777777" w:rsidR="00167B49" w:rsidRDefault="00000000">
      <w:pPr>
        <w:pStyle w:val="FirstParagraph"/>
      </w:pPr>
      <w:r>
        <w:rPr>
          <w:b/>
          <w:bCs/>
        </w:rPr>
        <w:t>Appendix</w:t>
      </w:r>
      <w:r>
        <w:br/>
        <w:t>- Complete confusion matrices</w:t>
      </w:r>
      <w:r>
        <w:br/>
        <w:t>- ROC curves for all models</w:t>
      </w:r>
      <w:r>
        <w:br/>
        <w:t>- TOPSIS calculation details</w:t>
      </w:r>
      <w:bookmarkEnd w:id="0"/>
      <w:bookmarkEnd w:id="22"/>
    </w:p>
    <w:sectPr w:rsidR="00167B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72B76" w14:textId="77777777" w:rsidR="00C84D8E" w:rsidRDefault="00C84D8E">
      <w:pPr>
        <w:spacing w:after="0"/>
      </w:pPr>
      <w:r>
        <w:separator/>
      </w:r>
    </w:p>
  </w:endnote>
  <w:endnote w:type="continuationSeparator" w:id="0">
    <w:p w14:paraId="1686218C" w14:textId="77777777" w:rsidR="00C84D8E" w:rsidRDefault="00C84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B4B27" w14:textId="77777777" w:rsidR="00C84D8E" w:rsidRDefault="00C84D8E">
      <w:r>
        <w:separator/>
      </w:r>
    </w:p>
  </w:footnote>
  <w:footnote w:type="continuationSeparator" w:id="0">
    <w:p w14:paraId="31F64BEF" w14:textId="77777777" w:rsidR="00C84D8E" w:rsidRDefault="00C84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7B29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C1C98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52875906">
    <w:abstractNumId w:val="0"/>
  </w:num>
  <w:num w:numId="2" w16cid:durableId="225577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578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40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B49"/>
    <w:rsid w:val="000038C8"/>
    <w:rsid w:val="00167B49"/>
    <w:rsid w:val="004340CF"/>
    <w:rsid w:val="00A65FFE"/>
    <w:rsid w:val="00C84D8E"/>
    <w:rsid w:val="00C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82F0"/>
  <w15:docId w15:val="{1A823FF0-A047-4E10-B680-52EB73A4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Macro-Enabled_Worksheet.xlsm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Raj .</cp:lastModifiedBy>
  <cp:revision>2</cp:revision>
  <dcterms:created xsi:type="dcterms:W3CDTF">2025-05-21T01:20:00Z</dcterms:created>
  <dcterms:modified xsi:type="dcterms:W3CDTF">2025-05-21T01:48:00Z</dcterms:modified>
</cp:coreProperties>
</file>