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63a2da5fde443c6" /></Relationships>
</file>

<file path=word/document.xml><?xml version="1.0" encoding="utf-8"?>
<w:document xmlns:w="http://schemas.openxmlformats.org/wordprocessingml/2006/main">
  <w:body>
    <w:p>
      <w:pPr>
        <w:jc w:val="center"/>
        <w:spacing w:before="160" w:after="40" w:line="264" w:lineRule="auto"/>
      </w:pPr>
      <w:r>
        <w:rPr>
          <w:rFonts w:ascii="Calibri" w:hAnsi="Calibri" w:cs="Calibri"/>
          <w:b w:val="true"/>
          <w:color w:val="2E74B5"/>
          <w:sz w:val="28"/>
          <w:szCs w:val="28"/>
        </w:rPr>
        <w:t xml:space="preserve">MÔ TẢ NGHIỆP VỤ</w:t>
      </w:r>
    </w:p>
    <w:p>
      <w:pPr>
        <w:jc w:val="center"/>
        <w:spacing w:before="0" w:after="140" w:line="264" w:lineRule="auto"/>
      </w:pPr>
      <w:r>
        <w:rPr>
          <w:rFonts w:ascii="Calibri" w:hAnsi="Calibri" w:cs="Calibri"/>
          <w:b w:val="true"/>
          <w:color w:val="2E74B5"/>
          <w:sz w:val="28"/>
          <w:szCs w:val="28"/>
        </w:rPr>
        <w:t xml:space="preserve">HỆ THỐNG WEBSITE CHỢ NÔNG SẢN</w:t>
      </w:r>
    </w:p>
    <w:p>
      <w:pPr>
        <w:jc w:val="center"/>
        <w:spacing w:before="0" w:after="220" w:line="264" w:lineRule="auto"/>
      </w:pPr>
      <w:r>
        <w:rPr>
          <w:rFonts w:ascii="Calibri" w:hAnsi="Calibri" w:cs="Calibri"/>
          <w:b w:val="false"/>
          <w:color w:val="666666"/>
          <w:sz w:val="22"/>
          <w:szCs w:val="22"/>
        </w:rPr>
        <w:t xml:space="preserve">Tài liệu này mô tả các nghiệp vụ đã được triển khai trong website hiện tại, bám trực tiếp vào giao diện frontend, API backend và dữ liệu thực tế của dự án.</w:t>
      </w:r>
    </w:p>
    <w:tbl>
      <w:tblPr>
        <w:tblW w:w="9360" w:type="dxa"/>
        <w:tblInd w:w="0" w:type="dxa"/>
        <w:tblBorders>
          <w:top w:val="single" w:color="D8DDE6" w:sz="8"/>
          <w:bottom w:val="single" w:color="D8DDE6" w:sz="8"/>
          <w:left w:val="single" w:color="D8DDE6" w:sz="8"/>
          <w:right w:val="single" w:color="D8DDE6" w:sz="8"/>
          <w:insideH w:val="single" w:color="D8DDE6" w:sz="8"/>
          <w:insideV w:val="single" w:color="D8DDE6" w:sz="8"/>
        </w:tblBorders>
        <w:tblCellMar>
          <w:top w:w="90" w:type="dxa"/>
          <w:bottom w:w="90" w:type="dxa"/>
          <w:left w:w="120" w:type="dxa"/>
          <w:right w:w="120" w:type="dxa"/>
        </w:tblCellMar>
      </w:tblPr>
      <w:tblGrid>
        <w:gridCol w:w="3200"/>
        <w:gridCol w:w="6160"/>
      </w:tblGrid>
      <w:tr>
        <w:tc>
          <w:tcPr>
            <w:tcW w:w="3200" w:type="dxa"/>
            <w:shd w:val="clear" w:color="auto" w:fill="F2F4F7"/>
          </w:tcPr>
          <w:p>
            <w:pPr>
              <w:spacing w:before="0" w:after="0" w:line="240" w:lineRule="auto"/>
            </w:pPr>
            <w:r>
              <w:rPr>
                <w:rFonts w:ascii="Calibri" w:hAnsi="Calibri" w:cs="Calibri"/>
                <w:b w:val="true"/>
                <w:color w:val="000000"/>
                <w:sz w:val="22"/>
                <w:szCs w:val="22"/>
              </w:rPr>
              <w:t xml:space="preserve">Tên tài liệu</w:t>
            </w:r>
          </w:p>
        </w:tc>
        <w:tc>
          <w:tcPr>
            <w:tcW w:w="6160" w:type="dxa"/>
          </w:tcPr>
          <w:p>
            <w:pPr>
              <w:spacing w:before="0" w:after="0" w:line="240" w:lineRule="auto"/>
            </w:pPr>
            <w:r>
              <w:rPr>
                <w:rFonts w:ascii="Calibri" w:hAnsi="Calibri" w:cs="Calibri"/>
                <w:b w:val="false"/>
                <w:color w:val="222222"/>
                <w:sz w:val="22"/>
                <w:szCs w:val="22"/>
              </w:rPr>
              <w:t xml:space="preserve">Mô tả nghiệp vụ hệ thống website chợ nông sản</w:t>
            </w:r>
          </w:p>
        </w:tc>
      </w:tr>
      <w:tr>
        <w:tc>
          <w:tcPr>
            <w:tcW w:w="3200" w:type="dxa"/>
            <w:shd w:val="clear" w:color="auto" w:fill="F2F4F7"/>
          </w:tcPr>
          <w:p>
            <w:pPr>
              <w:spacing w:before="0" w:after="0" w:line="240" w:lineRule="auto"/>
            </w:pPr>
            <w:r>
              <w:rPr>
                <w:rFonts w:ascii="Calibri" w:hAnsi="Calibri" w:cs="Calibri"/>
                <w:b w:val="true"/>
                <w:color w:val="000000"/>
                <w:sz w:val="22"/>
                <w:szCs w:val="22"/>
              </w:rPr>
              <w:t xml:space="preserve">Phạm vi</w:t>
            </w:r>
          </w:p>
        </w:tc>
        <w:tc>
          <w:tcPr>
            <w:tcW w:w="6160" w:type="dxa"/>
          </w:tcPr>
          <w:p>
            <w:pPr>
              <w:spacing w:before="0" w:after="0" w:line="240" w:lineRule="auto"/>
            </w:pPr>
            <w:r>
              <w:rPr>
                <w:rFonts w:ascii="Calibri" w:hAnsi="Calibri" w:cs="Calibri"/>
                <w:b w:val="false"/>
                <w:color w:val="222222"/>
                <w:sz w:val="22"/>
                <w:szCs w:val="22"/>
              </w:rPr>
              <w:t xml:space="preserve">Người mua, nông dân, quản trị viên, đơn hàng, đặt trước, giao định kỳ và kho hàng</w:t>
            </w:r>
          </w:p>
        </w:tc>
      </w:tr>
      <w:tr>
        <w:tc>
          <w:tcPr>
            <w:tcW w:w="3200" w:type="dxa"/>
            <w:shd w:val="clear" w:color="auto" w:fill="F2F4F7"/>
          </w:tcPr>
          <w:p>
            <w:pPr>
              <w:spacing w:before="0" w:after="0" w:line="240" w:lineRule="auto"/>
            </w:pPr>
            <w:r>
              <w:rPr>
                <w:rFonts w:ascii="Calibri" w:hAnsi="Calibri" w:cs="Calibri"/>
                <w:b w:val="true"/>
                <w:color w:val="000000"/>
                <w:sz w:val="22"/>
                <w:szCs w:val="22"/>
              </w:rPr>
              <w:t xml:space="preserve">Nguồn đối chiếu</w:t>
            </w:r>
          </w:p>
        </w:tc>
        <w:tc>
          <w:tcPr>
            <w:tcW w:w="6160" w:type="dxa"/>
          </w:tcPr>
          <w:p>
            <w:pPr>
              <w:spacing w:before="0" w:after="0" w:line="240" w:lineRule="auto"/>
            </w:pPr>
            <w:r>
              <w:rPr>
                <w:rFonts w:ascii="Calibri" w:hAnsi="Calibri" w:cs="Calibri"/>
                <w:b w:val="false"/>
                <w:color w:val="222222"/>
                <w:sz w:val="22"/>
                <w:szCs w:val="22"/>
              </w:rPr>
              <w:t xml:space="preserve">Mã nguồn frontend ReactJS, backend Node.js/ExpressJS và dữ liệu MySQL của dự án hiện tại</w:t>
            </w:r>
          </w:p>
        </w:tc>
      </w:tr>
      <w:tr>
        <w:tc>
          <w:tcPr>
            <w:tcW w:w="3200" w:type="dxa"/>
            <w:shd w:val="clear" w:color="auto" w:fill="F2F4F7"/>
          </w:tcPr>
          <w:p>
            <w:pPr>
              <w:spacing w:before="0" w:after="0" w:line="240" w:lineRule="auto"/>
            </w:pPr>
            <w:r>
              <w:rPr>
                <w:rFonts w:ascii="Calibri" w:hAnsi="Calibri" w:cs="Calibri"/>
                <w:b w:val="true"/>
                <w:color w:val="000000"/>
                <w:sz w:val="22"/>
                <w:szCs w:val="22"/>
              </w:rPr>
              <w:t xml:space="preserve">Ngày lập</w:t>
            </w:r>
          </w:p>
        </w:tc>
        <w:tc>
          <w:tcPr>
            <w:tcW w:w="6160" w:type="dxa"/>
          </w:tcPr>
          <w:p>
            <w:pPr>
              <w:spacing w:before="0" w:after="0" w:line="240" w:lineRule="auto"/>
            </w:pPr>
            <w:r>
              <w:rPr>
                <w:rFonts w:ascii="Calibri" w:hAnsi="Calibri" w:cs="Calibri"/>
                <w:b w:val="false"/>
                <w:color w:val="222222"/>
                <w:sz w:val="22"/>
                <w:szCs w:val="22"/>
              </w:rPr>
              <w:t xml:space="preserve">19/05/2026</w:t>
            </w:r>
          </w:p>
        </w:tc>
      </w:tr>
    </w:tbl>
    <w:p>
      <w:r>
        <w:br w:type="page"/>
      </w:r>
    </w:p>
    <w:p>
      <w:pPr>
        <w:jc w:val="left"/>
        <w:spacing w:before="220" w:after="120" w:line="264" w:lineRule="auto"/>
      </w:pPr>
      <w:r>
        <w:rPr>
          <w:rFonts w:ascii="Calibri" w:hAnsi="Calibri" w:cs="Calibri"/>
          <w:b w:val="true"/>
          <w:color w:val="2E74B5"/>
          <w:sz w:val="32"/>
          <w:szCs w:val="32"/>
        </w:rPr>
        <w:t xml:space="preserve">1. Tổng quan tài liệu</w:t>
      </w:r>
    </w:p>
    <w:p>
      <w:pPr>
        <w:jc w:val="both"/>
        <w:spacing w:before="0" w:after="100" w:line="264" w:lineRule="auto"/>
      </w:pPr>
      <w:r>
        <w:rPr>
          <w:rFonts w:ascii="Calibri" w:hAnsi="Calibri" w:cs="Calibri"/>
          <w:b w:val="false"/>
          <w:color w:val="222222"/>
          <w:sz w:val="22"/>
          <w:szCs w:val="22"/>
        </w:rPr>
        <w:t xml:space="preserve">Tài liệu này được xây dựng nhằm mô tả rõ các luồng nghiệp vụ đang vận hành trong hệ thống website chợ nông sản. Nội dung được tổng hợp trực tiếp từ mã nguồn hiện tại của dự án, vì vậy chỉ phản ánh những chức năng đã thực sự có trên web.</w:t>
      </w:r>
    </w:p>
    <w:p>
      <w:pPr>
        <w:jc w:val="both"/>
        <w:spacing w:before="0" w:after="100" w:line="264" w:lineRule="auto"/>
      </w:pPr>
      <w:r>
        <w:rPr>
          <w:rFonts w:ascii="Calibri" w:hAnsi="Calibri" w:cs="Calibri"/>
          <w:b w:val="false"/>
          <w:color w:val="222222"/>
          <w:sz w:val="22"/>
          <w:szCs w:val="22"/>
        </w:rPr>
        <w:t xml:space="preserve">Phạm vi trình bày bao gồm các nhóm chức năng chính như xác thực, sản phẩm, giỏ hàng, đơn hàng, đặt trước, giao định kỳ, quản lý sản phẩm phía nông dân, quản trị hệ thống và quản lý kho hàng.</w:t>
      </w:r>
    </w:p>
    <w:p>
      <w:pPr>
        <w:jc w:val="left"/>
        <w:spacing w:before="140" w:after="80" w:line="264" w:lineRule="auto"/>
      </w:pPr>
      <w:r>
        <w:rPr>
          <w:rFonts w:ascii="Calibri" w:hAnsi="Calibri" w:cs="Calibri"/>
          <w:b w:val="true"/>
          <w:color w:val="2E74B5"/>
          <w:sz w:val="26"/>
          <w:szCs w:val="26"/>
        </w:rPr>
        <w:t xml:space="preserve">1.1. Nhóm chức năng hiện có trên hệ thống</w:t>
      </w:r>
    </w:p>
    <w:tbl>
      <w:tblPr>
        <w:tblW w:w="9360" w:type="dxa"/>
        <w:tblInd w:w="0" w:type="dxa"/>
        <w:tblBorders>
          <w:top w:val="single" w:color="D8DDE6" w:sz="8"/>
          <w:bottom w:val="single" w:color="D8DDE6" w:sz="8"/>
          <w:left w:val="single" w:color="D8DDE6" w:sz="8"/>
          <w:right w:val="single" w:color="D8DDE6" w:sz="8"/>
          <w:insideH w:val="single" w:color="D8DDE6" w:sz="8"/>
          <w:insideV w:val="single" w:color="D8DDE6" w:sz="8"/>
        </w:tblBorders>
        <w:tblCellMar>
          <w:top w:w="90" w:type="dxa"/>
          <w:bottom w:w="90" w:type="dxa"/>
          <w:left w:w="120" w:type="dxa"/>
          <w:right w:w="120" w:type="dxa"/>
        </w:tblCellMar>
      </w:tblPr>
      <w:tblGrid>
        <w:gridCol w:w="2200"/>
        <w:gridCol w:w="2200"/>
        <w:gridCol w:w="4960"/>
      </w:tblGrid>
      <w:tr>
        <w:tc>
          <w:tcPr>
            <w:tcW w:w="2200" w:type="dxa"/>
            <w:shd w:val="clear" w:color="auto" w:fill="E8EEF5"/>
          </w:tcPr>
          <w:p>
            <w:pPr>
              <w:spacing w:before="0" w:after="0" w:line="240" w:lineRule="auto"/>
            </w:pPr>
            <w:r>
              <w:rPr>
                <w:rFonts w:ascii="Calibri" w:hAnsi="Calibri" w:cs="Calibri"/>
                <w:b w:val="true"/>
                <w:color w:val="000000"/>
                <w:sz w:val="22"/>
                <w:szCs w:val="22"/>
              </w:rPr>
              <w:t xml:space="preserve">Nhóm nghiệp vụ</w:t>
            </w:r>
          </w:p>
        </w:tc>
        <w:tc>
          <w:tcPr>
            <w:tcW w:w="2200" w:type="dxa"/>
            <w:shd w:val="clear" w:color="auto" w:fill="E8EEF5"/>
          </w:tcPr>
          <w:p>
            <w:pPr>
              <w:spacing w:before="0" w:after="0" w:line="240" w:lineRule="auto"/>
            </w:pPr>
            <w:r>
              <w:rPr>
                <w:rFonts w:ascii="Calibri" w:hAnsi="Calibri" w:cs="Calibri"/>
                <w:b w:val="true"/>
                <w:color w:val="000000"/>
                <w:sz w:val="22"/>
                <w:szCs w:val="22"/>
              </w:rPr>
              <w:t xml:space="preserve">Vai trò sử dụng</w:t>
            </w:r>
          </w:p>
        </w:tc>
        <w:tc>
          <w:tcPr>
            <w:tcW w:w="4960" w:type="dxa"/>
            <w:shd w:val="clear" w:color="auto" w:fill="E8EEF5"/>
          </w:tcPr>
          <w:p>
            <w:pPr>
              <w:spacing w:before="0" w:after="0" w:line="240" w:lineRule="auto"/>
            </w:pPr>
            <w:r>
              <w:rPr>
                <w:rFonts w:ascii="Calibri" w:hAnsi="Calibri" w:cs="Calibri"/>
                <w:b w:val="true"/>
                <w:color w:val="000000"/>
                <w:sz w:val="22"/>
                <w:szCs w:val="22"/>
              </w:rPr>
              <w:t xml:space="preserve">Mô tả ngắn</w:t>
            </w:r>
          </w:p>
        </w:tc>
      </w:tr>
      <w:tr>
        <w:tc>
          <w:tcPr>
            <w:tcW w:w="2200" w:type="dxa"/>
          </w:tcPr>
          <w:p>
            <w:pPr>
              <w:spacing w:before="0" w:after="0" w:line="240" w:lineRule="auto"/>
            </w:pPr>
            <w:r>
              <w:rPr>
                <w:rFonts w:ascii="Calibri" w:hAnsi="Calibri" w:cs="Calibri"/>
                <w:b w:val="false"/>
                <w:color w:val="222222"/>
                <w:sz w:val="22"/>
                <w:szCs w:val="22"/>
              </w:rPr>
              <w:t xml:space="preserve">Xác thực</w:t>
            </w:r>
          </w:p>
        </w:tc>
        <w:tc>
          <w:tcPr>
            <w:tcW w:w="2200" w:type="dxa"/>
          </w:tcPr>
          <w:p>
            <w:pPr>
              <w:spacing w:before="0" w:after="0" w:line="240" w:lineRule="auto"/>
            </w:pPr>
            <w:r>
              <w:rPr>
                <w:rFonts w:ascii="Calibri" w:hAnsi="Calibri" w:cs="Calibri"/>
                <w:b w:val="false"/>
                <w:color w:val="222222"/>
                <w:sz w:val="22"/>
                <w:szCs w:val="22"/>
              </w:rPr>
              <w:t xml:space="preserve">Người mua, nông dân, admin</w:t>
            </w:r>
          </w:p>
        </w:tc>
        <w:tc>
          <w:tcPr>
            <w:tcW w:w="4960" w:type="dxa"/>
          </w:tcPr>
          <w:p>
            <w:pPr>
              <w:spacing w:before="0" w:after="0" w:line="240" w:lineRule="auto"/>
            </w:pPr>
            <w:r>
              <w:rPr>
                <w:rFonts w:ascii="Calibri" w:hAnsi="Calibri" w:cs="Calibri"/>
                <w:b w:val="false"/>
                <w:color w:val="222222"/>
                <w:sz w:val="22"/>
                <w:szCs w:val="22"/>
              </w:rPr>
              <w:t xml:space="preserve">Đăng ký, đăng nhập, xem hồ sơ và thay đổi mật khẩu.</w:t>
            </w:r>
          </w:p>
        </w:tc>
      </w:tr>
      <w:tr>
        <w:tc>
          <w:tcPr>
            <w:tcW w:w="2200" w:type="dxa"/>
          </w:tcPr>
          <w:p>
            <w:pPr>
              <w:spacing w:before="0" w:after="0" w:line="240" w:lineRule="auto"/>
            </w:pPr>
            <w:r>
              <w:rPr>
                <w:rFonts w:ascii="Calibri" w:hAnsi="Calibri" w:cs="Calibri"/>
                <w:b w:val="false"/>
                <w:color w:val="222222"/>
                <w:sz w:val="22"/>
                <w:szCs w:val="22"/>
              </w:rPr>
              <w:t xml:space="preserve">Sản phẩm</w:t>
            </w:r>
          </w:p>
        </w:tc>
        <w:tc>
          <w:tcPr>
            <w:tcW w:w="2200" w:type="dxa"/>
          </w:tcPr>
          <w:p>
            <w:pPr>
              <w:spacing w:before="0" w:after="0" w:line="240" w:lineRule="auto"/>
            </w:pPr>
            <w:r>
              <w:rPr>
                <w:rFonts w:ascii="Calibri" w:hAnsi="Calibri" w:cs="Calibri"/>
                <w:b w:val="false"/>
                <w:color w:val="222222"/>
                <w:sz w:val="22"/>
                <w:szCs w:val="22"/>
              </w:rPr>
              <w:t xml:space="preserve">Người mua, nông dân, admin</w:t>
            </w:r>
          </w:p>
        </w:tc>
        <w:tc>
          <w:tcPr>
            <w:tcW w:w="4960" w:type="dxa"/>
          </w:tcPr>
          <w:p>
            <w:pPr>
              <w:spacing w:before="0" w:after="0" w:line="240" w:lineRule="auto"/>
            </w:pPr>
            <w:r>
              <w:rPr>
                <w:rFonts w:ascii="Calibri" w:hAnsi="Calibri" w:cs="Calibri"/>
                <w:b w:val="false"/>
                <w:color w:val="222222"/>
                <w:sz w:val="22"/>
                <w:szCs w:val="22"/>
              </w:rPr>
              <w:t xml:space="preserve">Xem danh sách, xem chi tiết, thêm sửa sản phẩm và kiểm soát trạng thái hiển thị.</w:t>
            </w:r>
          </w:p>
        </w:tc>
      </w:tr>
      <w:tr>
        <w:tc>
          <w:tcPr>
            <w:tcW w:w="2200" w:type="dxa"/>
          </w:tcPr>
          <w:p>
            <w:pPr>
              <w:spacing w:before="0" w:after="0" w:line="240" w:lineRule="auto"/>
            </w:pPr>
            <w:r>
              <w:rPr>
                <w:rFonts w:ascii="Calibri" w:hAnsi="Calibri" w:cs="Calibri"/>
                <w:b w:val="false"/>
                <w:color w:val="222222"/>
                <w:sz w:val="22"/>
                <w:szCs w:val="22"/>
              </w:rPr>
              <w:t xml:space="preserve">Mua hàng</w:t>
            </w:r>
          </w:p>
        </w:tc>
        <w:tc>
          <w:tcPr>
            <w:tcW w:w="2200" w:type="dxa"/>
          </w:tcPr>
          <w:p>
            <w:pPr>
              <w:spacing w:before="0" w:after="0" w:line="240" w:lineRule="auto"/>
            </w:pPr>
            <w:r>
              <w:rPr>
                <w:rFonts w:ascii="Calibri" w:hAnsi="Calibri" w:cs="Calibri"/>
                <w:b w:val="false"/>
                <w:color w:val="222222"/>
                <w:sz w:val="22"/>
                <w:szCs w:val="22"/>
              </w:rPr>
              <w:t xml:space="preserve">Người mua</w:t>
            </w:r>
          </w:p>
        </w:tc>
        <w:tc>
          <w:tcPr>
            <w:tcW w:w="4960" w:type="dxa"/>
          </w:tcPr>
          <w:p>
            <w:pPr>
              <w:spacing w:before="0" w:after="0" w:line="240" w:lineRule="auto"/>
            </w:pPr>
            <w:r>
              <w:rPr>
                <w:rFonts w:ascii="Calibri" w:hAnsi="Calibri" w:cs="Calibri"/>
                <w:b w:val="false"/>
                <w:color w:val="222222"/>
                <w:sz w:val="22"/>
                <w:szCs w:val="22"/>
              </w:rPr>
              <w:t xml:space="preserve">Giỏ hàng, đơn hàng thường, hủy đơn và theo dõi trạng thái xử lý.</w:t>
            </w:r>
          </w:p>
        </w:tc>
      </w:tr>
      <w:tr>
        <w:tc>
          <w:tcPr>
            <w:tcW w:w="2200" w:type="dxa"/>
          </w:tcPr>
          <w:p>
            <w:pPr>
              <w:spacing w:before="0" w:after="0" w:line="240" w:lineRule="auto"/>
            </w:pPr>
            <w:r>
              <w:rPr>
                <w:rFonts w:ascii="Calibri" w:hAnsi="Calibri" w:cs="Calibri"/>
                <w:b w:val="false"/>
                <w:color w:val="222222"/>
                <w:sz w:val="22"/>
                <w:szCs w:val="22"/>
              </w:rPr>
              <w:t xml:space="preserve">Đặt trước</w:t>
            </w:r>
          </w:p>
        </w:tc>
        <w:tc>
          <w:tcPr>
            <w:tcW w:w="2200" w:type="dxa"/>
          </w:tcPr>
          <w:p>
            <w:pPr>
              <w:spacing w:before="0" w:after="0" w:line="240" w:lineRule="auto"/>
            </w:pPr>
            <w:r>
              <w:rPr>
                <w:rFonts w:ascii="Calibri" w:hAnsi="Calibri" w:cs="Calibri"/>
                <w:b w:val="false"/>
                <w:color w:val="222222"/>
                <w:sz w:val="22"/>
                <w:szCs w:val="22"/>
              </w:rPr>
              <w:t xml:space="preserve">Người mua, admin</w:t>
            </w:r>
          </w:p>
        </w:tc>
        <w:tc>
          <w:tcPr>
            <w:tcW w:w="4960" w:type="dxa"/>
          </w:tcPr>
          <w:p>
            <w:pPr>
              <w:spacing w:before="0" w:after="0" w:line="240" w:lineRule="auto"/>
            </w:pPr>
            <w:r>
              <w:rPr>
                <w:rFonts w:ascii="Calibri" w:hAnsi="Calibri" w:cs="Calibri"/>
                <w:b w:val="false"/>
                <w:color w:val="222222"/>
                <w:sz w:val="22"/>
                <w:szCs w:val="22"/>
              </w:rPr>
              <w:t xml:space="preserve">Tạo đơn đặt trước cho những đợt hàng có ngày giao dự kiến trong tương lai.</w:t>
            </w:r>
          </w:p>
        </w:tc>
      </w:tr>
      <w:tr>
        <w:tc>
          <w:tcPr>
            <w:tcW w:w="2200" w:type="dxa"/>
          </w:tcPr>
          <w:p>
            <w:pPr>
              <w:spacing w:before="0" w:after="0" w:line="240" w:lineRule="auto"/>
            </w:pPr>
            <w:r>
              <w:rPr>
                <w:rFonts w:ascii="Calibri" w:hAnsi="Calibri" w:cs="Calibri"/>
                <w:b w:val="false"/>
                <w:color w:val="222222"/>
                <w:sz w:val="22"/>
                <w:szCs w:val="22"/>
              </w:rPr>
              <w:t xml:space="preserve">Giao định kỳ</w:t>
            </w:r>
          </w:p>
        </w:tc>
        <w:tc>
          <w:tcPr>
            <w:tcW w:w="2200" w:type="dxa"/>
          </w:tcPr>
          <w:p>
            <w:pPr>
              <w:spacing w:before="0" w:after="0" w:line="240" w:lineRule="auto"/>
            </w:pPr>
            <w:r>
              <w:rPr>
                <w:rFonts w:ascii="Calibri" w:hAnsi="Calibri" w:cs="Calibri"/>
                <w:b w:val="false"/>
                <w:color w:val="222222"/>
                <w:sz w:val="22"/>
                <w:szCs w:val="22"/>
              </w:rPr>
              <w:t xml:space="preserve">Người mua, nông dân, admin</w:t>
            </w:r>
          </w:p>
        </w:tc>
        <w:tc>
          <w:tcPr>
            <w:tcW w:w="4960" w:type="dxa"/>
          </w:tcPr>
          <w:p>
            <w:pPr>
              <w:spacing w:before="0" w:after="0" w:line="240" w:lineRule="auto"/>
            </w:pPr>
            <w:r>
              <w:rPr>
                <w:rFonts w:ascii="Calibri" w:hAnsi="Calibri" w:cs="Calibri"/>
                <w:b w:val="false"/>
                <w:color w:val="222222"/>
                <w:sz w:val="22"/>
                <w:szCs w:val="22"/>
              </w:rPr>
              <w:t xml:space="preserve">Đăng ký giao lặp lại theo tuần, hai tuần hoặc tháng.</w:t>
            </w:r>
          </w:p>
        </w:tc>
      </w:tr>
      <w:tr>
        <w:tc>
          <w:tcPr>
            <w:tcW w:w="2200" w:type="dxa"/>
          </w:tcPr>
          <w:p>
            <w:pPr>
              <w:spacing w:before="0" w:after="0" w:line="240" w:lineRule="auto"/>
            </w:pPr>
            <w:r>
              <w:rPr>
                <w:rFonts w:ascii="Calibri" w:hAnsi="Calibri" w:cs="Calibri"/>
                <w:b w:val="false"/>
                <w:color w:val="222222"/>
                <w:sz w:val="22"/>
                <w:szCs w:val="22"/>
              </w:rPr>
              <w:t xml:space="preserve">Kho hàng</w:t>
            </w:r>
          </w:p>
        </w:tc>
        <w:tc>
          <w:tcPr>
            <w:tcW w:w="2200" w:type="dxa"/>
          </w:tcPr>
          <w:p>
            <w:pPr>
              <w:spacing w:before="0" w:after="0" w:line="240" w:lineRule="auto"/>
            </w:pPr>
            <w:r>
              <w:rPr>
                <w:rFonts w:ascii="Calibri" w:hAnsi="Calibri" w:cs="Calibri"/>
                <w:b w:val="false"/>
                <w:color w:val="222222"/>
                <w:sz w:val="22"/>
                <w:szCs w:val="22"/>
              </w:rPr>
              <w:t xml:space="preserve">Admin</w:t>
            </w:r>
          </w:p>
        </w:tc>
        <w:tc>
          <w:tcPr>
            <w:tcW w:w="4960" w:type="dxa"/>
          </w:tcPr>
          <w:p>
            <w:pPr>
              <w:spacing w:before="0" w:after="0" w:line="240" w:lineRule="auto"/>
            </w:pPr>
            <w:r>
              <w:rPr>
                <w:rFonts w:ascii="Calibri" w:hAnsi="Calibri" w:cs="Calibri"/>
                <w:b w:val="false"/>
                <w:color w:val="222222"/>
                <w:sz w:val="22"/>
                <w:szCs w:val="22"/>
              </w:rPr>
              <w:t xml:space="preserve">Nhập xuất kho, vị trí lưu, hạn sử dụng, tồn kho và cảnh báo kho.</w:t>
            </w:r>
          </w:p>
        </w:tc>
      </w:tr>
      <w:tr>
        <w:tc>
          <w:tcPr>
            <w:tcW w:w="2200" w:type="dxa"/>
          </w:tcPr>
          <w:p>
            <w:pPr>
              <w:spacing w:before="0" w:after="0" w:line="240" w:lineRule="auto"/>
            </w:pPr>
            <w:r>
              <w:rPr>
                <w:rFonts w:ascii="Calibri" w:hAnsi="Calibri" w:cs="Calibri"/>
                <w:b w:val="false"/>
                <w:color w:val="222222"/>
                <w:sz w:val="22"/>
                <w:szCs w:val="22"/>
              </w:rPr>
              <w:t xml:space="preserve">Quản trị hệ thống</w:t>
            </w:r>
          </w:p>
        </w:tc>
        <w:tc>
          <w:tcPr>
            <w:tcW w:w="2200" w:type="dxa"/>
          </w:tcPr>
          <w:p>
            <w:pPr>
              <w:spacing w:before="0" w:after="0" w:line="240" w:lineRule="auto"/>
            </w:pPr>
            <w:r>
              <w:rPr>
                <w:rFonts w:ascii="Calibri" w:hAnsi="Calibri" w:cs="Calibri"/>
                <w:b w:val="false"/>
                <w:color w:val="222222"/>
                <w:sz w:val="22"/>
                <w:szCs w:val="22"/>
              </w:rPr>
              <w:t xml:space="preserve">Admin</w:t>
            </w:r>
          </w:p>
        </w:tc>
        <w:tc>
          <w:tcPr>
            <w:tcW w:w="4960" w:type="dxa"/>
          </w:tcPr>
          <w:p>
            <w:pPr>
              <w:spacing w:before="0" w:after="0" w:line="240" w:lineRule="auto"/>
            </w:pPr>
            <w:r>
              <w:rPr>
                <w:rFonts w:ascii="Calibri" w:hAnsi="Calibri" w:cs="Calibri"/>
                <w:b w:val="false"/>
                <w:color w:val="222222"/>
                <w:sz w:val="22"/>
                <w:szCs w:val="22"/>
              </w:rPr>
              <w:t xml:space="preserve">Tài khoản, danh mục, sản phẩm, đơn hàng và giám sát dữ liệu vận hành.</w:t>
            </w:r>
          </w:p>
        </w:tc>
      </w:tr>
    </w:tbl>
    <w:p>
      <w:pPr>
        <w:jc w:val="left"/>
        <w:spacing w:before="220" w:after="120" w:line="264" w:lineRule="auto"/>
      </w:pPr>
      <w:r>
        <w:rPr>
          <w:rFonts w:ascii="Calibri" w:hAnsi="Calibri" w:cs="Calibri"/>
          <w:b w:val="true"/>
          <w:color w:val="2E74B5"/>
          <w:sz w:val="32"/>
          <w:szCs w:val="32"/>
        </w:rPr>
        <w:t xml:space="preserve">2. Tác nhân và phạm vi sử dụng</w:t>
      </w:r>
    </w:p>
    <w:p>
      <w:pPr>
        <w:jc w:val="both"/>
        <w:spacing w:before="0" w:after="100" w:line="264" w:lineRule="auto"/>
      </w:pPr>
      <w:r>
        <w:rPr>
          <w:rFonts w:ascii="Calibri" w:hAnsi="Calibri" w:cs="Calibri"/>
          <w:b w:val="false"/>
          <w:color w:val="222222"/>
          <w:sz w:val="22"/>
          <w:szCs w:val="22"/>
        </w:rPr>
        <w:t xml:space="preserve">Hệ thống hiện có ba vai trò người dùng chính. Mỗi vai trò đảm nhận một nhóm nghiệp vụ riêng, nhưng các luồng vẫn liên kết với nhau thông qua sản phẩm, đơn hàng và dữ liệu kho hàng.</w:t>
      </w:r>
    </w:p>
    <w:p>
      <w:pPr>
        <w:jc w:val="both"/>
        <w:spacing w:before="0" w:after="100" w:line="264" w:lineRule="auto"/>
      </w:pPr>
      <w:r>
        <w:rPr>
          <w:rFonts w:ascii="Calibri" w:hAnsi="Calibri" w:cs="Calibri"/>
          <w:b w:val="false"/>
          <w:color w:val="222222"/>
          <w:sz w:val="22"/>
          <w:szCs w:val="22"/>
        </w:rPr>
        <w:t xml:space="preserve">Người mua là đối tượng trực tiếp sử dụng website để tìm kiếm sản phẩm, mua hàng, đặt trước, đăng ký giao định kỳ và đánh giá. Nông dân chịu trách nhiệm quản lý gian hàng và xử lý đơn liên quan đến nông trại của mình. Quản trị viên có vai trò kiểm soát toàn bộ dữ liệu hệ thống, bao gồm tài khoản, danh mục, sản phẩm, đơn hàng và kho.</w:t>
      </w:r>
    </w:p>
    <w:p>
      <w:pPr>
        <w:jc w:val="left"/>
        <w:spacing w:before="220" w:after="120" w:line="264" w:lineRule="auto"/>
      </w:pPr>
      <w:r>
        <w:rPr>
          <w:rFonts w:ascii="Calibri" w:hAnsi="Calibri" w:cs="Calibri"/>
          <w:b w:val="true"/>
          <w:color w:val="2E74B5"/>
          <w:sz w:val="32"/>
          <w:szCs w:val="32"/>
        </w:rPr>
        <w:t xml:space="preserve">3. Nghiệp vụ phía người mua</w:t>
      </w:r>
    </w:p>
    <w:p>
      <w:pPr>
        <w:jc w:val="both"/>
        <w:spacing w:before="0" w:after="100" w:line="264" w:lineRule="auto"/>
      </w:pPr>
      <w:r>
        <w:rPr>
          <w:rFonts w:ascii="Calibri" w:hAnsi="Calibri" w:cs="Calibri"/>
          <w:b w:val="false"/>
          <w:color w:val="222222"/>
          <w:sz w:val="22"/>
          <w:szCs w:val="22"/>
        </w:rPr>
        <w:t xml:space="preserve">Nhóm nghiệp vụ người mua là phần trung tâm của website, bao gồm toàn bộ luồng từ tiếp cận sản phẩm cho đến hoàn tất đơn hàng và phản hồi sau mua.</w:t>
      </w:r>
    </w:p>
    <w:p>
      <w:pPr>
        <w:jc w:val="left"/>
        <w:spacing w:before="140" w:after="80" w:line="264" w:lineRule="auto"/>
      </w:pPr>
      <w:r>
        <w:rPr>
          <w:rFonts w:ascii="Calibri" w:hAnsi="Calibri" w:cs="Calibri"/>
          <w:b w:val="true"/>
          <w:color w:val="2E74B5"/>
          <w:sz w:val="26"/>
          <w:szCs w:val="26"/>
        </w:rPr>
        <w:t xml:space="preserve">3.1. Luồng xem và lựa chọn sản phẩm</w:t>
      </w:r>
    </w:p>
    <w:tbl>
      <w:tblPr>
        <w:tblW w:w="9360" w:type="dxa"/>
        <w:tblInd w:w="0" w:type="dxa"/>
        <w:tblBorders>
          <w:top w:val="single" w:color="D8DDE6" w:sz="8"/>
          <w:bottom w:val="single" w:color="D8DDE6" w:sz="8"/>
          <w:left w:val="single" w:color="D8DDE6" w:sz="8"/>
          <w:right w:val="single" w:color="D8DDE6" w:sz="8"/>
          <w:insideH w:val="single" w:color="D8DDE6" w:sz="8"/>
          <w:insideV w:val="single" w:color="D8DDE6" w:sz="8"/>
        </w:tblBorders>
        <w:tblCellMar>
          <w:top w:w="90" w:type="dxa"/>
          <w:bottom w:w="90" w:type="dxa"/>
          <w:left w:w="120" w:type="dxa"/>
          <w:right w:w="120" w:type="dxa"/>
        </w:tblCellMar>
      </w:tblPr>
      <w:tblGrid>
        <w:gridCol w:w="900"/>
        <w:gridCol w:w="2500"/>
        <w:gridCol w:w="5960"/>
      </w:tblGrid>
      <w:tr>
        <w:tc>
          <w:tcPr>
            <w:tcW w:w="900" w:type="dxa"/>
            <w:shd w:val="clear" w:color="auto" w:fill="F2F4F7"/>
          </w:tcPr>
          <w:p>
            <w:pPr>
              <w:spacing w:before="0" w:after="0" w:line="240" w:lineRule="auto"/>
            </w:pPr>
            <w:r>
              <w:rPr>
                <w:rFonts w:ascii="Calibri" w:hAnsi="Calibri" w:cs="Calibri"/>
                <w:b w:val="true"/>
                <w:color w:val="000000"/>
                <w:sz w:val="22"/>
                <w:szCs w:val="22"/>
              </w:rPr>
              <w:t xml:space="preserve">Bước</w:t>
            </w:r>
          </w:p>
        </w:tc>
        <w:tc>
          <w:tcPr>
            <w:tcW w:w="2500" w:type="dxa"/>
            <w:shd w:val="clear" w:color="auto" w:fill="F2F4F7"/>
          </w:tcPr>
          <w:p>
            <w:pPr>
              <w:spacing w:before="0" w:after="0" w:line="240" w:lineRule="auto"/>
            </w:pPr>
            <w:r>
              <w:rPr>
                <w:rFonts w:ascii="Calibri" w:hAnsi="Calibri" w:cs="Calibri"/>
                <w:b w:val="true"/>
                <w:color w:val="000000"/>
                <w:sz w:val="22"/>
                <w:szCs w:val="22"/>
              </w:rPr>
              <w:t xml:space="preserve">Thao tác</w:t>
            </w:r>
          </w:p>
        </w:tc>
        <w:tc>
          <w:tcPr>
            <w:tcW w:w="5960" w:type="dxa"/>
            <w:shd w:val="clear" w:color="auto" w:fill="F2F4F7"/>
          </w:tcPr>
          <w:p>
            <w:pPr>
              <w:spacing w:before="0" w:after="0" w:line="240" w:lineRule="auto"/>
            </w:pPr>
            <w:r>
              <w:rPr>
                <w:rFonts w:ascii="Calibri" w:hAnsi="Calibri" w:cs="Calibri"/>
                <w:b w:val="true"/>
                <w:color w:val="000000"/>
                <w:sz w:val="22"/>
                <w:szCs w:val="22"/>
              </w:rPr>
              <w:t xml:space="preserve">Kết quả nghiệp vụ</w:t>
            </w:r>
          </w:p>
        </w:tc>
      </w:tr>
      <w:tr>
        <w:tc>
          <w:tcPr>
            <w:tcW w:w="900" w:type="dxa"/>
          </w:tcPr>
          <w:p>
            <w:pPr>
              <w:spacing w:before="0" w:after="0" w:line="240" w:lineRule="auto"/>
            </w:pPr>
            <w:r>
              <w:rPr>
                <w:rFonts w:ascii="Calibri" w:hAnsi="Calibri" w:cs="Calibri"/>
                <w:b w:val="false"/>
                <w:color w:val="222222"/>
                <w:sz w:val="22"/>
                <w:szCs w:val="22"/>
              </w:rPr>
              <w:t xml:space="preserve">1</w:t>
            </w:r>
          </w:p>
        </w:tc>
        <w:tc>
          <w:tcPr>
            <w:tcW w:w="2500" w:type="dxa"/>
          </w:tcPr>
          <w:p>
            <w:pPr>
              <w:spacing w:before="0" w:after="0" w:line="240" w:lineRule="auto"/>
            </w:pPr>
            <w:r>
              <w:rPr>
                <w:rFonts w:ascii="Calibri" w:hAnsi="Calibri" w:cs="Calibri"/>
                <w:b w:val="false"/>
                <w:color w:val="222222"/>
                <w:sz w:val="22"/>
                <w:szCs w:val="22"/>
              </w:rPr>
              <w:t xml:space="preserve">Truy cập trang chủ hoặc trang sản phẩm</w:t>
            </w:r>
          </w:p>
        </w:tc>
        <w:tc>
          <w:tcPr>
            <w:tcW w:w="5960" w:type="dxa"/>
          </w:tcPr>
          <w:p>
            <w:pPr>
              <w:spacing w:before="0" w:after="0" w:line="240" w:lineRule="auto"/>
            </w:pPr>
            <w:r>
              <w:rPr>
                <w:rFonts w:ascii="Calibri" w:hAnsi="Calibri" w:cs="Calibri"/>
                <w:b w:val="false"/>
                <w:color w:val="222222"/>
                <w:sz w:val="22"/>
                <w:szCs w:val="22"/>
              </w:rPr>
              <w:t xml:space="preserve">Hệ thống tải danh sách sản phẩm công khai, hỗ trợ tìm kiếm, lọc theo danh mục, giá, khu vực và tình trạng còn hàng.</w:t>
            </w:r>
          </w:p>
        </w:tc>
      </w:tr>
      <w:tr>
        <w:tc>
          <w:tcPr>
            <w:tcW w:w="900" w:type="dxa"/>
          </w:tcPr>
          <w:p>
            <w:pPr>
              <w:spacing w:before="0" w:after="0" w:line="240" w:lineRule="auto"/>
            </w:pPr>
            <w:r>
              <w:rPr>
                <w:rFonts w:ascii="Calibri" w:hAnsi="Calibri" w:cs="Calibri"/>
                <w:b w:val="false"/>
                <w:color w:val="222222"/>
                <w:sz w:val="22"/>
                <w:szCs w:val="22"/>
              </w:rPr>
              <w:t xml:space="preserve">2</w:t>
            </w:r>
          </w:p>
        </w:tc>
        <w:tc>
          <w:tcPr>
            <w:tcW w:w="2500" w:type="dxa"/>
          </w:tcPr>
          <w:p>
            <w:pPr>
              <w:spacing w:before="0" w:after="0" w:line="240" w:lineRule="auto"/>
            </w:pPr>
            <w:r>
              <w:rPr>
                <w:rFonts w:ascii="Calibri" w:hAnsi="Calibri" w:cs="Calibri"/>
                <w:b w:val="false"/>
                <w:color w:val="222222"/>
                <w:sz w:val="22"/>
                <w:szCs w:val="22"/>
              </w:rPr>
              <w:t xml:space="preserve">Mở trang chi tiết sản phẩm</w:t>
            </w:r>
          </w:p>
        </w:tc>
        <w:tc>
          <w:tcPr>
            <w:tcW w:w="5960" w:type="dxa"/>
          </w:tcPr>
          <w:p>
            <w:pPr>
              <w:spacing w:before="0" w:after="0" w:line="240" w:lineRule="auto"/>
            </w:pPr>
            <w:r>
              <w:rPr>
                <w:rFonts w:ascii="Calibri" w:hAnsi="Calibri" w:cs="Calibri"/>
                <w:b w:val="false"/>
                <w:color w:val="222222"/>
                <w:sz w:val="22"/>
                <w:szCs w:val="22"/>
              </w:rPr>
              <w:t xml:space="preserve">Người mua xem được ảnh, mô tả, giá bán, đơn vị, tồn kho, thông tin nông trại, đánh giá và các sản phẩm liên quan.</w:t>
            </w:r>
          </w:p>
        </w:tc>
      </w:tr>
      <w:tr>
        <w:tc>
          <w:tcPr>
            <w:tcW w:w="900" w:type="dxa"/>
          </w:tcPr>
          <w:p>
            <w:pPr>
              <w:spacing w:before="0" w:after="0" w:line="240" w:lineRule="auto"/>
            </w:pPr>
            <w:r>
              <w:rPr>
                <w:rFonts w:ascii="Calibri" w:hAnsi="Calibri" w:cs="Calibri"/>
                <w:b w:val="false"/>
                <w:color w:val="222222"/>
                <w:sz w:val="22"/>
                <w:szCs w:val="22"/>
              </w:rPr>
              <w:t xml:space="preserve">3</w:t>
            </w:r>
          </w:p>
        </w:tc>
        <w:tc>
          <w:tcPr>
            <w:tcW w:w="2500" w:type="dxa"/>
          </w:tcPr>
          <w:p>
            <w:pPr>
              <w:spacing w:before="0" w:after="0" w:line="240" w:lineRule="auto"/>
            </w:pPr>
            <w:r>
              <w:rPr>
                <w:rFonts w:ascii="Calibri" w:hAnsi="Calibri" w:cs="Calibri"/>
                <w:b w:val="false"/>
                <w:color w:val="222222"/>
                <w:sz w:val="22"/>
                <w:szCs w:val="22"/>
              </w:rPr>
              <w:t xml:space="preserve">Chọn số lượng</w:t>
            </w:r>
          </w:p>
        </w:tc>
        <w:tc>
          <w:tcPr>
            <w:tcW w:w="5960" w:type="dxa"/>
          </w:tcPr>
          <w:p>
            <w:pPr>
              <w:spacing w:before="0" w:after="0" w:line="240" w:lineRule="auto"/>
            </w:pPr>
            <w:r>
              <w:rPr>
                <w:rFonts w:ascii="Calibri" w:hAnsi="Calibri" w:cs="Calibri"/>
                <w:b w:val="false"/>
                <w:color w:val="222222"/>
                <w:sz w:val="22"/>
                <w:szCs w:val="22"/>
              </w:rPr>
              <w:t xml:space="preserve">Hệ thống kiểm soát số lượng để không vượt quá tồn kho đang có của sản phẩm.</w:t>
            </w:r>
          </w:p>
        </w:tc>
      </w:tr>
      <w:tr>
        <w:tc>
          <w:tcPr>
            <w:tcW w:w="900" w:type="dxa"/>
          </w:tcPr>
          <w:p>
            <w:pPr>
              <w:spacing w:before="0" w:after="0" w:line="240" w:lineRule="auto"/>
            </w:pPr>
            <w:r>
              <w:rPr>
                <w:rFonts w:ascii="Calibri" w:hAnsi="Calibri" w:cs="Calibri"/>
                <w:b w:val="false"/>
                <w:color w:val="222222"/>
                <w:sz w:val="22"/>
                <w:szCs w:val="22"/>
              </w:rPr>
              <w:t xml:space="preserve">4</w:t>
            </w:r>
          </w:p>
        </w:tc>
        <w:tc>
          <w:tcPr>
            <w:tcW w:w="2500" w:type="dxa"/>
          </w:tcPr>
          <w:p>
            <w:pPr>
              <w:spacing w:before="0" w:after="0" w:line="240" w:lineRule="auto"/>
            </w:pPr>
            <w:r>
              <w:rPr>
                <w:rFonts w:ascii="Calibri" w:hAnsi="Calibri" w:cs="Calibri"/>
                <w:b w:val="false"/>
                <w:color w:val="222222"/>
                <w:sz w:val="22"/>
                <w:szCs w:val="22"/>
              </w:rPr>
              <w:t xml:space="preserve">Thêm vào giỏ hoặc mua ngay</w:t>
            </w:r>
          </w:p>
        </w:tc>
        <w:tc>
          <w:tcPr>
            <w:tcW w:w="5960" w:type="dxa"/>
          </w:tcPr>
          <w:p>
            <w:pPr>
              <w:spacing w:before="0" w:after="0" w:line="240" w:lineRule="auto"/>
            </w:pPr>
            <w:r>
              <w:rPr>
                <w:rFonts w:ascii="Calibri" w:hAnsi="Calibri" w:cs="Calibri"/>
                <w:b w:val="false"/>
                <w:color w:val="222222"/>
                <w:sz w:val="22"/>
                <w:szCs w:val="22"/>
              </w:rPr>
              <w:t xml:space="preserve">Nếu chưa đăng nhập thì chuyển tới màn đăng nhập; nếu hợp lệ thì sản phẩm được thêm vào giỏ hàng.</w:t>
            </w:r>
          </w:p>
        </w:tc>
      </w:tr>
    </w:tbl>
    <w:p>
      <w:pPr>
        <w:jc w:val="left"/>
        <w:spacing w:before="140" w:after="80" w:line="264" w:lineRule="auto"/>
      </w:pPr>
      <w:r>
        <w:rPr>
          <w:rFonts w:ascii="Calibri" w:hAnsi="Calibri" w:cs="Calibri"/>
          <w:b w:val="true"/>
          <w:color w:val="2E74B5"/>
          <w:sz w:val="26"/>
          <w:szCs w:val="26"/>
        </w:rPr>
        <w:t xml:space="preserve">3.2. Luồng mua hàng thông thường</w:t>
      </w:r>
    </w:p>
    <w:tbl>
      <w:tblPr>
        <w:tblW w:w="9360" w:type="dxa"/>
        <w:tblInd w:w="0" w:type="dxa"/>
        <w:tblBorders>
          <w:top w:val="single" w:color="D8DDE6" w:sz="8"/>
          <w:bottom w:val="single" w:color="D8DDE6" w:sz="8"/>
          <w:left w:val="single" w:color="D8DDE6" w:sz="8"/>
          <w:right w:val="single" w:color="D8DDE6" w:sz="8"/>
          <w:insideH w:val="single" w:color="D8DDE6" w:sz="8"/>
          <w:insideV w:val="single" w:color="D8DDE6" w:sz="8"/>
        </w:tblBorders>
        <w:tblCellMar>
          <w:top w:w="90" w:type="dxa"/>
          <w:bottom w:w="90" w:type="dxa"/>
          <w:left w:w="120" w:type="dxa"/>
          <w:right w:w="120" w:type="dxa"/>
        </w:tblCellMar>
      </w:tblPr>
      <w:tblGrid>
        <w:gridCol w:w="900"/>
        <w:gridCol w:w="2500"/>
        <w:gridCol w:w="5960"/>
      </w:tblGrid>
      <w:tr>
        <w:tc>
          <w:tcPr>
            <w:tcW w:w="900" w:type="dxa"/>
            <w:shd w:val="clear" w:color="auto" w:fill="F2F4F7"/>
          </w:tcPr>
          <w:p>
            <w:pPr>
              <w:spacing w:before="0" w:after="0" w:line="240" w:lineRule="auto"/>
            </w:pPr>
            <w:r>
              <w:rPr>
                <w:rFonts w:ascii="Calibri" w:hAnsi="Calibri" w:cs="Calibri"/>
                <w:b w:val="true"/>
                <w:color w:val="000000"/>
                <w:sz w:val="22"/>
                <w:szCs w:val="22"/>
              </w:rPr>
              <w:t xml:space="preserve">Bước</w:t>
            </w:r>
          </w:p>
        </w:tc>
        <w:tc>
          <w:tcPr>
            <w:tcW w:w="2500" w:type="dxa"/>
            <w:shd w:val="clear" w:color="auto" w:fill="F2F4F7"/>
          </w:tcPr>
          <w:p>
            <w:pPr>
              <w:spacing w:before="0" w:after="0" w:line="240" w:lineRule="auto"/>
            </w:pPr>
            <w:r>
              <w:rPr>
                <w:rFonts w:ascii="Calibri" w:hAnsi="Calibri" w:cs="Calibri"/>
                <w:b w:val="true"/>
                <w:color w:val="000000"/>
                <w:sz w:val="22"/>
                <w:szCs w:val="22"/>
              </w:rPr>
              <w:t xml:space="preserve">Thao tác</w:t>
            </w:r>
          </w:p>
        </w:tc>
        <w:tc>
          <w:tcPr>
            <w:tcW w:w="5960" w:type="dxa"/>
            <w:shd w:val="clear" w:color="auto" w:fill="F2F4F7"/>
          </w:tcPr>
          <w:p>
            <w:pPr>
              <w:spacing w:before="0" w:after="0" w:line="240" w:lineRule="auto"/>
            </w:pPr>
            <w:r>
              <w:rPr>
                <w:rFonts w:ascii="Calibri" w:hAnsi="Calibri" w:cs="Calibri"/>
                <w:b w:val="true"/>
                <w:color w:val="000000"/>
                <w:sz w:val="22"/>
                <w:szCs w:val="22"/>
              </w:rPr>
              <w:t xml:space="preserve">Kết quả nghiệp vụ</w:t>
            </w:r>
          </w:p>
        </w:tc>
      </w:tr>
      <w:tr>
        <w:tc>
          <w:tcPr>
            <w:tcW w:w="900" w:type="dxa"/>
          </w:tcPr>
          <w:p>
            <w:pPr>
              <w:spacing w:before="0" w:after="0" w:line="240" w:lineRule="auto"/>
            </w:pPr>
            <w:r>
              <w:rPr>
                <w:rFonts w:ascii="Calibri" w:hAnsi="Calibri" w:cs="Calibri"/>
                <w:b w:val="false"/>
                <w:color w:val="222222"/>
                <w:sz w:val="22"/>
                <w:szCs w:val="22"/>
              </w:rPr>
              <w:t xml:space="preserve">1</w:t>
            </w:r>
          </w:p>
        </w:tc>
        <w:tc>
          <w:tcPr>
            <w:tcW w:w="2500" w:type="dxa"/>
          </w:tcPr>
          <w:p>
            <w:pPr>
              <w:spacing w:before="0" w:after="0" w:line="240" w:lineRule="auto"/>
            </w:pPr>
            <w:r>
              <w:rPr>
                <w:rFonts w:ascii="Calibri" w:hAnsi="Calibri" w:cs="Calibri"/>
                <w:b w:val="false"/>
                <w:color w:val="222222"/>
                <w:sz w:val="22"/>
                <w:szCs w:val="22"/>
              </w:rPr>
              <w:t xml:space="preserve">Mở giỏ hàng</w:t>
            </w:r>
          </w:p>
        </w:tc>
        <w:tc>
          <w:tcPr>
            <w:tcW w:w="5960" w:type="dxa"/>
          </w:tcPr>
          <w:p>
            <w:pPr>
              <w:spacing w:before="0" w:after="0" w:line="240" w:lineRule="auto"/>
            </w:pPr>
            <w:r>
              <w:rPr>
                <w:rFonts w:ascii="Calibri" w:hAnsi="Calibri" w:cs="Calibri"/>
                <w:b w:val="false"/>
                <w:color w:val="222222"/>
                <w:sz w:val="22"/>
                <w:szCs w:val="22"/>
              </w:rPr>
              <w:t xml:space="preserve">Người mua xem được các sản phẩm đã chọn, số lượng, đơn giá và tổng tiền tạm tính.</w:t>
            </w:r>
          </w:p>
        </w:tc>
      </w:tr>
      <w:tr>
        <w:tc>
          <w:tcPr>
            <w:tcW w:w="900" w:type="dxa"/>
          </w:tcPr>
          <w:p>
            <w:pPr>
              <w:spacing w:before="0" w:after="0" w:line="240" w:lineRule="auto"/>
            </w:pPr>
            <w:r>
              <w:rPr>
                <w:rFonts w:ascii="Calibri" w:hAnsi="Calibri" w:cs="Calibri"/>
                <w:b w:val="false"/>
                <w:color w:val="222222"/>
                <w:sz w:val="22"/>
                <w:szCs w:val="22"/>
              </w:rPr>
              <w:t xml:space="preserve">2</w:t>
            </w:r>
          </w:p>
        </w:tc>
        <w:tc>
          <w:tcPr>
            <w:tcW w:w="2500" w:type="dxa"/>
          </w:tcPr>
          <w:p>
            <w:pPr>
              <w:spacing w:before="0" w:after="0" w:line="240" w:lineRule="auto"/>
            </w:pPr>
            <w:r>
              <w:rPr>
                <w:rFonts w:ascii="Calibri" w:hAnsi="Calibri" w:cs="Calibri"/>
                <w:b w:val="false"/>
                <w:color w:val="222222"/>
                <w:sz w:val="22"/>
                <w:szCs w:val="22"/>
              </w:rPr>
              <w:t xml:space="preserve">Cập nhật giỏ hàng</w:t>
            </w:r>
          </w:p>
        </w:tc>
        <w:tc>
          <w:tcPr>
            <w:tcW w:w="5960" w:type="dxa"/>
          </w:tcPr>
          <w:p>
            <w:pPr>
              <w:spacing w:before="0" w:after="0" w:line="240" w:lineRule="auto"/>
            </w:pPr>
            <w:r>
              <w:rPr>
                <w:rFonts w:ascii="Calibri" w:hAnsi="Calibri" w:cs="Calibri"/>
                <w:b w:val="false"/>
                <w:color w:val="222222"/>
                <w:sz w:val="22"/>
                <w:szCs w:val="22"/>
              </w:rPr>
              <w:t xml:space="preserve">Có thể tăng giảm số lượng, xóa từng sản phẩm hoặc xóa toàn bộ giỏ.</w:t>
            </w:r>
          </w:p>
        </w:tc>
      </w:tr>
      <w:tr>
        <w:tc>
          <w:tcPr>
            <w:tcW w:w="900" w:type="dxa"/>
          </w:tcPr>
          <w:p>
            <w:pPr>
              <w:spacing w:before="0" w:after="0" w:line="240" w:lineRule="auto"/>
            </w:pPr>
            <w:r>
              <w:rPr>
                <w:rFonts w:ascii="Calibri" w:hAnsi="Calibri" w:cs="Calibri"/>
                <w:b w:val="false"/>
                <w:color w:val="222222"/>
                <w:sz w:val="22"/>
                <w:szCs w:val="22"/>
              </w:rPr>
              <w:t xml:space="preserve">3</w:t>
            </w:r>
          </w:p>
        </w:tc>
        <w:tc>
          <w:tcPr>
            <w:tcW w:w="2500" w:type="dxa"/>
          </w:tcPr>
          <w:p>
            <w:pPr>
              <w:spacing w:before="0" w:after="0" w:line="240" w:lineRule="auto"/>
            </w:pPr>
            <w:r>
              <w:rPr>
                <w:rFonts w:ascii="Calibri" w:hAnsi="Calibri" w:cs="Calibri"/>
                <w:b w:val="false"/>
                <w:color w:val="222222"/>
                <w:sz w:val="22"/>
                <w:szCs w:val="22"/>
              </w:rPr>
              <w:t xml:space="preserve">Nhập thông tin giao hàng</w:t>
            </w:r>
          </w:p>
        </w:tc>
        <w:tc>
          <w:tcPr>
            <w:tcW w:w="5960" w:type="dxa"/>
          </w:tcPr>
          <w:p>
            <w:pPr>
              <w:spacing w:before="0" w:after="0" w:line="240" w:lineRule="auto"/>
            </w:pPr>
            <w:r>
              <w:rPr>
                <w:rFonts w:ascii="Calibri" w:hAnsi="Calibri" w:cs="Calibri"/>
                <w:b w:val="false"/>
                <w:color w:val="222222"/>
                <w:sz w:val="22"/>
                <w:szCs w:val="22"/>
              </w:rPr>
              <w:t xml:space="preserve">Hệ thống ghi nhận địa chỉ giao, ghi chú và phương thức thanh toán.</w:t>
            </w:r>
          </w:p>
        </w:tc>
      </w:tr>
      <w:tr>
        <w:tc>
          <w:tcPr>
            <w:tcW w:w="900" w:type="dxa"/>
          </w:tcPr>
          <w:p>
            <w:pPr>
              <w:spacing w:before="0" w:after="0" w:line="240" w:lineRule="auto"/>
            </w:pPr>
            <w:r>
              <w:rPr>
                <w:rFonts w:ascii="Calibri" w:hAnsi="Calibri" w:cs="Calibri"/>
                <w:b w:val="false"/>
                <w:color w:val="222222"/>
                <w:sz w:val="22"/>
                <w:szCs w:val="22"/>
              </w:rPr>
              <w:t xml:space="preserve">4</w:t>
            </w:r>
          </w:p>
        </w:tc>
        <w:tc>
          <w:tcPr>
            <w:tcW w:w="2500" w:type="dxa"/>
          </w:tcPr>
          <w:p>
            <w:pPr>
              <w:spacing w:before="0" w:after="0" w:line="240" w:lineRule="auto"/>
            </w:pPr>
            <w:r>
              <w:rPr>
                <w:rFonts w:ascii="Calibri" w:hAnsi="Calibri" w:cs="Calibri"/>
                <w:b w:val="false"/>
                <w:color w:val="222222"/>
                <w:sz w:val="22"/>
                <w:szCs w:val="22"/>
              </w:rPr>
              <w:t xml:space="preserve">Tạo đơn hàng</w:t>
            </w:r>
          </w:p>
        </w:tc>
        <w:tc>
          <w:tcPr>
            <w:tcW w:w="5960" w:type="dxa"/>
          </w:tcPr>
          <w:p>
            <w:pPr>
              <w:spacing w:before="0" w:after="0" w:line="240" w:lineRule="auto"/>
            </w:pPr>
            <w:r>
              <w:rPr>
                <w:rFonts w:ascii="Calibri" w:hAnsi="Calibri" w:cs="Calibri"/>
                <w:b w:val="false"/>
                <w:color w:val="222222"/>
                <w:sz w:val="22"/>
                <w:szCs w:val="22"/>
              </w:rPr>
              <w:t xml:space="preserve">Backend sinh đơn hàng, chi tiết đơn hàng, cập nhật tồn kho và trả lại thông tin đơn cho người mua.</w:t>
            </w:r>
          </w:p>
        </w:tc>
      </w:tr>
      <w:tr>
        <w:tc>
          <w:tcPr>
            <w:tcW w:w="900" w:type="dxa"/>
          </w:tcPr>
          <w:p>
            <w:pPr>
              <w:spacing w:before="0" w:after="0" w:line="240" w:lineRule="auto"/>
            </w:pPr>
            <w:r>
              <w:rPr>
                <w:rFonts w:ascii="Calibri" w:hAnsi="Calibri" w:cs="Calibri"/>
                <w:b w:val="false"/>
                <w:color w:val="222222"/>
                <w:sz w:val="22"/>
                <w:szCs w:val="22"/>
              </w:rPr>
              <w:t xml:space="preserve">5</w:t>
            </w:r>
          </w:p>
        </w:tc>
        <w:tc>
          <w:tcPr>
            <w:tcW w:w="2500" w:type="dxa"/>
          </w:tcPr>
          <w:p>
            <w:pPr>
              <w:spacing w:before="0" w:after="0" w:line="240" w:lineRule="auto"/>
            </w:pPr>
            <w:r>
              <w:rPr>
                <w:rFonts w:ascii="Calibri" w:hAnsi="Calibri" w:cs="Calibri"/>
                <w:b w:val="false"/>
                <w:color w:val="222222"/>
                <w:sz w:val="22"/>
                <w:szCs w:val="22"/>
              </w:rPr>
              <w:t xml:space="preserve">Theo dõi trạng thái đơn</w:t>
            </w:r>
          </w:p>
        </w:tc>
        <w:tc>
          <w:tcPr>
            <w:tcW w:w="5960" w:type="dxa"/>
          </w:tcPr>
          <w:p>
            <w:pPr>
              <w:spacing w:before="0" w:after="0" w:line="240" w:lineRule="auto"/>
            </w:pPr>
            <w:r>
              <w:rPr>
                <w:rFonts w:ascii="Calibri" w:hAnsi="Calibri" w:cs="Calibri"/>
                <w:b w:val="false"/>
                <w:color w:val="222222"/>
                <w:sz w:val="22"/>
                <w:szCs w:val="22"/>
              </w:rPr>
              <w:t xml:space="preserve">Người mua có thể xem danh sách đơn, chi tiết đơn và hủy đơn trong các trạng thái cho phép.</w:t>
            </w:r>
          </w:p>
        </w:tc>
      </w:tr>
    </w:tbl>
    <w:p>
      <w:pPr>
        <w:jc w:val="left"/>
        <w:spacing w:before="140" w:after="80" w:line="264" w:lineRule="auto"/>
      </w:pPr>
      <w:r>
        <w:rPr>
          <w:rFonts w:ascii="Calibri" w:hAnsi="Calibri" w:cs="Calibri"/>
          <w:b w:val="true"/>
          <w:color w:val="2E74B5"/>
          <w:sz w:val="26"/>
          <w:szCs w:val="26"/>
        </w:rPr>
        <w:t xml:space="preserve">3.3. Luồng đặt trước nông sản</w:t>
      </w:r>
    </w:p>
    <w:tbl>
      <w:tblPr>
        <w:tblW w:w="9360" w:type="dxa"/>
        <w:tblInd w:w="0" w:type="dxa"/>
        <w:tblBorders>
          <w:top w:val="single" w:color="D8DDE6" w:sz="8"/>
          <w:bottom w:val="single" w:color="D8DDE6" w:sz="8"/>
          <w:left w:val="single" w:color="D8DDE6" w:sz="8"/>
          <w:right w:val="single" w:color="D8DDE6" w:sz="8"/>
          <w:insideH w:val="single" w:color="D8DDE6" w:sz="8"/>
          <w:insideV w:val="single" w:color="D8DDE6" w:sz="8"/>
        </w:tblBorders>
        <w:tblCellMar>
          <w:top w:w="90" w:type="dxa"/>
          <w:bottom w:w="90" w:type="dxa"/>
          <w:left w:w="120" w:type="dxa"/>
          <w:right w:w="120" w:type="dxa"/>
        </w:tblCellMar>
      </w:tblPr>
      <w:tblGrid>
        <w:gridCol w:w="900"/>
        <w:gridCol w:w="2500"/>
        <w:gridCol w:w="5960"/>
      </w:tblGrid>
      <w:tr>
        <w:tc>
          <w:tcPr>
            <w:tcW w:w="900" w:type="dxa"/>
            <w:shd w:val="clear" w:color="auto" w:fill="F2F4F7"/>
          </w:tcPr>
          <w:p>
            <w:pPr>
              <w:spacing w:before="0" w:after="0" w:line="240" w:lineRule="auto"/>
            </w:pPr>
            <w:r>
              <w:rPr>
                <w:rFonts w:ascii="Calibri" w:hAnsi="Calibri" w:cs="Calibri"/>
                <w:b w:val="true"/>
                <w:color w:val="000000"/>
                <w:sz w:val="22"/>
                <w:szCs w:val="22"/>
              </w:rPr>
              <w:t xml:space="preserve">Bước</w:t>
            </w:r>
          </w:p>
        </w:tc>
        <w:tc>
          <w:tcPr>
            <w:tcW w:w="2500" w:type="dxa"/>
            <w:shd w:val="clear" w:color="auto" w:fill="F2F4F7"/>
          </w:tcPr>
          <w:p>
            <w:pPr>
              <w:spacing w:before="0" w:after="0" w:line="240" w:lineRule="auto"/>
            </w:pPr>
            <w:r>
              <w:rPr>
                <w:rFonts w:ascii="Calibri" w:hAnsi="Calibri" w:cs="Calibri"/>
                <w:b w:val="true"/>
                <w:color w:val="000000"/>
                <w:sz w:val="22"/>
                <w:szCs w:val="22"/>
              </w:rPr>
              <w:t xml:space="preserve">Thao tác</w:t>
            </w:r>
          </w:p>
        </w:tc>
        <w:tc>
          <w:tcPr>
            <w:tcW w:w="5960" w:type="dxa"/>
            <w:shd w:val="clear" w:color="auto" w:fill="F2F4F7"/>
          </w:tcPr>
          <w:p>
            <w:pPr>
              <w:spacing w:before="0" w:after="0" w:line="240" w:lineRule="auto"/>
            </w:pPr>
            <w:r>
              <w:rPr>
                <w:rFonts w:ascii="Calibri" w:hAnsi="Calibri" w:cs="Calibri"/>
                <w:b w:val="true"/>
                <w:color w:val="000000"/>
                <w:sz w:val="22"/>
                <w:szCs w:val="22"/>
              </w:rPr>
              <w:t xml:space="preserve">Kết quả nghiệp vụ</w:t>
            </w:r>
          </w:p>
        </w:tc>
      </w:tr>
      <w:tr>
        <w:tc>
          <w:tcPr>
            <w:tcW w:w="900" w:type="dxa"/>
          </w:tcPr>
          <w:p>
            <w:pPr>
              <w:spacing w:before="0" w:after="0" w:line="240" w:lineRule="auto"/>
            </w:pPr>
            <w:r>
              <w:rPr>
                <w:rFonts w:ascii="Calibri" w:hAnsi="Calibri" w:cs="Calibri"/>
                <w:b w:val="false"/>
                <w:color w:val="222222"/>
                <w:sz w:val="22"/>
                <w:szCs w:val="22"/>
              </w:rPr>
              <w:t xml:space="preserve">1</w:t>
            </w:r>
          </w:p>
        </w:tc>
        <w:tc>
          <w:tcPr>
            <w:tcW w:w="2500" w:type="dxa"/>
          </w:tcPr>
          <w:p>
            <w:pPr>
              <w:spacing w:before="0" w:after="0" w:line="240" w:lineRule="auto"/>
            </w:pPr>
            <w:r>
              <w:rPr>
                <w:rFonts w:ascii="Calibri" w:hAnsi="Calibri" w:cs="Calibri"/>
                <w:b w:val="false"/>
                <w:color w:val="222222"/>
                <w:sz w:val="22"/>
                <w:szCs w:val="22"/>
              </w:rPr>
              <w:t xml:space="preserve">Mở khối Đặt trước ở trang chi tiết sản phẩm</w:t>
            </w:r>
          </w:p>
        </w:tc>
        <w:tc>
          <w:tcPr>
            <w:tcW w:w="5960" w:type="dxa"/>
          </w:tcPr>
          <w:p>
            <w:pPr>
              <w:spacing w:before="0" w:after="0" w:line="240" w:lineRule="auto"/>
            </w:pPr>
            <w:r>
              <w:rPr>
                <w:rFonts w:ascii="Calibri" w:hAnsi="Calibri" w:cs="Calibri"/>
                <w:b w:val="false"/>
                <w:color w:val="222222"/>
                <w:sz w:val="22"/>
                <w:szCs w:val="22"/>
              </w:rPr>
              <w:t xml:space="preserve">Người mua nhập số lượng, ngày giao dự kiến, địa chỉ giao và ghi chú cho đơn đặt trước.</w:t>
            </w:r>
          </w:p>
        </w:tc>
      </w:tr>
      <w:tr>
        <w:tc>
          <w:tcPr>
            <w:tcW w:w="900" w:type="dxa"/>
          </w:tcPr>
          <w:p>
            <w:pPr>
              <w:spacing w:before="0" w:after="0" w:line="240" w:lineRule="auto"/>
            </w:pPr>
            <w:r>
              <w:rPr>
                <w:rFonts w:ascii="Calibri" w:hAnsi="Calibri" w:cs="Calibri"/>
                <w:b w:val="false"/>
                <w:color w:val="222222"/>
                <w:sz w:val="22"/>
                <w:szCs w:val="22"/>
              </w:rPr>
              <w:t xml:space="preserve">2</w:t>
            </w:r>
          </w:p>
        </w:tc>
        <w:tc>
          <w:tcPr>
            <w:tcW w:w="2500" w:type="dxa"/>
          </w:tcPr>
          <w:p>
            <w:pPr>
              <w:spacing w:before="0" w:after="0" w:line="240" w:lineRule="auto"/>
            </w:pPr>
            <w:r>
              <w:rPr>
                <w:rFonts w:ascii="Calibri" w:hAnsi="Calibri" w:cs="Calibri"/>
                <w:b w:val="false"/>
                <w:color w:val="222222"/>
                <w:sz w:val="22"/>
                <w:szCs w:val="22"/>
              </w:rPr>
              <w:t xml:space="preserve">Xác nhận tạo đơn đặt trước</w:t>
            </w:r>
          </w:p>
        </w:tc>
        <w:tc>
          <w:tcPr>
            <w:tcW w:w="5960" w:type="dxa"/>
          </w:tcPr>
          <w:p>
            <w:pPr>
              <w:spacing w:before="0" w:after="0" w:line="240" w:lineRule="auto"/>
            </w:pPr>
            <w:r>
              <w:rPr>
                <w:rFonts w:ascii="Calibri" w:hAnsi="Calibri" w:cs="Calibri"/>
                <w:b w:val="false"/>
                <w:color w:val="222222"/>
                <w:sz w:val="22"/>
                <w:szCs w:val="22"/>
              </w:rPr>
              <w:t xml:space="preserve">Hệ thống tạo đơn với loại đơn là đặt trước và lưu ngày giao dự kiến để theo dõi.</w:t>
            </w:r>
          </w:p>
        </w:tc>
      </w:tr>
      <w:tr>
        <w:tc>
          <w:tcPr>
            <w:tcW w:w="900" w:type="dxa"/>
          </w:tcPr>
          <w:p>
            <w:pPr>
              <w:spacing w:before="0" w:after="0" w:line="240" w:lineRule="auto"/>
            </w:pPr>
            <w:r>
              <w:rPr>
                <w:rFonts w:ascii="Calibri" w:hAnsi="Calibri" w:cs="Calibri"/>
                <w:b w:val="false"/>
                <w:color w:val="222222"/>
                <w:sz w:val="22"/>
                <w:szCs w:val="22"/>
              </w:rPr>
              <w:t xml:space="preserve">3</w:t>
            </w:r>
          </w:p>
        </w:tc>
        <w:tc>
          <w:tcPr>
            <w:tcW w:w="2500" w:type="dxa"/>
          </w:tcPr>
          <w:p>
            <w:pPr>
              <w:spacing w:before="0" w:after="0" w:line="240" w:lineRule="auto"/>
            </w:pPr>
            <w:r>
              <w:rPr>
                <w:rFonts w:ascii="Calibri" w:hAnsi="Calibri" w:cs="Calibri"/>
                <w:b w:val="false"/>
                <w:color w:val="222222"/>
                <w:sz w:val="22"/>
                <w:szCs w:val="22"/>
              </w:rPr>
              <w:t xml:space="preserve">Theo dõi đơn đặt trước</w:t>
            </w:r>
          </w:p>
        </w:tc>
        <w:tc>
          <w:tcPr>
            <w:tcW w:w="5960" w:type="dxa"/>
          </w:tcPr>
          <w:p>
            <w:pPr>
              <w:spacing w:before="0" w:after="0" w:line="240" w:lineRule="auto"/>
            </w:pPr>
            <w:r>
              <w:rPr>
                <w:rFonts w:ascii="Calibri" w:hAnsi="Calibri" w:cs="Calibri"/>
                <w:b w:val="false"/>
                <w:color w:val="222222"/>
                <w:sz w:val="22"/>
                <w:szCs w:val="22"/>
              </w:rPr>
              <w:t xml:space="preserve">Đơn đặt trước xuất hiện chung trong khu vực đơn hàng để người mua quản lý tập trung.</w:t>
            </w:r>
          </w:p>
        </w:tc>
      </w:tr>
    </w:tbl>
    <w:p>
      <w:pPr>
        <w:jc w:val="left"/>
        <w:spacing w:before="140" w:after="80" w:line="264" w:lineRule="auto"/>
      </w:pPr>
      <w:r>
        <w:rPr>
          <w:rFonts w:ascii="Calibri" w:hAnsi="Calibri" w:cs="Calibri"/>
          <w:b w:val="true"/>
          <w:color w:val="2E74B5"/>
          <w:sz w:val="26"/>
          <w:szCs w:val="26"/>
        </w:rPr>
        <w:t xml:space="preserve">3.4. Luồng đăng ký giao định kỳ</w:t>
      </w:r>
    </w:p>
    <w:tbl>
      <w:tblPr>
        <w:tblW w:w="9360" w:type="dxa"/>
        <w:tblInd w:w="0" w:type="dxa"/>
        <w:tblBorders>
          <w:top w:val="single" w:color="D8DDE6" w:sz="8"/>
          <w:bottom w:val="single" w:color="D8DDE6" w:sz="8"/>
          <w:left w:val="single" w:color="D8DDE6" w:sz="8"/>
          <w:right w:val="single" w:color="D8DDE6" w:sz="8"/>
          <w:insideH w:val="single" w:color="D8DDE6" w:sz="8"/>
          <w:insideV w:val="single" w:color="D8DDE6" w:sz="8"/>
        </w:tblBorders>
        <w:tblCellMar>
          <w:top w:w="90" w:type="dxa"/>
          <w:bottom w:w="90" w:type="dxa"/>
          <w:left w:w="120" w:type="dxa"/>
          <w:right w:w="120" w:type="dxa"/>
        </w:tblCellMar>
      </w:tblPr>
      <w:tblGrid>
        <w:gridCol w:w="900"/>
        <w:gridCol w:w="2500"/>
        <w:gridCol w:w="5960"/>
      </w:tblGrid>
      <w:tr>
        <w:tc>
          <w:tcPr>
            <w:tcW w:w="900" w:type="dxa"/>
            <w:shd w:val="clear" w:color="auto" w:fill="F2F4F7"/>
          </w:tcPr>
          <w:p>
            <w:pPr>
              <w:spacing w:before="0" w:after="0" w:line="240" w:lineRule="auto"/>
            </w:pPr>
            <w:r>
              <w:rPr>
                <w:rFonts w:ascii="Calibri" w:hAnsi="Calibri" w:cs="Calibri"/>
                <w:b w:val="true"/>
                <w:color w:val="000000"/>
                <w:sz w:val="22"/>
                <w:szCs w:val="22"/>
              </w:rPr>
              <w:t xml:space="preserve">Bước</w:t>
            </w:r>
          </w:p>
        </w:tc>
        <w:tc>
          <w:tcPr>
            <w:tcW w:w="2500" w:type="dxa"/>
            <w:shd w:val="clear" w:color="auto" w:fill="F2F4F7"/>
          </w:tcPr>
          <w:p>
            <w:pPr>
              <w:spacing w:before="0" w:after="0" w:line="240" w:lineRule="auto"/>
            </w:pPr>
            <w:r>
              <w:rPr>
                <w:rFonts w:ascii="Calibri" w:hAnsi="Calibri" w:cs="Calibri"/>
                <w:b w:val="true"/>
                <w:color w:val="000000"/>
                <w:sz w:val="22"/>
                <w:szCs w:val="22"/>
              </w:rPr>
              <w:t xml:space="preserve">Thao tác</w:t>
            </w:r>
          </w:p>
        </w:tc>
        <w:tc>
          <w:tcPr>
            <w:tcW w:w="5960" w:type="dxa"/>
            <w:shd w:val="clear" w:color="auto" w:fill="F2F4F7"/>
          </w:tcPr>
          <w:p>
            <w:pPr>
              <w:spacing w:before="0" w:after="0" w:line="240" w:lineRule="auto"/>
            </w:pPr>
            <w:r>
              <w:rPr>
                <w:rFonts w:ascii="Calibri" w:hAnsi="Calibri" w:cs="Calibri"/>
                <w:b w:val="true"/>
                <w:color w:val="000000"/>
                <w:sz w:val="22"/>
                <w:szCs w:val="22"/>
              </w:rPr>
              <w:t xml:space="preserve">Kết quả nghiệp vụ</w:t>
            </w:r>
          </w:p>
        </w:tc>
      </w:tr>
      <w:tr>
        <w:tc>
          <w:tcPr>
            <w:tcW w:w="900" w:type="dxa"/>
          </w:tcPr>
          <w:p>
            <w:pPr>
              <w:spacing w:before="0" w:after="0" w:line="240" w:lineRule="auto"/>
            </w:pPr>
            <w:r>
              <w:rPr>
                <w:rFonts w:ascii="Calibri" w:hAnsi="Calibri" w:cs="Calibri"/>
                <w:b w:val="false"/>
                <w:color w:val="222222"/>
                <w:sz w:val="22"/>
                <w:szCs w:val="22"/>
              </w:rPr>
              <w:t xml:space="preserve">1</w:t>
            </w:r>
          </w:p>
        </w:tc>
        <w:tc>
          <w:tcPr>
            <w:tcW w:w="2500" w:type="dxa"/>
          </w:tcPr>
          <w:p>
            <w:pPr>
              <w:spacing w:before="0" w:after="0" w:line="240" w:lineRule="auto"/>
            </w:pPr>
            <w:r>
              <w:rPr>
                <w:rFonts w:ascii="Calibri" w:hAnsi="Calibri" w:cs="Calibri"/>
                <w:b w:val="false"/>
                <w:color w:val="222222"/>
                <w:sz w:val="22"/>
                <w:szCs w:val="22"/>
              </w:rPr>
              <w:t xml:space="preserve">Mở khối Giao định kỳ ở trang chi tiết sản phẩm</w:t>
            </w:r>
          </w:p>
        </w:tc>
        <w:tc>
          <w:tcPr>
            <w:tcW w:w="5960" w:type="dxa"/>
          </w:tcPr>
          <w:p>
            <w:pPr>
              <w:spacing w:before="0" w:after="0" w:line="240" w:lineRule="auto"/>
            </w:pPr>
            <w:r>
              <w:rPr>
                <w:rFonts w:ascii="Calibri" w:hAnsi="Calibri" w:cs="Calibri"/>
                <w:b w:val="false"/>
                <w:color w:val="222222"/>
                <w:sz w:val="22"/>
                <w:szCs w:val="22"/>
              </w:rPr>
              <w:t xml:space="preserve">Người mua nhập số lượng mỗi kỳ, ngày bắt đầu, tần suất giao và số kỳ giao.</w:t>
            </w:r>
          </w:p>
        </w:tc>
      </w:tr>
      <w:tr>
        <w:tc>
          <w:tcPr>
            <w:tcW w:w="900" w:type="dxa"/>
          </w:tcPr>
          <w:p>
            <w:pPr>
              <w:spacing w:before="0" w:after="0" w:line="240" w:lineRule="auto"/>
            </w:pPr>
            <w:r>
              <w:rPr>
                <w:rFonts w:ascii="Calibri" w:hAnsi="Calibri" w:cs="Calibri"/>
                <w:b w:val="false"/>
                <w:color w:val="222222"/>
                <w:sz w:val="22"/>
                <w:szCs w:val="22"/>
              </w:rPr>
              <w:t xml:space="preserve">2</w:t>
            </w:r>
          </w:p>
        </w:tc>
        <w:tc>
          <w:tcPr>
            <w:tcW w:w="2500" w:type="dxa"/>
          </w:tcPr>
          <w:p>
            <w:pPr>
              <w:spacing w:before="0" w:after="0" w:line="240" w:lineRule="auto"/>
            </w:pPr>
            <w:r>
              <w:rPr>
                <w:rFonts w:ascii="Calibri" w:hAnsi="Calibri" w:cs="Calibri"/>
                <w:b w:val="false"/>
                <w:color w:val="222222"/>
                <w:sz w:val="22"/>
                <w:szCs w:val="22"/>
              </w:rPr>
              <w:t xml:space="preserve">Gửi đăng ký</w:t>
            </w:r>
          </w:p>
        </w:tc>
        <w:tc>
          <w:tcPr>
            <w:tcW w:w="5960" w:type="dxa"/>
          </w:tcPr>
          <w:p>
            <w:pPr>
              <w:spacing w:before="0" w:after="0" w:line="240" w:lineRule="auto"/>
            </w:pPr>
            <w:r>
              <w:rPr>
                <w:rFonts w:ascii="Calibri" w:hAnsi="Calibri" w:cs="Calibri"/>
                <w:b w:val="false"/>
                <w:color w:val="222222"/>
                <w:sz w:val="22"/>
                <w:szCs w:val="22"/>
              </w:rPr>
              <w:t xml:space="preserve">Hệ thống tạo bản ghi giao định kỳ, xác định ngày giao tiếp theo và trạng thái hoạt động.</w:t>
            </w:r>
          </w:p>
        </w:tc>
      </w:tr>
      <w:tr>
        <w:tc>
          <w:tcPr>
            <w:tcW w:w="900" w:type="dxa"/>
          </w:tcPr>
          <w:p>
            <w:pPr>
              <w:spacing w:before="0" w:after="0" w:line="240" w:lineRule="auto"/>
            </w:pPr>
            <w:r>
              <w:rPr>
                <w:rFonts w:ascii="Calibri" w:hAnsi="Calibri" w:cs="Calibri"/>
                <w:b w:val="false"/>
                <w:color w:val="222222"/>
                <w:sz w:val="22"/>
                <w:szCs w:val="22"/>
              </w:rPr>
              <w:t xml:space="preserve">3</w:t>
            </w:r>
          </w:p>
        </w:tc>
        <w:tc>
          <w:tcPr>
            <w:tcW w:w="2500" w:type="dxa"/>
          </w:tcPr>
          <w:p>
            <w:pPr>
              <w:spacing w:before="0" w:after="0" w:line="240" w:lineRule="auto"/>
            </w:pPr>
            <w:r>
              <w:rPr>
                <w:rFonts w:ascii="Calibri" w:hAnsi="Calibri" w:cs="Calibri"/>
                <w:b w:val="false"/>
                <w:color w:val="222222"/>
                <w:sz w:val="22"/>
                <w:szCs w:val="22"/>
              </w:rPr>
              <w:t xml:space="preserve">Quản lý đăng ký</w:t>
            </w:r>
          </w:p>
        </w:tc>
        <w:tc>
          <w:tcPr>
            <w:tcW w:w="5960" w:type="dxa"/>
          </w:tcPr>
          <w:p>
            <w:pPr>
              <w:spacing w:before="0" w:after="0" w:line="240" w:lineRule="auto"/>
            </w:pPr>
            <w:r>
              <w:rPr>
                <w:rFonts w:ascii="Calibri" w:hAnsi="Calibri" w:cs="Calibri"/>
                <w:b w:val="false"/>
                <w:color w:val="222222"/>
                <w:sz w:val="22"/>
                <w:szCs w:val="22"/>
              </w:rPr>
              <w:t xml:space="preserve">Người mua xem danh sách đăng ký trong trang đơn hàng và có thể hủy khi cần.</w:t>
            </w:r>
          </w:p>
        </w:tc>
      </w:tr>
    </w:tbl>
    <w:p>
      <w:pPr>
        <w:jc w:val="left"/>
        <w:spacing w:before="140" w:after="80" w:line="264" w:lineRule="auto"/>
      </w:pPr>
      <w:r>
        <w:rPr>
          <w:rFonts w:ascii="Calibri" w:hAnsi="Calibri" w:cs="Calibri"/>
          <w:b w:val="true"/>
          <w:color w:val="2E74B5"/>
          <w:sz w:val="26"/>
          <w:szCs w:val="26"/>
        </w:rPr>
        <w:t xml:space="preserve">3.5. Luồng đánh giá sản phẩm</w:t>
      </w:r>
    </w:p>
    <w:tbl>
      <w:tblPr>
        <w:tblW w:w="9360" w:type="dxa"/>
        <w:tblInd w:w="0" w:type="dxa"/>
        <w:tblBorders>
          <w:top w:val="single" w:color="D8DDE6" w:sz="8"/>
          <w:bottom w:val="single" w:color="D8DDE6" w:sz="8"/>
          <w:left w:val="single" w:color="D8DDE6" w:sz="8"/>
          <w:right w:val="single" w:color="D8DDE6" w:sz="8"/>
          <w:insideH w:val="single" w:color="D8DDE6" w:sz="8"/>
          <w:insideV w:val="single" w:color="D8DDE6" w:sz="8"/>
        </w:tblBorders>
        <w:tblCellMar>
          <w:top w:w="90" w:type="dxa"/>
          <w:bottom w:w="90" w:type="dxa"/>
          <w:left w:w="120" w:type="dxa"/>
          <w:right w:w="120" w:type="dxa"/>
        </w:tblCellMar>
      </w:tblPr>
      <w:tblGrid>
        <w:gridCol w:w="900"/>
        <w:gridCol w:w="2500"/>
        <w:gridCol w:w="5960"/>
      </w:tblGrid>
      <w:tr>
        <w:tc>
          <w:tcPr>
            <w:tcW w:w="900" w:type="dxa"/>
            <w:shd w:val="clear" w:color="auto" w:fill="F2F4F7"/>
          </w:tcPr>
          <w:p>
            <w:pPr>
              <w:spacing w:before="0" w:after="0" w:line="240" w:lineRule="auto"/>
            </w:pPr>
            <w:r>
              <w:rPr>
                <w:rFonts w:ascii="Calibri" w:hAnsi="Calibri" w:cs="Calibri"/>
                <w:b w:val="true"/>
                <w:color w:val="000000"/>
                <w:sz w:val="22"/>
                <w:szCs w:val="22"/>
              </w:rPr>
              <w:t xml:space="preserve">Bước</w:t>
            </w:r>
          </w:p>
        </w:tc>
        <w:tc>
          <w:tcPr>
            <w:tcW w:w="2500" w:type="dxa"/>
            <w:shd w:val="clear" w:color="auto" w:fill="F2F4F7"/>
          </w:tcPr>
          <w:p>
            <w:pPr>
              <w:spacing w:before="0" w:after="0" w:line="240" w:lineRule="auto"/>
            </w:pPr>
            <w:r>
              <w:rPr>
                <w:rFonts w:ascii="Calibri" w:hAnsi="Calibri" w:cs="Calibri"/>
                <w:b w:val="true"/>
                <w:color w:val="000000"/>
                <w:sz w:val="22"/>
                <w:szCs w:val="22"/>
              </w:rPr>
              <w:t xml:space="preserve">Thao tác</w:t>
            </w:r>
          </w:p>
        </w:tc>
        <w:tc>
          <w:tcPr>
            <w:tcW w:w="5960" w:type="dxa"/>
            <w:shd w:val="clear" w:color="auto" w:fill="F2F4F7"/>
          </w:tcPr>
          <w:p>
            <w:pPr>
              <w:spacing w:before="0" w:after="0" w:line="240" w:lineRule="auto"/>
            </w:pPr>
            <w:r>
              <w:rPr>
                <w:rFonts w:ascii="Calibri" w:hAnsi="Calibri" w:cs="Calibri"/>
                <w:b w:val="true"/>
                <w:color w:val="000000"/>
                <w:sz w:val="22"/>
                <w:szCs w:val="22"/>
              </w:rPr>
              <w:t xml:space="preserve">Kết quả nghiệp vụ</w:t>
            </w:r>
          </w:p>
        </w:tc>
      </w:tr>
      <w:tr>
        <w:tc>
          <w:tcPr>
            <w:tcW w:w="900" w:type="dxa"/>
          </w:tcPr>
          <w:p>
            <w:pPr>
              <w:spacing w:before="0" w:after="0" w:line="240" w:lineRule="auto"/>
            </w:pPr>
            <w:r>
              <w:rPr>
                <w:rFonts w:ascii="Calibri" w:hAnsi="Calibri" w:cs="Calibri"/>
                <w:b w:val="false"/>
                <w:color w:val="222222"/>
                <w:sz w:val="22"/>
                <w:szCs w:val="22"/>
              </w:rPr>
              <w:t xml:space="preserve">1</w:t>
            </w:r>
          </w:p>
        </w:tc>
        <w:tc>
          <w:tcPr>
            <w:tcW w:w="2500" w:type="dxa"/>
          </w:tcPr>
          <w:p>
            <w:pPr>
              <w:spacing w:before="0" w:after="0" w:line="240" w:lineRule="auto"/>
            </w:pPr>
            <w:r>
              <w:rPr>
                <w:rFonts w:ascii="Calibri" w:hAnsi="Calibri" w:cs="Calibri"/>
                <w:b w:val="false"/>
                <w:color w:val="222222"/>
                <w:sz w:val="22"/>
                <w:szCs w:val="22"/>
              </w:rPr>
              <w:t xml:space="preserve">Kiểm tra điều kiện đánh giá</w:t>
            </w:r>
          </w:p>
        </w:tc>
        <w:tc>
          <w:tcPr>
            <w:tcW w:w="5960" w:type="dxa"/>
          </w:tcPr>
          <w:p>
            <w:pPr>
              <w:spacing w:before="0" w:after="0" w:line="240" w:lineRule="auto"/>
            </w:pPr>
            <w:r>
              <w:rPr>
                <w:rFonts w:ascii="Calibri" w:hAnsi="Calibri" w:cs="Calibri"/>
                <w:b w:val="false"/>
                <w:color w:val="222222"/>
                <w:sz w:val="22"/>
                <w:szCs w:val="22"/>
              </w:rPr>
              <w:t xml:space="preserve">Người mua chỉ được gửi đánh giá nếu đã có đơn hàng ở trạng thái đã giao và đơn đó chứa sản phẩm cần đánh giá.</w:t>
            </w:r>
          </w:p>
        </w:tc>
      </w:tr>
      <w:tr>
        <w:tc>
          <w:tcPr>
            <w:tcW w:w="900" w:type="dxa"/>
          </w:tcPr>
          <w:p>
            <w:pPr>
              <w:spacing w:before="0" w:after="0" w:line="240" w:lineRule="auto"/>
            </w:pPr>
            <w:r>
              <w:rPr>
                <w:rFonts w:ascii="Calibri" w:hAnsi="Calibri" w:cs="Calibri"/>
                <w:b w:val="false"/>
                <w:color w:val="222222"/>
                <w:sz w:val="22"/>
                <w:szCs w:val="22"/>
              </w:rPr>
              <w:t xml:space="preserve">2</w:t>
            </w:r>
          </w:p>
        </w:tc>
        <w:tc>
          <w:tcPr>
            <w:tcW w:w="2500" w:type="dxa"/>
          </w:tcPr>
          <w:p>
            <w:pPr>
              <w:spacing w:before="0" w:after="0" w:line="240" w:lineRule="auto"/>
            </w:pPr>
            <w:r>
              <w:rPr>
                <w:rFonts w:ascii="Calibri" w:hAnsi="Calibri" w:cs="Calibri"/>
                <w:b w:val="false"/>
                <w:color w:val="222222"/>
                <w:sz w:val="22"/>
                <w:szCs w:val="22"/>
              </w:rPr>
              <w:t xml:space="preserve">Gửi số sao và nhận xét</w:t>
            </w:r>
          </w:p>
        </w:tc>
        <w:tc>
          <w:tcPr>
            <w:tcW w:w="5960" w:type="dxa"/>
          </w:tcPr>
          <w:p>
            <w:pPr>
              <w:spacing w:before="0" w:after="0" w:line="240" w:lineRule="auto"/>
            </w:pPr>
            <w:r>
              <w:rPr>
                <w:rFonts w:ascii="Calibri" w:hAnsi="Calibri" w:cs="Calibri"/>
                <w:b w:val="false"/>
                <w:color w:val="222222"/>
                <w:sz w:val="22"/>
                <w:szCs w:val="22"/>
              </w:rPr>
              <w:t xml:space="preserve">Hệ thống lưu đánh giá, gắn với sản phẩm, người mua và đơn hàng tương ứng.</w:t>
            </w:r>
          </w:p>
        </w:tc>
      </w:tr>
      <w:tr>
        <w:tc>
          <w:tcPr>
            <w:tcW w:w="900" w:type="dxa"/>
          </w:tcPr>
          <w:p>
            <w:pPr>
              <w:spacing w:before="0" w:after="0" w:line="240" w:lineRule="auto"/>
            </w:pPr>
            <w:r>
              <w:rPr>
                <w:rFonts w:ascii="Calibri" w:hAnsi="Calibri" w:cs="Calibri"/>
                <w:b w:val="false"/>
                <w:color w:val="222222"/>
                <w:sz w:val="22"/>
                <w:szCs w:val="22"/>
              </w:rPr>
              <w:t xml:space="preserve">3</w:t>
            </w:r>
          </w:p>
        </w:tc>
        <w:tc>
          <w:tcPr>
            <w:tcW w:w="2500" w:type="dxa"/>
          </w:tcPr>
          <w:p>
            <w:pPr>
              <w:spacing w:before="0" w:after="0" w:line="240" w:lineRule="auto"/>
            </w:pPr>
            <w:r>
              <w:rPr>
                <w:rFonts w:ascii="Calibri" w:hAnsi="Calibri" w:cs="Calibri"/>
                <w:b w:val="false"/>
                <w:color w:val="222222"/>
                <w:sz w:val="22"/>
                <w:szCs w:val="22"/>
              </w:rPr>
              <w:t xml:space="preserve">Cập nhật điểm trung bình</w:t>
            </w:r>
          </w:p>
        </w:tc>
        <w:tc>
          <w:tcPr>
            <w:tcW w:w="5960" w:type="dxa"/>
          </w:tcPr>
          <w:p>
            <w:pPr>
              <w:spacing w:before="0" w:after="0" w:line="240" w:lineRule="auto"/>
            </w:pPr>
            <w:r>
              <w:rPr>
                <w:rFonts w:ascii="Calibri" w:hAnsi="Calibri" w:cs="Calibri"/>
                <w:b w:val="false"/>
                <w:color w:val="222222"/>
                <w:sz w:val="22"/>
                <w:szCs w:val="22"/>
              </w:rPr>
              <w:t xml:space="preserve">Sau khi lưu đánh giá, hệ thống tính lại điểm đánh giá và tổng số lượt đánh giá của sản phẩm.</w:t>
            </w:r>
          </w:p>
        </w:tc>
      </w:tr>
    </w:tbl>
    <w:p>
      <w:pPr>
        <w:jc w:val="left"/>
        <w:spacing w:before="220" w:after="120" w:line="264" w:lineRule="auto"/>
      </w:pPr>
      <w:r>
        <w:rPr>
          <w:rFonts w:ascii="Calibri" w:hAnsi="Calibri" w:cs="Calibri"/>
          <w:b w:val="true"/>
          <w:color w:val="2E74B5"/>
          <w:sz w:val="32"/>
          <w:szCs w:val="32"/>
        </w:rPr>
        <w:t xml:space="preserve">4. Nghiệp vụ phía nông dân</w:t>
      </w:r>
    </w:p>
    <w:p>
      <w:pPr>
        <w:jc w:val="both"/>
        <w:spacing w:before="0" w:after="100" w:line="264" w:lineRule="auto"/>
      </w:pPr>
      <w:r>
        <w:rPr>
          <w:rFonts w:ascii="Calibri" w:hAnsi="Calibri" w:cs="Calibri"/>
          <w:b w:val="false"/>
          <w:color w:val="222222"/>
          <w:sz w:val="22"/>
          <w:szCs w:val="22"/>
        </w:rPr>
        <w:t xml:space="preserve">Vai trò nông dân được thiết kế để quản lý gian hàng và theo dõi hoạt động bán hàng gắn với nông trại. Nông dân có thể xem dashboard tổng quan, cập nhật hồ sơ nông trại, thêm sửa sản phẩm, thay đổi trạng thái hiển thị, theo dõi đơn hàng liên quan và xem các đăng ký giao định kỳ phát sinh từ sản phẩm của mình.</w:t>
      </w:r>
    </w:p>
    <w:p>
      <w:pPr>
        <w:jc w:val="left"/>
        <w:spacing w:before="220" w:after="120" w:line="264" w:lineRule="auto"/>
      </w:pPr>
      <w:r>
        <w:rPr>
          <w:rFonts w:ascii="Calibri" w:hAnsi="Calibri" w:cs="Calibri"/>
          <w:b w:val="true"/>
          <w:color w:val="2E74B5"/>
          <w:sz w:val="32"/>
          <w:szCs w:val="32"/>
        </w:rPr>
        <w:t xml:space="preserve">5. Nghiệp vụ phía quản trị viên</w:t>
      </w:r>
    </w:p>
    <w:p>
      <w:pPr>
        <w:jc w:val="left"/>
        <w:spacing w:before="140" w:after="80" w:line="264" w:lineRule="auto"/>
      </w:pPr>
      <w:r>
        <w:rPr>
          <w:rFonts w:ascii="Calibri" w:hAnsi="Calibri" w:cs="Calibri"/>
          <w:b w:val="true"/>
          <w:color w:val="2E74B5"/>
          <w:sz w:val="26"/>
          <w:szCs w:val="26"/>
        </w:rPr>
        <w:t xml:space="preserve">5.1. Quản lý tài khoản và nông dân</w:t>
      </w:r>
    </w:p>
    <w:tbl>
      <w:tblPr>
        <w:tblW w:w="9360" w:type="dxa"/>
        <w:tblInd w:w="0" w:type="dxa"/>
        <w:tblBorders>
          <w:top w:val="single" w:color="D8DDE6" w:sz="8"/>
          <w:bottom w:val="single" w:color="D8DDE6" w:sz="8"/>
          <w:left w:val="single" w:color="D8DDE6" w:sz="8"/>
          <w:right w:val="single" w:color="D8DDE6" w:sz="8"/>
          <w:insideH w:val="single" w:color="D8DDE6" w:sz="8"/>
          <w:insideV w:val="single" w:color="D8DDE6" w:sz="8"/>
        </w:tblBorders>
        <w:tblCellMar>
          <w:top w:w="90" w:type="dxa"/>
          <w:bottom w:w="90" w:type="dxa"/>
          <w:left w:w="120" w:type="dxa"/>
          <w:right w:w="120" w:type="dxa"/>
        </w:tblCellMar>
      </w:tblPr>
      <w:tblGrid>
        <w:gridCol w:w="900"/>
        <w:gridCol w:w="2500"/>
        <w:gridCol w:w="5960"/>
      </w:tblGrid>
      <w:tr>
        <w:tc>
          <w:tcPr>
            <w:tcW w:w="900" w:type="dxa"/>
            <w:shd w:val="clear" w:color="auto" w:fill="F2F4F7"/>
          </w:tcPr>
          <w:p>
            <w:pPr>
              <w:spacing w:before="0" w:after="0" w:line="240" w:lineRule="auto"/>
            </w:pPr>
            <w:r>
              <w:rPr>
                <w:rFonts w:ascii="Calibri" w:hAnsi="Calibri" w:cs="Calibri"/>
                <w:b w:val="true"/>
                <w:color w:val="000000"/>
                <w:sz w:val="22"/>
                <w:szCs w:val="22"/>
              </w:rPr>
              <w:t xml:space="preserve">Bước</w:t>
            </w:r>
          </w:p>
        </w:tc>
        <w:tc>
          <w:tcPr>
            <w:tcW w:w="2500" w:type="dxa"/>
            <w:shd w:val="clear" w:color="auto" w:fill="F2F4F7"/>
          </w:tcPr>
          <w:p>
            <w:pPr>
              <w:spacing w:before="0" w:after="0" w:line="240" w:lineRule="auto"/>
            </w:pPr>
            <w:r>
              <w:rPr>
                <w:rFonts w:ascii="Calibri" w:hAnsi="Calibri" w:cs="Calibri"/>
                <w:b w:val="true"/>
                <w:color w:val="000000"/>
                <w:sz w:val="22"/>
                <w:szCs w:val="22"/>
              </w:rPr>
              <w:t xml:space="preserve">Thao tác</w:t>
            </w:r>
          </w:p>
        </w:tc>
        <w:tc>
          <w:tcPr>
            <w:tcW w:w="5960" w:type="dxa"/>
            <w:shd w:val="clear" w:color="auto" w:fill="F2F4F7"/>
          </w:tcPr>
          <w:p>
            <w:pPr>
              <w:spacing w:before="0" w:after="0" w:line="240" w:lineRule="auto"/>
            </w:pPr>
            <w:r>
              <w:rPr>
                <w:rFonts w:ascii="Calibri" w:hAnsi="Calibri" w:cs="Calibri"/>
                <w:b w:val="true"/>
                <w:color w:val="000000"/>
                <w:sz w:val="22"/>
                <w:szCs w:val="22"/>
              </w:rPr>
              <w:t xml:space="preserve">Kết quả nghiệp vụ</w:t>
            </w:r>
          </w:p>
        </w:tc>
      </w:tr>
      <w:tr>
        <w:tc>
          <w:tcPr>
            <w:tcW w:w="900" w:type="dxa"/>
          </w:tcPr>
          <w:p>
            <w:pPr>
              <w:spacing w:before="0" w:after="0" w:line="240" w:lineRule="auto"/>
            </w:pPr>
            <w:r>
              <w:rPr>
                <w:rFonts w:ascii="Calibri" w:hAnsi="Calibri" w:cs="Calibri"/>
                <w:b w:val="false"/>
                <w:color w:val="222222"/>
                <w:sz w:val="22"/>
                <w:szCs w:val="22"/>
              </w:rPr>
              <w:t xml:space="preserve">1</w:t>
            </w:r>
          </w:p>
        </w:tc>
        <w:tc>
          <w:tcPr>
            <w:tcW w:w="2500" w:type="dxa"/>
          </w:tcPr>
          <w:p>
            <w:pPr>
              <w:spacing w:before="0" w:after="0" w:line="240" w:lineRule="auto"/>
            </w:pPr>
            <w:r>
              <w:rPr>
                <w:rFonts w:ascii="Calibri" w:hAnsi="Calibri" w:cs="Calibri"/>
                <w:b w:val="false"/>
                <w:color w:val="222222"/>
                <w:sz w:val="22"/>
                <w:szCs w:val="22"/>
              </w:rPr>
              <w:t xml:space="preserve">Xem danh sách tài khoản</w:t>
            </w:r>
          </w:p>
        </w:tc>
        <w:tc>
          <w:tcPr>
            <w:tcW w:w="5960" w:type="dxa"/>
          </w:tcPr>
          <w:p>
            <w:pPr>
              <w:spacing w:before="0" w:after="0" w:line="240" w:lineRule="auto"/>
            </w:pPr>
            <w:r>
              <w:rPr>
                <w:rFonts w:ascii="Calibri" w:hAnsi="Calibri" w:cs="Calibri"/>
                <w:b w:val="false"/>
                <w:color w:val="222222"/>
                <w:sz w:val="22"/>
                <w:szCs w:val="22"/>
              </w:rPr>
              <w:t xml:space="preserve">Admin truy cập danh sách tài khoản, lọc theo vai trò và trạng thái hoạt động.</w:t>
            </w:r>
          </w:p>
        </w:tc>
      </w:tr>
      <w:tr>
        <w:tc>
          <w:tcPr>
            <w:tcW w:w="900" w:type="dxa"/>
          </w:tcPr>
          <w:p>
            <w:pPr>
              <w:spacing w:before="0" w:after="0" w:line="240" w:lineRule="auto"/>
            </w:pPr>
            <w:r>
              <w:rPr>
                <w:rFonts w:ascii="Calibri" w:hAnsi="Calibri" w:cs="Calibri"/>
                <w:b w:val="false"/>
                <w:color w:val="222222"/>
                <w:sz w:val="22"/>
                <w:szCs w:val="22"/>
              </w:rPr>
              <w:t xml:space="preserve">2</w:t>
            </w:r>
          </w:p>
        </w:tc>
        <w:tc>
          <w:tcPr>
            <w:tcW w:w="2500" w:type="dxa"/>
          </w:tcPr>
          <w:p>
            <w:pPr>
              <w:spacing w:before="0" w:after="0" w:line="240" w:lineRule="auto"/>
            </w:pPr>
            <w:r>
              <w:rPr>
                <w:rFonts w:ascii="Calibri" w:hAnsi="Calibri" w:cs="Calibri"/>
                <w:b w:val="false"/>
                <w:color w:val="222222"/>
                <w:sz w:val="22"/>
                <w:szCs w:val="22"/>
              </w:rPr>
              <w:t xml:space="preserve">Khóa hoặc mở khóa tài khoản</w:t>
            </w:r>
          </w:p>
        </w:tc>
        <w:tc>
          <w:tcPr>
            <w:tcW w:w="5960" w:type="dxa"/>
          </w:tcPr>
          <w:p>
            <w:pPr>
              <w:spacing w:before="0" w:after="0" w:line="240" w:lineRule="auto"/>
            </w:pPr>
            <w:r>
              <w:rPr>
                <w:rFonts w:ascii="Calibri" w:hAnsi="Calibri" w:cs="Calibri"/>
                <w:b w:val="false"/>
                <w:color w:val="222222"/>
                <w:sz w:val="22"/>
                <w:szCs w:val="22"/>
              </w:rPr>
              <w:t xml:space="preserve">Trạng thái hoạt động của tài khoản được cập nhật trực tiếp trên hệ thống.</w:t>
            </w:r>
          </w:p>
        </w:tc>
      </w:tr>
      <w:tr>
        <w:tc>
          <w:tcPr>
            <w:tcW w:w="900" w:type="dxa"/>
          </w:tcPr>
          <w:p>
            <w:pPr>
              <w:spacing w:before="0" w:after="0" w:line="240" w:lineRule="auto"/>
            </w:pPr>
            <w:r>
              <w:rPr>
                <w:rFonts w:ascii="Calibri" w:hAnsi="Calibri" w:cs="Calibri"/>
                <w:b w:val="false"/>
                <w:color w:val="222222"/>
                <w:sz w:val="22"/>
                <w:szCs w:val="22"/>
              </w:rPr>
              <w:t xml:space="preserve">3</w:t>
            </w:r>
          </w:p>
        </w:tc>
        <w:tc>
          <w:tcPr>
            <w:tcW w:w="2500" w:type="dxa"/>
          </w:tcPr>
          <w:p>
            <w:pPr>
              <w:spacing w:before="0" w:after="0" w:line="240" w:lineRule="auto"/>
            </w:pPr>
            <w:r>
              <w:rPr>
                <w:rFonts w:ascii="Calibri" w:hAnsi="Calibri" w:cs="Calibri"/>
                <w:b w:val="false"/>
                <w:color w:val="222222"/>
                <w:sz w:val="22"/>
                <w:szCs w:val="22"/>
              </w:rPr>
              <w:t xml:space="preserve">Duyệt nông dân</w:t>
            </w:r>
          </w:p>
        </w:tc>
        <w:tc>
          <w:tcPr>
            <w:tcW w:w="5960" w:type="dxa"/>
          </w:tcPr>
          <w:p>
            <w:pPr>
              <w:spacing w:before="0" w:after="0" w:line="240" w:lineRule="auto"/>
            </w:pPr>
            <w:r>
              <w:rPr>
                <w:rFonts w:ascii="Calibri" w:hAnsi="Calibri" w:cs="Calibri"/>
                <w:b w:val="false"/>
                <w:color w:val="222222"/>
                <w:sz w:val="22"/>
                <w:szCs w:val="22"/>
              </w:rPr>
              <w:t xml:space="preserve">Admin xác minh hồ sơ nông dân trước khi cho phép vận hành đầy đủ.</w:t>
            </w:r>
          </w:p>
        </w:tc>
      </w:tr>
      <w:tr>
        <w:tc>
          <w:tcPr>
            <w:tcW w:w="900" w:type="dxa"/>
          </w:tcPr>
          <w:p>
            <w:pPr>
              <w:spacing w:before="0" w:after="0" w:line="240" w:lineRule="auto"/>
            </w:pPr>
            <w:r>
              <w:rPr>
                <w:rFonts w:ascii="Calibri" w:hAnsi="Calibri" w:cs="Calibri"/>
                <w:b w:val="false"/>
                <w:color w:val="222222"/>
                <w:sz w:val="22"/>
                <w:szCs w:val="22"/>
              </w:rPr>
              <w:t xml:space="preserve">4</w:t>
            </w:r>
          </w:p>
        </w:tc>
        <w:tc>
          <w:tcPr>
            <w:tcW w:w="2500" w:type="dxa"/>
          </w:tcPr>
          <w:p>
            <w:pPr>
              <w:spacing w:before="0" w:after="0" w:line="240" w:lineRule="auto"/>
            </w:pPr>
            <w:r>
              <w:rPr>
                <w:rFonts w:ascii="Calibri" w:hAnsi="Calibri" w:cs="Calibri"/>
                <w:b w:val="false"/>
                <w:color w:val="222222"/>
                <w:sz w:val="22"/>
                <w:szCs w:val="22"/>
              </w:rPr>
              <w:t xml:space="preserve">Xóa nông dân</w:t>
            </w:r>
          </w:p>
        </w:tc>
        <w:tc>
          <w:tcPr>
            <w:tcW w:w="5960" w:type="dxa"/>
          </w:tcPr>
          <w:p>
            <w:pPr>
              <w:spacing w:before="0" w:after="0" w:line="240" w:lineRule="auto"/>
            </w:pPr>
            <w:r>
              <w:rPr>
                <w:rFonts w:ascii="Calibri" w:hAnsi="Calibri" w:cs="Calibri"/>
                <w:b w:val="false"/>
                <w:color w:val="222222"/>
                <w:sz w:val="22"/>
                <w:szCs w:val="22"/>
              </w:rPr>
              <w:t xml:space="preserve">Khi xóa, hệ thống dọn tài khoản, sản phẩm, tồn kho, đánh giá và các dữ liệu vận hành liên quan đến nông dân đó.</w:t>
            </w:r>
          </w:p>
        </w:tc>
      </w:tr>
    </w:tbl>
    <w:p>
      <w:pPr>
        <w:jc w:val="left"/>
        <w:spacing w:before="140" w:after="80" w:line="264" w:lineRule="auto"/>
      </w:pPr>
      <w:r>
        <w:rPr>
          <w:rFonts w:ascii="Calibri" w:hAnsi="Calibri" w:cs="Calibri"/>
          <w:b w:val="true"/>
          <w:color w:val="2E74B5"/>
          <w:sz w:val="26"/>
          <w:szCs w:val="26"/>
        </w:rPr>
        <w:t xml:space="preserve">5.2. Quản lý danh mục, sản phẩm và đơn hàng</w:t>
      </w:r>
    </w:p>
    <w:tbl>
      <w:tblPr>
        <w:tblW w:w="9360" w:type="dxa"/>
        <w:tblInd w:w="0" w:type="dxa"/>
        <w:tblBorders>
          <w:top w:val="single" w:color="D8DDE6" w:sz="8"/>
          <w:bottom w:val="single" w:color="D8DDE6" w:sz="8"/>
          <w:left w:val="single" w:color="D8DDE6" w:sz="8"/>
          <w:right w:val="single" w:color="D8DDE6" w:sz="8"/>
          <w:insideH w:val="single" w:color="D8DDE6" w:sz="8"/>
          <w:insideV w:val="single" w:color="D8DDE6" w:sz="8"/>
        </w:tblBorders>
        <w:tblCellMar>
          <w:top w:w="90" w:type="dxa"/>
          <w:bottom w:w="90" w:type="dxa"/>
          <w:left w:w="120" w:type="dxa"/>
          <w:right w:w="120" w:type="dxa"/>
        </w:tblCellMar>
      </w:tblPr>
      <w:tblGrid>
        <w:gridCol w:w="900"/>
        <w:gridCol w:w="2500"/>
        <w:gridCol w:w="5960"/>
      </w:tblGrid>
      <w:tr>
        <w:tc>
          <w:tcPr>
            <w:tcW w:w="900" w:type="dxa"/>
            <w:shd w:val="clear" w:color="auto" w:fill="F2F4F7"/>
          </w:tcPr>
          <w:p>
            <w:pPr>
              <w:spacing w:before="0" w:after="0" w:line="240" w:lineRule="auto"/>
            </w:pPr>
            <w:r>
              <w:rPr>
                <w:rFonts w:ascii="Calibri" w:hAnsi="Calibri" w:cs="Calibri"/>
                <w:b w:val="true"/>
                <w:color w:val="000000"/>
                <w:sz w:val="22"/>
                <w:szCs w:val="22"/>
              </w:rPr>
              <w:t xml:space="preserve">Bước</w:t>
            </w:r>
          </w:p>
        </w:tc>
        <w:tc>
          <w:tcPr>
            <w:tcW w:w="2500" w:type="dxa"/>
            <w:shd w:val="clear" w:color="auto" w:fill="F2F4F7"/>
          </w:tcPr>
          <w:p>
            <w:pPr>
              <w:spacing w:before="0" w:after="0" w:line="240" w:lineRule="auto"/>
            </w:pPr>
            <w:r>
              <w:rPr>
                <w:rFonts w:ascii="Calibri" w:hAnsi="Calibri" w:cs="Calibri"/>
                <w:b w:val="true"/>
                <w:color w:val="000000"/>
                <w:sz w:val="22"/>
                <w:szCs w:val="22"/>
              </w:rPr>
              <w:t xml:space="preserve">Thao tác</w:t>
            </w:r>
          </w:p>
        </w:tc>
        <w:tc>
          <w:tcPr>
            <w:tcW w:w="5960" w:type="dxa"/>
            <w:shd w:val="clear" w:color="auto" w:fill="F2F4F7"/>
          </w:tcPr>
          <w:p>
            <w:pPr>
              <w:spacing w:before="0" w:after="0" w:line="240" w:lineRule="auto"/>
            </w:pPr>
            <w:r>
              <w:rPr>
                <w:rFonts w:ascii="Calibri" w:hAnsi="Calibri" w:cs="Calibri"/>
                <w:b w:val="true"/>
                <w:color w:val="000000"/>
                <w:sz w:val="22"/>
                <w:szCs w:val="22"/>
              </w:rPr>
              <w:t xml:space="preserve">Kết quả nghiệp vụ</w:t>
            </w:r>
          </w:p>
        </w:tc>
      </w:tr>
      <w:tr>
        <w:tc>
          <w:tcPr>
            <w:tcW w:w="900" w:type="dxa"/>
          </w:tcPr>
          <w:p>
            <w:pPr>
              <w:spacing w:before="0" w:after="0" w:line="240" w:lineRule="auto"/>
            </w:pPr>
            <w:r>
              <w:rPr>
                <w:rFonts w:ascii="Calibri" w:hAnsi="Calibri" w:cs="Calibri"/>
                <w:b w:val="false"/>
                <w:color w:val="222222"/>
                <w:sz w:val="22"/>
                <w:szCs w:val="22"/>
              </w:rPr>
              <w:t xml:space="preserve">1</w:t>
            </w:r>
          </w:p>
        </w:tc>
        <w:tc>
          <w:tcPr>
            <w:tcW w:w="2500" w:type="dxa"/>
          </w:tcPr>
          <w:p>
            <w:pPr>
              <w:spacing w:before="0" w:after="0" w:line="240" w:lineRule="auto"/>
            </w:pPr>
            <w:r>
              <w:rPr>
                <w:rFonts w:ascii="Calibri" w:hAnsi="Calibri" w:cs="Calibri"/>
                <w:b w:val="false"/>
                <w:color w:val="222222"/>
                <w:sz w:val="22"/>
                <w:szCs w:val="22"/>
              </w:rPr>
              <w:t xml:space="preserve">Quản lý danh mục</w:t>
            </w:r>
          </w:p>
        </w:tc>
        <w:tc>
          <w:tcPr>
            <w:tcW w:w="5960" w:type="dxa"/>
          </w:tcPr>
          <w:p>
            <w:pPr>
              <w:spacing w:before="0" w:after="0" w:line="240" w:lineRule="auto"/>
            </w:pPr>
            <w:r>
              <w:rPr>
                <w:rFonts w:ascii="Calibri" w:hAnsi="Calibri" w:cs="Calibri"/>
                <w:b w:val="false"/>
                <w:color w:val="222222"/>
                <w:sz w:val="22"/>
                <w:szCs w:val="22"/>
              </w:rPr>
              <w:t xml:space="preserve">Admin thêm, sửa, ẩn hiện danh mục và xem sản phẩm thuộc từng danh mục.</w:t>
            </w:r>
          </w:p>
        </w:tc>
      </w:tr>
      <w:tr>
        <w:tc>
          <w:tcPr>
            <w:tcW w:w="900" w:type="dxa"/>
          </w:tcPr>
          <w:p>
            <w:pPr>
              <w:spacing w:before="0" w:after="0" w:line="240" w:lineRule="auto"/>
            </w:pPr>
            <w:r>
              <w:rPr>
                <w:rFonts w:ascii="Calibri" w:hAnsi="Calibri" w:cs="Calibri"/>
                <w:b w:val="false"/>
                <w:color w:val="222222"/>
                <w:sz w:val="22"/>
                <w:szCs w:val="22"/>
              </w:rPr>
              <w:t xml:space="preserve">2</w:t>
            </w:r>
          </w:p>
        </w:tc>
        <w:tc>
          <w:tcPr>
            <w:tcW w:w="2500" w:type="dxa"/>
          </w:tcPr>
          <w:p>
            <w:pPr>
              <w:spacing w:before="0" w:after="0" w:line="240" w:lineRule="auto"/>
            </w:pPr>
            <w:r>
              <w:rPr>
                <w:rFonts w:ascii="Calibri" w:hAnsi="Calibri" w:cs="Calibri"/>
                <w:b w:val="false"/>
                <w:color w:val="222222"/>
                <w:sz w:val="22"/>
                <w:szCs w:val="22"/>
              </w:rPr>
              <w:t xml:space="preserve">Quản lý sản phẩm toàn hệ thống</w:t>
            </w:r>
          </w:p>
        </w:tc>
        <w:tc>
          <w:tcPr>
            <w:tcW w:w="5960" w:type="dxa"/>
          </w:tcPr>
          <w:p>
            <w:pPr>
              <w:spacing w:before="0" w:after="0" w:line="240" w:lineRule="auto"/>
            </w:pPr>
            <w:r>
              <w:rPr>
                <w:rFonts w:ascii="Calibri" w:hAnsi="Calibri" w:cs="Calibri"/>
                <w:b w:val="false"/>
                <w:color w:val="222222"/>
                <w:sz w:val="22"/>
                <w:szCs w:val="22"/>
              </w:rPr>
              <w:t xml:space="preserve">Admin theo dõi điểm đánh giá, trạng thái hoạt động và chất lượng dữ liệu sản phẩm.</w:t>
            </w:r>
          </w:p>
        </w:tc>
      </w:tr>
      <w:tr>
        <w:tc>
          <w:tcPr>
            <w:tcW w:w="900" w:type="dxa"/>
          </w:tcPr>
          <w:p>
            <w:pPr>
              <w:spacing w:before="0" w:after="0" w:line="240" w:lineRule="auto"/>
            </w:pPr>
            <w:r>
              <w:rPr>
                <w:rFonts w:ascii="Calibri" w:hAnsi="Calibri" w:cs="Calibri"/>
                <w:b w:val="false"/>
                <w:color w:val="222222"/>
                <w:sz w:val="22"/>
                <w:szCs w:val="22"/>
              </w:rPr>
              <w:t xml:space="preserve">3</w:t>
            </w:r>
          </w:p>
        </w:tc>
        <w:tc>
          <w:tcPr>
            <w:tcW w:w="2500" w:type="dxa"/>
          </w:tcPr>
          <w:p>
            <w:pPr>
              <w:spacing w:before="0" w:after="0" w:line="240" w:lineRule="auto"/>
            </w:pPr>
            <w:r>
              <w:rPr>
                <w:rFonts w:ascii="Calibri" w:hAnsi="Calibri" w:cs="Calibri"/>
                <w:b w:val="false"/>
                <w:color w:val="222222"/>
                <w:sz w:val="22"/>
                <w:szCs w:val="22"/>
              </w:rPr>
              <w:t xml:space="preserve">Quản lý đơn hàng</w:t>
            </w:r>
          </w:p>
        </w:tc>
        <w:tc>
          <w:tcPr>
            <w:tcW w:w="5960" w:type="dxa"/>
          </w:tcPr>
          <w:p>
            <w:pPr>
              <w:spacing w:before="0" w:after="0" w:line="240" w:lineRule="auto"/>
            </w:pPr>
            <w:r>
              <w:rPr>
                <w:rFonts w:ascii="Calibri" w:hAnsi="Calibri" w:cs="Calibri"/>
                <w:b w:val="false"/>
                <w:color w:val="222222"/>
                <w:sz w:val="22"/>
                <w:szCs w:val="22"/>
              </w:rPr>
              <w:t xml:space="preserve">Admin xem đơn thường, đơn đặt trước, cập nhật trạng thái và hỗ trợ xử lý hủy đơn.</w:t>
            </w:r>
          </w:p>
        </w:tc>
      </w:tr>
      <w:tr>
        <w:tc>
          <w:tcPr>
            <w:tcW w:w="900" w:type="dxa"/>
          </w:tcPr>
          <w:p>
            <w:pPr>
              <w:spacing w:before="0" w:after="0" w:line="240" w:lineRule="auto"/>
            </w:pPr>
            <w:r>
              <w:rPr>
                <w:rFonts w:ascii="Calibri" w:hAnsi="Calibri" w:cs="Calibri"/>
                <w:b w:val="false"/>
                <w:color w:val="222222"/>
                <w:sz w:val="22"/>
                <w:szCs w:val="22"/>
              </w:rPr>
              <w:t xml:space="preserve">4</w:t>
            </w:r>
          </w:p>
        </w:tc>
        <w:tc>
          <w:tcPr>
            <w:tcW w:w="2500" w:type="dxa"/>
          </w:tcPr>
          <w:p>
            <w:pPr>
              <w:spacing w:before="0" w:after="0" w:line="240" w:lineRule="auto"/>
            </w:pPr>
            <w:r>
              <w:rPr>
                <w:rFonts w:ascii="Calibri" w:hAnsi="Calibri" w:cs="Calibri"/>
                <w:b w:val="false"/>
                <w:color w:val="222222"/>
                <w:sz w:val="22"/>
                <w:szCs w:val="22"/>
              </w:rPr>
              <w:t xml:space="preserve">Theo dõi đăng ký giao định kỳ</w:t>
            </w:r>
          </w:p>
        </w:tc>
        <w:tc>
          <w:tcPr>
            <w:tcW w:w="5960" w:type="dxa"/>
          </w:tcPr>
          <w:p>
            <w:pPr>
              <w:spacing w:before="0" w:after="0" w:line="240" w:lineRule="auto"/>
            </w:pPr>
            <w:r>
              <w:rPr>
                <w:rFonts w:ascii="Calibri" w:hAnsi="Calibri" w:cs="Calibri"/>
                <w:b w:val="false"/>
                <w:color w:val="222222"/>
                <w:sz w:val="22"/>
                <w:szCs w:val="22"/>
              </w:rPr>
              <w:t xml:space="preserve">Admin xem được toàn bộ các đăng ký giao lặp lại để phục vụ công tác vận hành.</w:t>
            </w:r>
          </w:p>
        </w:tc>
      </w:tr>
    </w:tbl>
    <w:p>
      <w:pPr>
        <w:jc w:val="both"/>
        <w:spacing w:before="0" w:after="100" w:line="264" w:lineRule="auto"/>
      </w:pPr>
      <w:r>
        <w:rPr>
          <w:rFonts w:ascii="Calibri" w:hAnsi="Calibri" w:cs="Calibri"/>
          <w:b w:val="false"/>
          <w:color w:val="222222"/>
          <w:sz w:val="22"/>
          <w:szCs w:val="22"/>
        </w:rPr>
        <w:t xml:space="preserve">Bên cạnh các chức năng trên, dashboard quản trị còn cung cấp cái nhìn tổng hợp về tài khoản, nông dân, sản phẩm, đơn hàng và dữ liệu kho hàng.</w:t>
      </w:r>
    </w:p>
    <w:p>
      <w:pPr>
        <w:jc w:val="left"/>
        <w:spacing w:before="220" w:after="120" w:line="264" w:lineRule="auto"/>
      </w:pPr>
      <w:r>
        <w:rPr>
          <w:rFonts w:ascii="Calibri" w:hAnsi="Calibri" w:cs="Calibri"/>
          <w:b w:val="true"/>
          <w:color w:val="2E74B5"/>
          <w:sz w:val="32"/>
          <w:szCs w:val="32"/>
        </w:rPr>
        <w:t xml:space="preserve">6. Nghiệp vụ kho hàng</w:t>
      </w:r>
    </w:p>
    <w:p>
      <w:pPr>
        <w:jc w:val="both"/>
        <w:spacing w:before="0" w:after="100" w:line="264" w:lineRule="auto"/>
      </w:pPr>
      <w:r>
        <w:rPr>
          <w:rFonts w:ascii="Calibri" w:hAnsi="Calibri" w:cs="Calibri"/>
          <w:b w:val="false"/>
          <w:color w:val="222222"/>
          <w:sz w:val="22"/>
          <w:szCs w:val="22"/>
        </w:rPr>
        <w:t xml:space="preserve">Kho hàng là phần mở rộng giúp hệ thống không chỉ xử lý giao dịch mua bán mà còn quản lý hàng hóa ở mức vận hành thực tế.</w:t>
      </w:r>
    </w:p>
    <w:p>
      <w:pPr>
        <w:jc w:val="left"/>
        <w:spacing w:before="140" w:after="80" w:line="264" w:lineRule="auto"/>
      </w:pPr>
      <w:r>
        <w:rPr>
          <w:rFonts w:ascii="Calibri" w:hAnsi="Calibri" w:cs="Calibri"/>
          <w:b w:val="true"/>
          <w:color w:val="2E74B5"/>
          <w:sz w:val="26"/>
          <w:szCs w:val="26"/>
        </w:rPr>
        <w:t xml:space="preserve">6.1. Luồng nhập - xuất kho</w:t>
      </w:r>
    </w:p>
    <w:tbl>
      <w:tblPr>
        <w:tblW w:w="9360" w:type="dxa"/>
        <w:tblInd w:w="0" w:type="dxa"/>
        <w:tblBorders>
          <w:top w:val="single" w:color="D8DDE6" w:sz="8"/>
          <w:bottom w:val="single" w:color="D8DDE6" w:sz="8"/>
          <w:left w:val="single" w:color="D8DDE6" w:sz="8"/>
          <w:right w:val="single" w:color="D8DDE6" w:sz="8"/>
          <w:insideH w:val="single" w:color="D8DDE6" w:sz="8"/>
          <w:insideV w:val="single" w:color="D8DDE6" w:sz="8"/>
        </w:tblBorders>
        <w:tblCellMar>
          <w:top w:w="90" w:type="dxa"/>
          <w:bottom w:w="90" w:type="dxa"/>
          <w:left w:w="120" w:type="dxa"/>
          <w:right w:w="120" w:type="dxa"/>
        </w:tblCellMar>
      </w:tblPr>
      <w:tblGrid>
        <w:gridCol w:w="900"/>
        <w:gridCol w:w="2500"/>
        <w:gridCol w:w="5960"/>
      </w:tblGrid>
      <w:tr>
        <w:tc>
          <w:tcPr>
            <w:tcW w:w="900" w:type="dxa"/>
            <w:shd w:val="clear" w:color="auto" w:fill="F2F4F7"/>
          </w:tcPr>
          <w:p>
            <w:pPr>
              <w:spacing w:before="0" w:after="0" w:line="240" w:lineRule="auto"/>
            </w:pPr>
            <w:r>
              <w:rPr>
                <w:rFonts w:ascii="Calibri" w:hAnsi="Calibri" w:cs="Calibri"/>
                <w:b w:val="true"/>
                <w:color w:val="000000"/>
                <w:sz w:val="22"/>
                <w:szCs w:val="22"/>
              </w:rPr>
              <w:t xml:space="preserve">Bước</w:t>
            </w:r>
          </w:p>
        </w:tc>
        <w:tc>
          <w:tcPr>
            <w:tcW w:w="2500" w:type="dxa"/>
            <w:shd w:val="clear" w:color="auto" w:fill="F2F4F7"/>
          </w:tcPr>
          <w:p>
            <w:pPr>
              <w:spacing w:before="0" w:after="0" w:line="240" w:lineRule="auto"/>
            </w:pPr>
            <w:r>
              <w:rPr>
                <w:rFonts w:ascii="Calibri" w:hAnsi="Calibri" w:cs="Calibri"/>
                <w:b w:val="true"/>
                <w:color w:val="000000"/>
                <w:sz w:val="22"/>
                <w:szCs w:val="22"/>
              </w:rPr>
              <w:t xml:space="preserve">Thao tác</w:t>
            </w:r>
          </w:p>
        </w:tc>
        <w:tc>
          <w:tcPr>
            <w:tcW w:w="5960" w:type="dxa"/>
            <w:shd w:val="clear" w:color="auto" w:fill="F2F4F7"/>
          </w:tcPr>
          <w:p>
            <w:pPr>
              <w:spacing w:before="0" w:after="0" w:line="240" w:lineRule="auto"/>
            </w:pPr>
            <w:r>
              <w:rPr>
                <w:rFonts w:ascii="Calibri" w:hAnsi="Calibri" w:cs="Calibri"/>
                <w:b w:val="true"/>
                <w:color w:val="000000"/>
                <w:sz w:val="22"/>
                <w:szCs w:val="22"/>
              </w:rPr>
              <w:t xml:space="preserve">Kết quả nghiệp vụ</w:t>
            </w:r>
          </w:p>
        </w:tc>
      </w:tr>
      <w:tr>
        <w:tc>
          <w:tcPr>
            <w:tcW w:w="900" w:type="dxa"/>
          </w:tcPr>
          <w:p>
            <w:pPr>
              <w:spacing w:before="0" w:after="0" w:line="240" w:lineRule="auto"/>
            </w:pPr>
            <w:r>
              <w:rPr>
                <w:rFonts w:ascii="Calibri" w:hAnsi="Calibri" w:cs="Calibri"/>
                <w:b w:val="false"/>
                <w:color w:val="222222"/>
                <w:sz w:val="22"/>
                <w:szCs w:val="22"/>
              </w:rPr>
              <w:t xml:space="preserve">1</w:t>
            </w:r>
          </w:p>
        </w:tc>
        <w:tc>
          <w:tcPr>
            <w:tcW w:w="2500" w:type="dxa"/>
          </w:tcPr>
          <w:p>
            <w:pPr>
              <w:spacing w:before="0" w:after="0" w:line="240" w:lineRule="auto"/>
            </w:pPr>
            <w:r>
              <w:rPr>
                <w:rFonts w:ascii="Calibri" w:hAnsi="Calibri" w:cs="Calibri"/>
                <w:b w:val="false"/>
                <w:color w:val="222222"/>
                <w:sz w:val="22"/>
                <w:szCs w:val="22"/>
              </w:rPr>
              <w:t xml:space="preserve">Tạo hóa đơn kho</w:t>
            </w:r>
          </w:p>
        </w:tc>
        <w:tc>
          <w:tcPr>
            <w:tcW w:w="5960" w:type="dxa"/>
          </w:tcPr>
          <w:p>
            <w:pPr>
              <w:spacing w:before="0" w:after="0" w:line="240" w:lineRule="auto"/>
            </w:pPr>
            <w:r>
              <w:rPr>
                <w:rFonts w:ascii="Calibri" w:hAnsi="Calibri" w:cs="Calibri"/>
                <w:b w:val="false"/>
                <w:color w:val="222222"/>
                <w:sz w:val="22"/>
                <w:szCs w:val="22"/>
              </w:rPr>
              <w:t xml:space="preserve">Admin chọn loại nhập hoặc xuất, kho hàng, sản phẩm, số lượng, đơn giá và ghi chú.</w:t>
            </w:r>
          </w:p>
        </w:tc>
      </w:tr>
      <w:tr>
        <w:tc>
          <w:tcPr>
            <w:tcW w:w="900" w:type="dxa"/>
          </w:tcPr>
          <w:p>
            <w:pPr>
              <w:spacing w:before="0" w:after="0" w:line="240" w:lineRule="auto"/>
            </w:pPr>
            <w:r>
              <w:rPr>
                <w:rFonts w:ascii="Calibri" w:hAnsi="Calibri" w:cs="Calibri"/>
                <w:b w:val="false"/>
                <w:color w:val="222222"/>
                <w:sz w:val="22"/>
                <w:szCs w:val="22"/>
              </w:rPr>
              <w:t xml:space="preserve">2</w:t>
            </w:r>
          </w:p>
        </w:tc>
        <w:tc>
          <w:tcPr>
            <w:tcW w:w="2500" w:type="dxa"/>
          </w:tcPr>
          <w:p>
            <w:pPr>
              <w:spacing w:before="0" w:after="0" w:line="240" w:lineRule="auto"/>
            </w:pPr>
            <w:r>
              <w:rPr>
                <w:rFonts w:ascii="Calibri" w:hAnsi="Calibri" w:cs="Calibri"/>
                <w:b w:val="false"/>
                <w:color w:val="222222"/>
                <w:sz w:val="22"/>
                <w:szCs w:val="22"/>
              </w:rPr>
              <w:t xml:space="preserve">Khai báo vị trí lưu và hạn sử dụng</w:t>
            </w:r>
          </w:p>
        </w:tc>
        <w:tc>
          <w:tcPr>
            <w:tcW w:w="5960" w:type="dxa"/>
          </w:tcPr>
          <w:p>
            <w:pPr>
              <w:spacing w:before="0" w:after="0" w:line="240" w:lineRule="auto"/>
            </w:pPr>
            <w:r>
              <w:rPr>
                <w:rFonts w:ascii="Calibri" w:hAnsi="Calibri" w:cs="Calibri"/>
                <w:b w:val="false"/>
                <w:color w:val="222222"/>
                <w:sz w:val="22"/>
                <w:szCs w:val="22"/>
              </w:rPr>
              <w:t xml:space="preserve">Mỗi dòng hàng có thể gắn vị trí trong kho, ngày nhập và hạn sử dụng để theo dõi chi tiết hơn.</w:t>
            </w:r>
          </w:p>
        </w:tc>
      </w:tr>
      <w:tr>
        <w:tc>
          <w:tcPr>
            <w:tcW w:w="900" w:type="dxa"/>
          </w:tcPr>
          <w:p>
            <w:pPr>
              <w:spacing w:before="0" w:after="0" w:line="240" w:lineRule="auto"/>
            </w:pPr>
            <w:r>
              <w:rPr>
                <w:rFonts w:ascii="Calibri" w:hAnsi="Calibri" w:cs="Calibri"/>
                <w:b w:val="false"/>
                <w:color w:val="222222"/>
                <w:sz w:val="22"/>
                <w:szCs w:val="22"/>
              </w:rPr>
              <w:t xml:space="preserve">3</w:t>
            </w:r>
          </w:p>
        </w:tc>
        <w:tc>
          <w:tcPr>
            <w:tcW w:w="2500" w:type="dxa"/>
          </w:tcPr>
          <w:p>
            <w:pPr>
              <w:spacing w:before="0" w:after="0" w:line="240" w:lineRule="auto"/>
            </w:pPr>
            <w:r>
              <w:rPr>
                <w:rFonts w:ascii="Calibri" w:hAnsi="Calibri" w:cs="Calibri"/>
                <w:b w:val="false"/>
                <w:color w:val="222222"/>
                <w:sz w:val="22"/>
                <w:szCs w:val="22"/>
              </w:rPr>
              <w:t xml:space="preserve">Xác nhận hóa đơn</w:t>
            </w:r>
          </w:p>
        </w:tc>
        <w:tc>
          <w:tcPr>
            <w:tcW w:w="5960" w:type="dxa"/>
          </w:tcPr>
          <w:p>
            <w:pPr>
              <w:spacing w:before="0" w:after="0" w:line="240" w:lineRule="auto"/>
            </w:pPr>
            <w:r>
              <w:rPr>
                <w:rFonts w:ascii="Calibri" w:hAnsi="Calibri" w:cs="Calibri"/>
                <w:b w:val="false"/>
                <w:color w:val="222222"/>
                <w:sz w:val="22"/>
                <w:szCs w:val="22"/>
              </w:rPr>
              <w:t xml:space="preserve">Khi xác nhận, hệ thống cập nhật tồn kho, lịch sử kho và kiểm tra cảnh báo tồn.</w:t>
            </w:r>
          </w:p>
        </w:tc>
      </w:tr>
      <w:tr>
        <w:tc>
          <w:tcPr>
            <w:tcW w:w="900" w:type="dxa"/>
          </w:tcPr>
          <w:p>
            <w:pPr>
              <w:spacing w:before="0" w:after="0" w:line="240" w:lineRule="auto"/>
            </w:pPr>
            <w:r>
              <w:rPr>
                <w:rFonts w:ascii="Calibri" w:hAnsi="Calibri" w:cs="Calibri"/>
                <w:b w:val="false"/>
                <w:color w:val="222222"/>
                <w:sz w:val="22"/>
                <w:szCs w:val="22"/>
              </w:rPr>
              <w:t xml:space="preserve">4</w:t>
            </w:r>
          </w:p>
        </w:tc>
        <w:tc>
          <w:tcPr>
            <w:tcW w:w="2500" w:type="dxa"/>
          </w:tcPr>
          <w:p>
            <w:pPr>
              <w:spacing w:before="0" w:after="0" w:line="240" w:lineRule="auto"/>
            </w:pPr>
            <w:r>
              <w:rPr>
                <w:rFonts w:ascii="Calibri" w:hAnsi="Calibri" w:cs="Calibri"/>
                <w:b w:val="false"/>
                <w:color w:val="222222"/>
                <w:sz w:val="22"/>
                <w:szCs w:val="22"/>
              </w:rPr>
              <w:t xml:space="preserve">Hủy hóa đơn</w:t>
            </w:r>
          </w:p>
        </w:tc>
        <w:tc>
          <w:tcPr>
            <w:tcW w:w="5960" w:type="dxa"/>
          </w:tcPr>
          <w:p>
            <w:pPr>
              <w:spacing w:before="0" w:after="0" w:line="240" w:lineRule="auto"/>
            </w:pPr>
            <w:r>
              <w:rPr>
                <w:rFonts w:ascii="Calibri" w:hAnsi="Calibri" w:cs="Calibri"/>
                <w:b w:val="false"/>
                <w:color w:val="222222"/>
                <w:sz w:val="22"/>
                <w:szCs w:val="22"/>
              </w:rPr>
              <w:t xml:space="preserve">Nếu hóa đơn bị hủy, hệ thống giữ trạng thái để phục vụ đối chiếu nghiệp vụ.</w:t>
            </w:r>
          </w:p>
        </w:tc>
      </w:tr>
    </w:tbl>
    <w:p>
      <w:pPr>
        <w:jc w:val="left"/>
        <w:spacing w:before="140" w:after="80" w:line="264" w:lineRule="auto"/>
      </w:pPr>
      <w:r>
        <w:rPr>
          <w:rFonts w:ascii="Calibri" w:hAnsi="Calibri" w:cs="Calibri"/>
          <w:b w:val="true"/>
          <w:color w:val="2E74B5"/>
          <w:sz w:val="26"/>
          <w:szCs w:val="26"/>
        </w:rPr>
        <w:t xml:space="preserve">6.2. Theo dõi tồn kho và cảnh báo</w:t>
      </w:r>
    </w:p>
    <w:tbl>
      <w:tblPr>
        <w:tblW w:w="9360" w:type="dxa"/>
        <w:tblInd w:w="0" w:type="dxa"/>
        <w:tblBorders>
          <w:top w:val="single" w:color="D8DDE6" w:sz="8"/>
          <w:bottom w:val="single" w:color="D8DDE6" w:sz="8"/>
          <w:left w:val="single" w:color="D8DDE6" w:sz="8"/>
          <w:right w:val="single" w:color="D8DDE6" w:sz="8"/>
          <w:insideH w:val="single" w:color="D8DDE6" w:sz="8"/>
          <w:insideV w:val="single" w:color="D8DDE6" w:sz="8"/>
        </w:tblBorders>
        <w:tblCellMar>
          <w:top w:w="90" w:type="dxa"/>
          <w:bottom w:w="90" w:type="dxa"/>
          <w:left w:w="120" w:type="dxa"/>
          <w:right w:w="120" w:type="dxa"/>
        </w:tblCellMar>
      </w:tblPr>
      <w:tblGrid>
        <w:gridCol w:w="900"/>
        <w:gridCol w:w="2500"/>
        <w:gridCol w:w="5960"/>
      </w:tblGrid>
      <w:tr>
        <w:tc>
          <w:tcPr>
            <w:tcW w:w="900" w:type="dxa"/>
            <w:shd w:val="clear" w:color="auto" w:fill="F2F4F7"/>
          </w:tcPr>
          <w:p>
            <w:pPr>
              <w:spacing w:before="0" w:after="0" w:line="240" w:lineRule="auto"/>
            </w:pPr>
            <w:r>
              <w:rPr>
                <w:rFonts w:ascii="Calibri" w:hAnsi="Calibri" w:cs="Calibri"/>
                <w:b w:val="true"/>
                <w:color w:val="000000"/>
                <w:sz w:val="22"/>
                <w:szCs w:val="22"/>
              </w:rPr>
              <w:t xml:space="preserve">Bước</w:t>
            </w:r>
          </w:p>
        </w:tc>
        <w:tc>
          <w:tcPr>
            <w:tcW w:w="2500" w:type="dxa"/>
            <w:shd w:val="clear" w:color="auto" w:fill="F2F4F7"/>
          </w:tcPr>
          <w:p>
            <w:pPr>
              <w:spacing w:before="0" w:after="0" w:line="240" w:lineRule="auto"/>
            </w:pPr>
            <w:r>
              <w:rPr>
                <w:rFonts w:ascii="Calibri" w:hAnsi="Calibri" w:cs="Calibri"/>
                <w:b w:val="true"/>
                <w:color w:val="000000"/>
                <w:sz w:val="22"/>
                <w:szCs w:val="22"/>
              </w:rPr>
              <w:t xml:space="preserve">Thao tác</w:t>
            </w:r>
          </w:p>
        </w:tc>
        <w:tc>
          <w:tcPr>
            <w:tcW w:w="5960" w:type="dxa"/>
            <w:shd w:val="clear" w:color="auto" w:fill="F2F4F7"/>
          </w:tcPr>
          <w:p>
            <w:pPr>
              <w:spacing w:before="0" w:after="0" w:line="240" w:lineRule="auto"/>
            </w:pPr>
            <w:r>
              <w:rPr>
                <w:rFonts w:ascii="Calibri" w:hAnsi="Calibri" w:cs="Calibri"/>
                <w:b w:val="true"/>
                <w:color w:val="000000"/>
                <w:sz w:val="22"/>
                <w:szCs w:val="22"/>
              </w:rPr>
              <w:t xml:space="preserve">Kết quả nghiệp vụ</w:t>
            </w:r>
          </w:p>
        </w:tc>
      </w:tr>
      <w:tr>
        <w:tc>
          <w:tcPr>
            <w:tcW w:w="900" w:type="dxa"/>
          </w:tcPr>
          <w:p>
            <w:pPr>
              <w:spacing w:before="0" w:after="0" w:line="240" w:lineRule="auto"/>
            </w:pPr>
            <w:r>
              <w:rPr>
                <w:rFonts w:ascii="Calibri" w:hAnsi="Calibri" w:cs="Calibri"/>
                <w:b w:val="false"/>
                <w:color w:val="222222"/>
                <w:sz w:val="22"/>
                <w:szCs w:val="22"/>
              </w:rPr>
              <w:t xml:space="preserve">1</w:t>
            </w:r>
          </w:p>
        </w:tc>
        <w:tc>
          <w:tcPr>
            <w:tcW w:w="2500" w:type="dxa"/>
          </w:tcPr>
          <w:p>
            <w:pPr>
              <w:spacing w:before="0" w:after="0" w:line="240" w:lineRule="auto"/>
            </w:pPr>
            <w:r>
              <w:rPr>
                <w:rFonts w:ascii="Calibri" w:hAnsi="Calibri" w:cs="Calibri"/>
                <w:b w:val="false"/>
                <w:color w:val="222222"/>
                <w:sz w:val="22"/>
                <w:szCs w:val="22"/>
              </w:rPr>
              <w:t xml:space="preserve">Xem tồn kho theo kho</w:t>
            </w:r>
          </w:p>
        </w:tc>
        <w:tc>
          <w:tcPr>
            <w:tcW w:w="5960" w:type="dxa"/>
          </w:tcPr>
          <w:p>
            <w:pPr>
              <w:spacing w:before="0" w:after="0" w:line="240" w:lineRule="auto"/>
            </w:pPr>
            <w:r>
              <w:rPr>
                <w:rFonts w:ascii="Calibri" w:hAnsi="Calibri" w:cs="Calibri"/>
                <w:b w:val="false"/>
                <w:color w:val="222222"/>
                <w:sz w:val="22"/>
                <w:szCs w:val="22"/>
              </w:rPr>
              <w:t xml:space="preserve">Admin biết được mỗi sản phẩm đang nằm ở kho nào, số lượng còn bao nhiêu và vị trí cất giữ.</w:t>
            </w:r>
          </w:p>
        </w:tc>
      </w:tr>
      <w:tr>
        <w:tc>
          <w:tcPr>
            <w:tcW w:w="900" w:type="dxa"/>
          </w:tcPr>
          <w:p>
            <w:pPr>
              <w:spacing w:before="0" w:after="0" w:line="240" w:lineRule="auto"/>
            </w:pPr>
            <w:r>
              <w:rPr>
                <w:rFonts w:ascii="Calibri" w:hAnsi="Calibri" w:cs="Calibri"/>
                <w:b w:val="false"/>
                <w:color w:val="222222"/>
                <w:sz w:val="22"/>
                <w:szCs w:val="22"/>
              </w:rPr>
              <w:t xml:space="preserve">2</w:t>
            </w:r>
          </w:p>
        </w:tc>
        <w:tc>
          <w:tcPr>
            <w:tcW w:w="2500" w:type="dxa"/>
          </w:tcPr>
          <w:p>
            <w:pPr>
              <w:spacing w:before="0" w:after="0" w:line="240" w:lineRule="auto"/>
            </w:pPr>
            <w:r>
              <w:rPr>
                <w:rFonts w:ascii="Calibri" w:hAnsi="Calibri" w:cs="Calibri"/>
                <w:b w:val="false"/>
                <w:color w:val="222222"/>
                <w:sz w:val="22"/>
                <w:szCs w:val="22"/>
              </w:rPr>
              <w:t xml:space="preserve">Cập nhật metadata tồn kho</w:t>
            </w:r>
          </w:p>
        </w:tc>
        <w:tc>
          <w:tcPr>
            <w:tcW w:w="5960" w:type="dxa"/>
          </w:tcPr>
          <w:p>
            <w:pPr>
              <w:spacing w:before="0" w:after="0" w:line="240" w:lineRule="auto"/>
            </w:pPr>
            <w:r>
              <w:rPr>
                <w:rFonts w:ascii="Calibri" w:hAnsi="Calibri" w:cs="Calibri"/>
                <w:b w:val="false"/>
                <w:color w:val="222222"/>
                <w:sz w:val="22"/>
                <w:szCs w:val="22"/>
              </w:rPr>
              <w:t xml:space="preserve">Có thể bổ sung vị trí, hạn sử dụng và ngày nhập cho từng dòng tồn kho.</w:t>
            </w:r>
          </w:p>
        </w:tc>
      </w:tr>
      <w:tr>
        <w:tc>
          <w:tcPr>
            <w:tcW w:w="900" w:type="dxa"/>
          </w:tcPr>
          <w:p>
            <w:pPr>
              <w:spacing w:before="0" w:after="0" w:line="240" w:lineRule="auto"/>
            </w:pPr>
            <w:r>
              <w:rPr>
                <w:rFonts w:ascii="Calibri" w:hAnsi="Calibri" w:cs="Calibri"/>
                <w:b w:val="false"/>
                <w:color w:val="222222"/>
                <w:sz w:val="22"/>
                <w:szCs w:val="22"/>
              </w:rPr>
              <w:t xml:space="preserve">3</w:t>
            </w:r>
          </w:p>
        </w:tc>
        <w:tc>
          <w:tcPr>
            <w:tcW w:w="2500" w:type="dxa"/>
          </w:tcPr>
          <w:p>
            <w:pPr>
              <w:spacing w:before="0" w:after="0" w:line="240" w:lineRule="auto"/>
            </w:pPr>
            <w:r>
              <w:rPr>
                <w:rFonts w:ascii="Calibri" w:hAnsi="Calibri" w:cs="Calibri"/>
                <w:b w:val="false"/>
                <w:color w:val="222222"/>
                <w:sz w:val="22"/>
                <w:szCs w:val="22"/>
              </w:rPr>
              <w:t xml:space="preserve">Kiểm tra cảnh báo</w:t>
            </w:r>
          </w:p>
        </w:tc>
        <w:tc>
          <w:tcPr>
            <w:tcW w:w="5960" w:type="dxa"/>
          </w:tcPr>
          <w:p>
            <w:pPr>
              <w:spacing w:before="0" w:after="0" w:line="240" w:lineRule="auto"/>
            </w:pPr>
            <w:r>
              <w:rPr>
                <w:rFonts w:ascii="Calibri" w:hAnsi="Calibri" w:cs="Calibri"/>
                <w:b w:val="false"/>
                <w:color w:val="222222"/>
                <w:sz w:val="22"/>
                <w:szCs w:val="22"/>
              </w:rPr>
              <w:t xml:space="preserve">Hệ thống phát hiện các trường hợp sắp hết hàng hoặc thiếu thông tin kho cần bổ sung.</w:t>
            </w:r>
          </w:p>
        </w:tc>
      </w:tr>
      <w:tr>
        <w:tc>
          <w:tcPr>
            <w:tcW w:w="900" w:type="dxa"/>
          </w:tcPr>
          <w:p>
            <w:pPr>
              <w:spacing w:before="0" w:after="0" w:line="240" w:lineRule="auto"/>
            </w:pPr>
            <w:r>
              <w:rPr>
                <w:rFonts w:ascii="Calibri" w:hAnsi="Calibri" w:cs="Calibri"/>
                <w:b w:val="false"/>
                <w:color w:val="222222"/>
                <w:sz w:val="22"/>
                <w:szCs w:val="22"/>
              </w:rPr>
              <w:t xml:space="preserve">4</w:t>
            </w:r>
          </w:p>
        </w:tc>
        <w:tc>
          <w:tcPr>
            <w:tcW w:w="2500" w:type="dxa"/>
          </w:tcPr>
          <w:p>
            <w:pPr>
              <w:spacing w:before="0" w:after="0" w:line="240" w:lineRule="auto"/>
            </w:pPr>
            <w:r>
              <w:rPr>
                <w:rFonts w:ascii="Calibri" w:hAnsi="Calibri" w:cs="Calibri"/>
                <w:b w:val="false"/>
                <w:color w:val="222222"/>
                <w:sz w:val="22"/>
                <w:szCs w:val="22"/>
              </w:rPr>
              <w:t xml:space="preserve">Đồng bộ với đơn hàng</w:t>
            </w:r>
          </w:p>
        </w:tc>
        <w:tc>
          <w:tcPr>
            <w:tcW w:w="5960" w:type="dxa"/>
          </w:tcPr>
          <w:p>
            <w:pPr>
              <w:spacing w:before="0" w:after="0" w:line="240" w:lineRule="auto"/>
            </w:pPr>
            <w:r>
              <w:rPr>
                <w:rFonts w:ascii="Calibri" w:hAnsi="Calibri" w:cs="Calibri"/>
                <w:b w:val="false"/>
                <w:color w:val="222222"/>
                <w:sz w:val="22"/>
                <w:szCs w:val="22"/>
              </w:rPr>
              <w:t xml:space="preserve">Khi đơn hàng tạo hoặc bị hủy, hệ thống hỗ trợ trừ hoặc hoàn lại tồn kho tương ứng theo dữ liệu kho.</w:t>
            </w:r>
          </w:p>
        </w:tc>
      </w:tr>
    </w:tbl>
    <w:p>
      <w:pPr>
        <w:jc w:val="left"/>
        <w:spacing w:before="220" w:after="120" w:line="264" w:lineRule="auto"/>
      </w:pPr>
      <w:r>
        <w:rPr>
          <w:rFonts w:ascii="Calibri" w:hAnsi="Calibri" w:cs="Calibri"/>
          <w:b w:val="true"/>
          <w:color w:val="2E74B5"/>
          <w:sz w:val="32"/>
          <w:szCs w:val="32"/>
        </w:rPr>
        <w:t xml:space="preserve">7. Mối liên kết giữa các nghiệp vụ</w:t>
      </w:r>
    </w:p>
    <w:p>
      <w:pPr>
        <w:jc w:val="both"/>
        <w:spacing w:before="0" w:after="100" w:line="264" w:lineRule="auto"/>
      </w:pPr>
      <w:r>
        <w:rPr>
          <w:rFonts w:ascii="Calibri" w:hAnsi="Calibri" w:cs="Calibri"/>
          <w:b w:val="false"/>
          <w:color w:val="222222"/>
          <w:sz w:val="22"/>
          <w:szCs w:val="22"/>
        </w:rPr>
        <w:t xml:space="preserve">Các nghiệp vụ trong hệ thống không tách rời nhau mà liên kết theo một chuỗi xử lý thống nhất. Sản phẩm là trung tâm của luồng mua hàng, đồng thời cũng là đối tượng chính trong kho, đánh giá, đăng ký giao định kỳ và các báo cáo quản trị.</w:t>
      </w:r>
    </w:p>
    <w:p>
      <w:pPr>
        <w:jc w:val="both"/>
        <w:spacing w:before="0" w:after="100" w:line="264" w:lineRule="auto"/>
      </w:pPr>
      <w:r>
        <w:rPr>
          <w:rFonts w:ascii="Calibri" w:hAnsi="Calibri" w:cs="Calibri"/>
          <w:b w:val="false"/>
          <w:color w:val="222222"/>
          <w:sz w:val="22"/>
          <w:szCs w:val="22"/>
        </w:rPr>
        <w:t xml:space="preserve">Người mua tạo ra nhu cầu thông qua việc xem sản phẩm, thêm vào giỏ, mua hàng, đặt trước hoặc đăng ký giao định kỳ. Nông dân và quản trị viên chịu trách nhiệm duy trì thông tin sản phẩm, còn kho hàng đảm nhận việc theo dõi số lượng thực tế, vị trí lưu trữ, hạn sử dụng và biến động nhập xuất.</w:t>
      </w:r>
    </w:p>
    <w:p>
      <w:pPr>
        <w:jc w:val="left"/>
        <w:spacing w:before="220" w:after="120" w:line="264" w:lineRule="auto"/>
      </w:pPr>
      <w:r>
        <w:rPr>
          <w:rFonts w:ascii="Calibri" w:hAnsi="Calibri" w:cs="Calibri"/>
          <w:b w:val="true"/>
          <w:color w:val="2E74B5"/>
          <w:sz w:val="32"/>
          <w:szCs w:val="32"/>
        </w:rPr>
        <w:t xml:space="preserve">8. Kết luận</w:t>
      </w:r>
    </w:p>
    <w:p>
      <w:pPr>
        <w:jc w:val="both"/>
        <w:spacing w:before="0" w:after="100" w:line="264" w:lineRule="auto"/>
      </w:pPr>
      <w:r>
        <w:rPr>
          <w:rFonts w:ascii="Calibri" w:hAnsi="Calibri" w:cs="Calibri"/>
          <w:b w:val="false"/>
          <w:color w:val="222222"/>
          <w:sz w:val="22"/>
          <w:szCs w:val="22"/>
        </w:rPr>
        <w:t xml:space="preserve">Tài liệu mô tả nghiệp vụ cho thấy hệ thống hiện đã triển khai tương đối đầy đủ các luồng cốt lõi của một website chợ nông sản: xác thực người dùng, quản lý sản phẩm, mua hàng, đặt trước, giao định kỳ, đánh giá, quản trị và kho hàng.</w:t>
      </w:r>
    </w:p>
    <w:p>
      <w:pPr>
        <w:jc w:val="both"/>
        <w:spacing w:before="0" w:after="100" w:line="264" w:lineRule="auto"/>
      </w:pPr>
      <w:r>
        <w:rPr>
          <w:rFonts w:ascii="Calibri" w:hAnsi="Calibri" w:cs="Calibri"/>
          <w:b w:val="false"/>
          <w:color w:val="222222"/>
          <w:sz w:val="22"/>
          <w:szCs w:val="22"/>
        </w:rPr>
        <w:t xml:space="preserve">Toàn bộ nội dung trong tài liệu đều được viết theo những chức năng hiện có trên web, không bổ sung các nghiệp vụ chưa được hiện thực hóa. Tài liệu có thể dùng làm nền tảng cho báo cáo đồ án, mô tả hệ thống hoặc tiếp tục mở rộng thành tài liệu nghiệp vụ chi tiết hơn ở giai đoạn luận văn.</w:t>
      </w:r>
    </w:p>
    <w:sectPr>
      <w:pgSz w:w="12240" w:h="15840"/>
      <w:pgMar w:top="1440" w:right="1440" w:bottom="1440" w:left="1440" w:header="708" w:footer="708" w:gutter="0"/>
    </w:sectPr>
  </w:body>
</w:document>
</file>