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Arial" w:hAnsi="Arial"/>
          <w:b/>
          <w:color w:val="111111"/>
          <w:sz w:val="30"/>
        </w:rPr>
        <w:t>Sprint Contra el Tiempo: Plan de trabajo para AquaRisk</w:t>
      </w:r>
    </w:p>
    <w:p>
      <w:pPr>
        <w:pStyle w:val="Heading1"/>
        <w:spacing w:before="160" w:after="80"/>
      </w:pPr>
      <w:r>
        <w:rPr>
          <w:rFonts w:ascii="Arial" w:hAnsi="Arial"/>
          <w:b/>
          <w:color w:val="111111"/>
          <w:sz w:val="24"/>
        </w:rPr>
        <w:t>Situación del proyecto</w:t>
      </w:r>
    </w:p>
    <w:p>
      <w:pPr>
        <w:spacing w:after="100" w:line="259" w:lineRule="auto"/>
      </w:pPr>
      <w:r>
        <w:rPr>
          <w:rFonts w:ascii="Arial" w:hAnsi="Arial"/>
          <w:color w:val="1F2933"/>
          <w:sz w:val="20"/>
        </w:rPr>
        <w:t>La empresa de desarrollo asumió el compromiso de entregar AquaRisk en un plazo máximo de seis semanas. Para efectos del ejercicio, AquaRisk se trabaja como una aplicación móvil/web enfocada en el monitoreo de lluvia, riesgo de inundación, ubicación del usuario y alertas preventivas. Aunque el alcance funcional no es enorme, sí requiere una planeación cuidadosa porque intervienen diseño de interfaz, base de datos, servicios externos, permisos de ubicación, pruebas en dispositivos y capacitación al cliente.</w:t>
      </w:r>
    </w:p>
    <w:p>
      <w:pPr>
        <w:spacing w:after="100" w:line="259" w:lineRule="auto"/>
      </w:pPr>
      <w:r>
        <w:rPr>
          <w:rFonts w:ascii="Arial" w:hAnsi="Arial"/>
          <w:color w:val="1F2933"/>
          <w:sz w:val="20"/>
        </w:rPr>
        <w:t>El principal reto del equipo es evitar que las actividades se ejecuten de manera aislada. Si backend, frontend, diseño y pruebas avanzan sin coordinación, el proyecto puede llegar a la última semana con pantallas incompletas, errores de integración o funciones difíciles de explicar al usuario.</w:t>
      </w:r>
    </w:p>
    <w:p>
      <w:pPr>
        <w:pStyle w:val="Heading2"/>
        <w:spacing w:before="100" w:after="80"/>
      </w:pPr>
      <w:r>
        <w:rPr>
          <w:rFonts w:ascii="Arial" w:hAnsi="Arial"/>
          <w:b/>
          <w:color w:val="111111"/>
          <w:sz w:val="21"/>
        </w:rPr>
        <w:t>Equipo de trabajo</w:t>
      </w:r>
    </w:p>
    <w:tbl>
      <w:tblPr>
        <w:tblW w:type="auto" w:w="0"/>
        <w:jc w:val="center"/>
        <w:tblLayout w:type="autofit"/>
        <w:tblLook w:firstColumn="1" w:firstRow="1" w:lastColumn="0" w:lastRow="0" w:noHBand="0" w:noVBand="1" w:val="04A0"/>
      </w:tblPr>
      <w:tblGrid>
        <w:gridCol w:w="3312"/>
        <w:gridCol w:w="3312"/>
        <w:gridCol w:w="3312"/>
      </w:tblGrid>
      <w:tr>
        <w:tc>
          <w:tcPr>
            <w:tcW w:type="dxa" w:w="2232"/>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shd w:fill="D9D9D9"/>
          </w:tcPr>
          <w:p>
            <w:pPr>
              <w:jc w:val="center"/>
            </w:pPr>
            <w:r>
              <w:rPr>
                <w:b/>
                <w:color w:val="111111"/>
              </w:rPr>
            </w:r>
            <w:r>
              <w:rPr>
                <w:rFonts w:ascii="Arial" w:hAnsi="Arial"/>
                <w:b/>
                <w:color w:val="111111"/>
                <w:sz w:val="15"/>
              </w:rPr>
              <w:t>Rol solicitado</w:t>
            </w:r>
          </w:p>
        </w:tc>
        <w:tc>
          <w:tcPr>
            <w:tcW w:type="dxa" w:w="2376"/>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shd w:fill="D9D9D9"/>
          </w:tcPr>
          <w:p>
            <w:pPr>
              <w:jc w:val="center"/>
            </w:pPr>
            <w:r>
              <w:rPr>
                <w:b/>
                <w:color w:val="111111"/>
              </w:rPr>
            </w:r>
            <w:r>
              <w:rPr>
                <w:rFonts w:ascii="Arial" w:hAnsi="Arial"/>
                <w:b/>
                <w:color w:val="111111"/>
                <w:sz w:val="15"/>
              </w:rPr>
              <w:t>Integrante</w:t>
            </w:r>
          </w:p>
        </w:tc>
        <w:tc>
          <w:tcPr>
            <w:tcW w:type="dxa" w:w="4968"/>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shd w:fill="D9D9D9"/>
          </w:tcPr>
          <w:p>
            <w:pPr>
              <w:jc w:val="center"/>
            </w:pPr>
            <w:r>
              <w:rPr>
                <w:b/>
                <w:color w:val="111111"/>
              </w:rPr>
            </w:r>
            <w:r>
              <w:rPr>
                <w:rFonts w:ascii="Arial" w:hAnsi="Arial"/>
                <w:b/>
                <w:color w:val="111111"/>
                <w:sz w:val="15"/>
              </w:rPr>
              <w:t>Responsabilidad principal</w:t>
            </w:r>
          </w:p>
        </w:tc>
      </w:tr>
      <w:tr>
        <w:tc>
          <w:tcPr>
            <w:tcW w:type="dxa" w:w="2232"/>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tcPr>
          <w:p>
            <w:r/>
            <w:r>
              <w:rPr>
                <w:rFonts w:ascii="Arial" w:hAnsi="Arial"/>
                <w:b w:val="0"/>
                <w:color w:val="1F2933"/>
                <w:sz w:val="15"/>
              </w:rPr>
              <w:t>Líder de Proyecto</w:t>
            </w:r>
          </w:p>
        </w:tc>
        <w:tc>
          <w:tcPr>
            <w:tcW w:type="dxa" w:w="2376"/>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tcPr>
          <w:p>
            <w:r/>
            <w:r>
              <w:rPr>
                <w:rFonts w:ascii="Arial" w:hAnsi="Arial"/>
                <w:b w:val="0"/>
                <w:color w:val="1F2933"/>
                <w:sz w:val="15"/>
              </w:rPr>
              <w:t>Osmar Enrique Ramos Reyes</w:t>
            </w:r>
          </w:p>
        </w:tc>
        <w:tc>
          <w:tcPr>
            <w:tcW w:type="dxa" w:w="4968"/>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tcPr>
          <w:p>
            <w:r/>
            <w:r>
              <w:rPr>
                <w:rFonts w:ascii="Arial" w:hAnsi="Arial"/>
                <w:b w:val="0"/>
                <w:color w:val="1F2933"/>
                <w:sz w:val="15"/>
              </w:rPr>
              <w:t>Coordinar alcance, tiempos, prioridades, seguimiento y comunicación con el cliente.</w:t>
            </w:r>
          </w:p>
        </w:tc>
      </w:tr>
      <w:tr>
        <w:tc>
          <w:tcPr>
            <w:tcW w:type="dxa" w:w="2232"/>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shd w:fill="FAFAFA"/>
          </w:tcPr>
          <w:p>
            <w:r/>
            <w:r>
              <w:rPr>
                <w:rFonts w:ascii="Arial" w:hAnsi="Arial"/>
                <w:b w:val="0"/>
                <w:color w:val="1F2933"/>
                <w:sz w:val="15"/>
              </w:rPr>
              <w:t>Programador Frontend</w:t>
            </w:r>
          </w:p>
        </w:tc>
        <w:tc>
          <w:tcPr>
            <w:tcW w:type="dxa" w:w="2376"/>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shd w:fill="FAFAFA"/>
          </w:tcPr>
          <w:p>
            <w:r/>
            <w:r>
              <w:rPr>
                <w:rFonts w:ascii="Arial" w:hAnsi="Arial"/>
                <w:b w:val="0"/>
                <w:color w:val="1F2933"/>
                <w:sz w:val="15"/>
              </w:rPr>
              <w:t>Alessandro Bravo Flores</w:t>
            </w:r>
          </w:p>
        </w:tc>
        <w:tc>
          <w:tcPr>
            <w:tcW w:type="dxa" w:w="4968"/>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shd w:fill="FAFAFA"/>
          </w:tcPr>
          <w:p>
            <w:r/>
            <w:r>
              <w:rPr>
                <w:rFonts w:ascii="Arial" w:hAnsi="Arial"/>
                <w:b w:val="0"/>
                <w:color w:val="1F2933"/>
                <w:sz w:val="15"/>
              </w:rPr>
              <w:t>Implementar pantallas principales, mapa, lectura de riesgo y flujo responsivo.</w:t>
            </w:r>
          </w:p>
        </w:tc>
      </w:tr>
      <w:tr>
        <w:tc>
          <w:tcPr>
            <w:tcW w:type="dxa" w:w="2232"/>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tcPr>
          <w:p>
            <w:r/>
            <w:r>
              <w:rPr>
                <w:rFonts w:ascii="Arial" w:hAnsi="Arial"/>
                <w:b w:val="0"/>
                <w:color w:val="1F2933"/>
                <w:sz w:val="15"/>
              </w:rPr>
              <w:t>Programadora Frontend</w:t>
            </w:r>
          </w:p>
        </w:tc>
        <w:tc>
          <w:tcPr>
            <w:tcW w:type="dxa" w:w="2376"/>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tcPr>
          <w:p>
            <w:r/>
            <w:r>
              <w:rPr>
                <w:rFonts w:ascii="Arial" w:hAnsi="Arial"/>
                <w:b w:val="0"/>
                <w:color w:val="1F2933"/>
                <w:sz w:val="15"/>
              </w:rPr>
              <w:t>Valeria Montes García</w:t>
            </w:r>
          </w:p>
        </w:tc>
        <w:tc>
          <w:tcPr>
            <w:tcW w:type="dxa" w:w="4968"/>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tcPr>
          <w:p>
            <w:r/>
            <w:r>
              <w:rPr>
                <w:rFonts w:ascii="Arial" w:hAnsi="Arial"/>
                <w:b w:val="0"/>
                <w:color w:val="1F2933"/>
                <w:sz w:val="15"/>
              </w:rPr>
              <w:t>Apoyar componentes visuales, estados de la interfaz y validación en dispositivos.</w:t>
            </w:r>
          </w:p>
        </w:tc>
      </w:tr>
      <w:tr>
        <w:tc>
          <w:tcPr>
            <w:tcW w:type="dxa" w:w="2232"/>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shd w:fill="FAFAFA"/>
          </w:tcPr>
          <w:p>
            <w:r/>
            <w:r>
              <w:rPr>
                <w:rFonts w:ascii="Arial" w:hAnsi="Arial"/>
                <w:b w:val="0"/>
                <w:color w:val="1F2933"/>
                <w:sz w:val="15"/>
              </w:rPr>
              <w:t>Programador Backend</w:t>
            </w:r>
          </w:p>
        </w:tc>
        <w:tc>
          <w:tcPr>
            <w:tcW w:type="dxa" w:w="2376"/>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shd w:fill="FAFAFA"/>
          </w:tcPr>
          <w:p>
            <w:r/>
            <w:r>
              <w:rPr>
                <w:rFonts w:ascii="Arial" w:hAnsi="Arial"/>
                <w:b w:val="0"/>
                <w:color w:val="1F2933"/>
                <w:sz w:val="15"/>
              </w:rPr>
              <w:t>Ángel Eduardo Pineda Rodas</w:t>
            </w:r>
          </w:p>
        </w:tc>
        <w:tc>
          <w:tcPr>
            <w:tcW w:type="dxa" w:w="4968"/>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shd w:fill="FAFAFA"/>
          </w:tcPr>
          <w:p>
            <w:r/>
            <w:r>
              <w:rPr>
                <w:rFonts w:ascii="Arial" w:hAnsi="Arial"/>
                <w:b w:val="0"/>
                <w:color w:val="1F2933"/>
                <w:sz w:val="15"/>
              </w:rPr>
              <w:t>Diseñar servicios, lógica de datos, alertas y conexión con Supabase.</w:t>
            </w:r>
          </w:p>
        </w:tc>
      </w:tr>
      <w:tr>
        <w:tc>
          <w:tcPr>
            <w:tcW w:type="dxa" w:w="2232"/>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tcPr>
          <w:p>
            <w:r/>
            <w:r>
              <w:rPr>
                <w:rFonts w:ascii="Arial" w:hAnsi="Arial"/>
                <w:b w:val="0"/>
                <w:color w:val="1F2933"/>
                <w:sz w:val="15"/>
              </w:rPr>
              <w:t>Programador Backend</w:t>
            </w:r>
          </w:p>
        </w:tc>
        <w:tc>
          <w:tcPr>
            <w:tcW w:type="dxa" w:w="2376"/>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tcPr>
          <w:p>
            <w:r/>
            <w:r>
              <w:rPr>
                <w:rFonts w:ascii="Arial" w:hAnsi="Arial"/>
                <w:b w:val="0"/>
                <w:color w:val="1F2933"/>
                <w:sz w:val="15"/>
              </w:rPr>
              <w:t>Diego Iván Morales Cruz</w:t>
            </w:r>
          </w:p>
        </w:tc>
        <w:tc>
          <w:tcPr>
            <w:tcW w:type="dxa" w:w="4968"/>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tcPr>
          <w:p>
            <w:r/>
            <w:r>
              <w:rPr>
                <w:rFonts w:ascii="Arial" w:hAnsi="Arial"/>
                <w:b w:val="0"/>
                <w:color w:val="1F2933"/>
                <w:sz w:val="15"/>
              </w:rPr>
              <w:t>Apoyar estructura de base de datos, consultas, seguridad y pruebas de servicios.</w:t>
            </w:r>
          </w:p>
        </w:tc>
      </w:tr>
      <w:tr>
        <w:tc>
          <w:tcPr>
            <w:tcW w:type="dxa" w:w="2232"/>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shd w:fill="FAFAFA"/>
          </w:tcPr>
          <w:p>
            <w:r/>
            <w:r>
              <w:rPr>
                <w:rFonts w:ascii="Arial" w:hAnsi="Arial"/>
                <w:b w:val="0"/>
                <w:color w:val="1F2933"/>
                <w:sz w:val="15"/>
              </w:rPr>
              <w:t>Diseñador UX/UI</w:t>
            </w:r>
          </w:p>
        </w:tc>
        <w:tc>
          <w:tcPr>
            <w:tcW w:type="dxa" w:w="2376"/>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shd w:fill="FAFAFA"/>
          </w:tcPr>
          <w:p>
            <w:r/>
            <w:r>
              <w:rPr>
                <w:rFonts w:ascii="Arial" w:hAnsi="Arial"/>
                <w:b w:val="0"/>
                <w:color w:val="1F2933"/>
                <w:sz w:val="15"/>
              </w:rPr>
              <w:t>Brian Bezares Ávalos</w:t>
            </w:r>
          </w:p>
        </w:tc>
        <w:tc>
          <w:tcPr>
            <w:tcW w:type="dxa" w:w="4968"/>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shd w:fill="FAFAFA"/>
          </w:tcPr>
          <w:p>
            <w:r/>
            <w:r>
              <w:rPr>
                <w:rFonts w:ascii="Arial" w:hAnsi="Arial"/>
                <w:b w:val="0"/>
                <w:color w:val="1F2933"/>
                <w:sz w:val="15"/>
              </w:rPr>
              <w:t>Definir experiencia, navegación, jerarquía visual y claridad de la información.</w:t>
            </w:r>
          </w:p>
        </w:tc>
      </w:tr>
      <w:tr>
        <w:tc>
          <w:tcPr>
            <w:tcW w:type="dxa" w:w="2232"/>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tcPr>
          <w:p>
            <w:r/>
            <w:r>
              <w:rPr>
                <w:rFonts w:ascii="Arial" w:hAnsi="Arial"/>
                <w:b w:val="0"/>
                <w:color w:val="1F2933"/>
                <w:sz w:val="15"/>
              </w:rPr>
              <w:t>Tester</w:t>
            </w:r>
          </w:p>
        </w:tc>
        <w:tc>
          <w:tcPr>
            <w:tcW w:type="dxa" w:w="2376"/>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tcPr>
          <w:p>
            <w:r/>
            <w:r>
              <w:rPr>
                <w:rFonts w:ascii="Arial" w:hAnsi="Arial"/>
                <w:b w:val="0"/>
                <w:color w:val="1F2933"/>
                <w:sz w:val="15"/>
              </w:rPr>
              <w:t>Ana Paula Orellana López</w:t>
            </w:r>
          </w:p>
        </w:tc>
        <w:tc>
          <w:tcPr>
            <w:tcW w:type="dxa" w:w="4968"/>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tcPr>
          <w:p>
            <w:r/>
            <w:r>
              <w:rPr>
                <w:rFonts w:ascii="Arial" w:hAnsi="Arial"/>
                <w:b w:val="0"/>
                <w:color w:val="1F2933"/>
                <w:sz w:val="15"/>
              </w:rPr>
              <w:t>Diseñar y ejecutar pruebas funcionales, móviles, de permisos y de entrega final.</w:t>
            </w:r>
          </w:p>
        </w:tc>
      </w:tr>
    </w:tbl>
    <w:p>
      <w:pPr>
        <w:pStyle w:val="Heading1"/>
        <w:spacing w:before="160" w:after="80"/>
      </w:pPr>
      <w:r>
        <w:rPr>
          <w:rFonts w:ascii="Arial" w:hAnsi="Arial"/>
          <w:b/>
          <w:color w:val="111111"/>
          <w:sz w:val="24"/>
        </w:rPr>
        <w:t>1. Organización de actividades</w:t>
      </w:r>
    </w:p>
    <w:p>
      <w:pPr>
        <w:spacing w:after="100" w:line="259" w:lineRule="auto"/>
      </w:pPr>
      <w:r>
        <w:rPr>
          <w:rFonts w:ascii="Arial" w:hAnsi="Arial"/>
          <w:color w:val="1F2933"/>
          <w:sz w:val="20"/>
        </w:rPr>
        <w:t>El orden se definió considerando qué actividades desbloquean a las demás. El levantamiento de requisitos va primero porque establece qué se entregará y qué queda fuera. Después se trabajan en paralelo el diseño UX/UI y el diseño de base de datos. Con esas bases, backend y frontend avanzan al mismo tiempo; posteriormente se realiza integración, pruebas, corrección de errores y capacitación.</w:t>
      </w:r>
    </w:p>
    <w:tbl>
      <w:tblPr>
        <w:tblW w:type="auto" w:w="0"/>
        <w:jc w:val="center"/>
        <w:tblLayout w:type="autofit"/>
        <w:tblLook w:firstColumn="1" w:firstRow="1" w:lastColumn="0" w:lastRow="0" w:noHBand="0" w:noVBand="1" w:val="04A0"/>
      </w:tblPr>
      <w:tblGrid>
        <w:gridCol w:w="1987"/>
        <w:gridCol w:w="1987"/>
        <w:gridCol w:w="1987"/>
        <w:gridCol w:w="1987"/>
        <w:gridCol w:w="1987"/>
      </w:tblGrid>
      <w:tr>
        <w:tc>
          <w:tcPr>
            <w:tcW w:type="dxa" w:w="648"/>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shd w:fill="D9D9D9"/>
          </w:tcPr>
          <w:p>
            <w:pPr>
              <w:jc w:val="center"/>
            </w:pPr>
            <w:r>
              <w:rPr>
                <w:b/>
                <w:color w:val="111111"/>
              </w:rPr>
            </w:r>
            <w:r>
              <w:rPr>
                <w:rFonts w:ascii="Arial" w:hAnsi="Arial"/>
                <w:b/>
                <w:color w:val="111111"/>
                <w:sz w:val="15"/>
              </w:rPr>
              <w:t>Orden</w:t>
            </w:r>
          </w:p>
        </w:tc>
        <w:tc>
          <w:tcPr>
            <w:tcW w:type="dxa" w:w="2088"/>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shd w:fill="D9D9D9"/>
          </w:tcPr>
          <w:p>
            <w:pPr>
              <w:jc w:val="center"/>
            </w:pPr>
            <w:r>
              <w:rPr>
                <w:b/>
                <w:color w:val="111111"/>
              </w:rPr>
            </w:r>
            <w:r>
              <w:rPr>
                <w:rFonts w:ascii="Arial" w:hAnsi="Arial"/>
                <w:b/>
                <w:color w:val="111111"/>
                <w:sz w:val="15"/>
              </w:rPr>
              <w:t>Actividad</w:t>
            </w:r>
          </w:p>
        </w:tc>
        <w:tc>
          <w:tcPr>
            <w:tcW w:type="dxa" w:w="936"/>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shd w:fill="D9D9D9"/>
          </w:tcPr>
          <w:p>
            <w:pPr>
              <w:jc w:val="center"/>
            </w:pPr>
            <w:r>
              <w:rPr>
                <w:b/>
                <w:color w:val="111111"/>
              </w:rPr>
            </w:r>
            <w:r>
              <w:rPr>
                <w:rFonts w:ascii="Arial" w:hAnsi="Arial"/>
                <w:b/>
                <w:color w:val="111111"/>
                <w:sz w:val="15"/>
              </w:rPr>
              <w:t>Duración</w:t>
            </w:r>
          </w:p>
        </w:tc>
        <w:tc>
          <w:tcPr>
            <w:tcW w:type="dxa" w:w="2088"/>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shd w:fill="D9D9D9"/>
          </w:tcPr>
          <w:p>
            <w:pPr>
              <w:jc w:val="center"/>
            </w:pPr>
            <w:r>
              <w:rPr>
                <w:b/>
                <w:color w:val="111111"/>
              </w:rPr>
            </w:r>
            <w:r>
              <w:rPr>
                <w:rFonts w:ascii="Arial" w:hAnsi="Arial"/>
                <w:b/>
                <w:color w:val="111111"/>
                <w:sz w:val="15"/>
              </w:rPr>
              <w:t>Responsable</w:t>
            </w:r>
          </w:p>
        </w:tc>
        <w:tc>
          <w:tcPr>
            <w:tcW w:type="dxa" w:w="3024"/>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shd w:fill="D9D9D9"/>
          </w:tcPr>
          <w:p>
            <w:pPr>
              <w:jc w:val="center"/>
            </w:pPr>
            <w:r>
              <w:rPr>
                <w:b/>
                <w:color w:val="111111"/>
              </w:rPr>
            </w:r>
            <w:r>
              <w:rPr>
                <w:rFonts w:ascii="Arial" w:hAnsi="Arial"/>
                <w:b/>
                <w:color w:val="111111"/>
                <w:sz w:val="15"/>
              </w:rPr>
              <w:t>Dependencia directa</w:t>
            </w:r>
          </w:p>
        </w:tc>
      </w:tr>
      <w:tr>
        <w:tc>
          <w:tcPr>
            <w:tcW w:type="dxa" w:w="648"/>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tcPr>
          <w:p>
            <w:pPr>
              <w:jc w:val="center"/>
            </w:pPr>
            <w:r/>
            <w:r>
              <w:rPr>
                <w:rFonts w:ascii="Arial" w:hAnsi="Arial"/>
                <w:b w:val="0"/>
                <w:color w:val="1F2933"/>
                <w:sz w:val="15"/>
              </w:rPr>
              <w:t>1</w:t>
            </w:r>
          </w:p>
        </w:tc>
        <w:tc>
          <w:tcPr>
            <w:tcW w:type="dxa" w:w="2088"/>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tcPr>
          <w:p>
            <w:r/>
            <w:r>
              <w:rPr>
                <w:rFonts w:ascii="Arial" w:hAnsi="Arial"/>
                <w:b w:val="0"/>
                <w:color w:val="1F2933"/>
                <w:sz w:val="15"/>
              </w:rPr>
              <w:t>Levantamiento de requisitos</w:t>
            </w:r>
          </w:p>
        </w:tc>
        <w:tc>
          <w:tcPr>
            <w:tcW w:type="dxa" w:w="936"/>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tcPr>
          <w:p>
            <w:pPr>
              <w:jc w:val="center"/>
            </w:pPr>
            <w:r/>
            <w:r>
              <w:rPr>
                <w:rFonts w:ascii="Arial" w:hAnsi="Arial"/>
                <w:b w:val="0"/>
                <w:color w:val="1F2933"/>
                <w:sz w:val="15"/>
              </w:rPr>
              <w:t>3 días</w:t>
            </w:r>
          </w:p>
        </w:tc>
        <w:tc>
          <w:tcPr>
            <w:tcW w:type="dxa" w:w="2088"/>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tcPr>
          <w:p>
            <w:r/>
            <w:r>
              <w:rPr>
                <w:rFonts w:ascii="Arial" w:hAnsi="Arial"/>
                <w:b w:val="0"/>
                <w:color w:val="1F2933"/>
                <w:sz w:val="15"/>
              </w:rPr>
              <w:t>Osmar + equipo</w:t>
            </w:r>
          </w:p>
        </w:tc>
        <w:tc>
          <w:tcPr>
            <w:tcW w:type="dxa" w:w="3024"/>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tcPr>
          <w:p>
            <w:r/>
            <w:r>
              <w:rPr>
                <w:rFonts w:ascii="Arial" w:hAnsi="Arial"/>
                <w:b w:val="0"/>
                <w:color w:val="1F2933"/>
                <w:sz w:val="15"/>
              </w:rPr>
              <w:t>Inicio del proyecto</w:t>
            </w:r>
          </w:p>
        </w:tc>
      </w:tr>
      <w:tr>
        <w:tc>
          <w:tcPr>
            <w:tcW w:type="dxa" w:w="648"/>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shd w:fill="FAFAFA"/>
          </w:tcPr>
          <w:p>
            <w:pPr>
              <w:jc w:val="center"/>
            </w:pPr>
            <w:r/>
            <w:r>
              <w:rPr>
                <w:rFonts w:ascii="Arial" w:hAnsi="Arial"/>
                <w:b w:val="0"/>
                <w:color w:val="1F2933"/>
                <w:sz w:val="15"/>
              </w:rPr>
              <w:t>2</w:t>
            </w:r>
          </w:p>
        </w:tc>
        <w:tc>
          <w:tcPr>
            <w:tcW w:type="dxa" w:w="2088"/>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shd w:fill="FAFAFA"/>
          </w:tcPr>
          <w:p>
            <w:r/>
            <w:r>
              <w:rPr>
                <w:rFonts w:ascii="Arial" w:hAnsi="Arial"/>
                <w:b w:val="0"/>
                <w:color w:val="1F2933"/>
                <w:sz w:val="15"/>
              </w:rPr>
              <w:t>Diseño UX/UI</w:t>
            </w:r>
          </w:p>
        </w:tc>
        <w:tc>
          <w:tcPr>
            <w:tcW w:type="dxa" w:w="936"/>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shd w:fill="FAFAFA"/>
          </w:tcPr>
          <w:p>
            <w:pPr>
              <w:jc w:val="center"/>
            </w:pPr>
            <w:r/>
            <w:r>
              <w:rPr>
                <w:rFonts w:ascii="Arial" w:hAnsi="Arial"/>
                <w:b w:val="0"/>
                <w:color w:val="1F2933"/>
                <w:sz w:val="15"/>
              </w:rPr>
              <w:t>5 días</w:t>
            </w:r>
          </w:p>
        </w:tc>
        <w:tc>
          <w:tcPr>
            <w:tcW w:type="dxa" w:w="2088"/>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shd w:fill="FAFAFA"/>
          </w:tcPr>
          <w:p>
            <w:r/>
            <w:r>
              <w:rPr>
                <w:rFonts w:ascii="Arial" w:hAnsi="Arial"/>
                <w:b w:val="0"/>
                <w:color w:val="1F2933"/>
                <w:sz w:val="15"/>
              </w:rPr>
              <w:t>Brian</w:t>
            </w:r>
          </w:p>
        </w:tc>
        <w:tc>
          <w:tcPr>
            <w:tcW w:type="dxa" w:w="3024"/>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shd w:fill="FAFAFA"/>
          </w:tcPr>
          <w:p>
            <w:r/>
            <w:r>
              <w:rPr>
                <w:rFonts w:ascii="Arial" w:hAnsi="Arial"/>
                <w:b w:val="0"/>
                <w:color w:val="1F2933"/>
                <w:sz w:val="15"/>
              </w:rPr>
              <w:t>Requisitos principales definidos</w:t>
            </w:r>
          </w:p>
        </w:tc>
      </w:tr>
      <w:tr>
        <w:tc>
          <w:tcPr>
            <w:tcW w:type="dxa" w:w="648"/>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tcPr>
          <w:p>
            <w:pPr>
              <w:jc w:val="center"/>
            </w:pPr>
            <w:r/>
            <w:r>
              <w:rPr>
                <w:rFonts w:ascii="Arial" w:hAnsi="Arial"/>
                <w:b w:val="0"/>
                <w:color w:val="1F2933"/>
                <w:sz w:val="15"/>
              </w:rPr>
              <w:t>3</w:t>
            </w:r>
          </w:p>
        </w:tc>
        <w:tc>
          <w:tcPr>
            <w:tcW w:type="dxa" w:w="2088"/>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tcPr>
          <w:p>
            <w:r/>
            <w:r>
              <w:rPr>
                <w:rFonts w:ascii="Arial" w:hAnsi="Arial"/>
                <w:b w:val="0"/>
                <w:color w:val="1F2933"/>
                <w:sz w:val="15"/>
              </w:rPr>
              <w:t>Diseño de base de datos</w:t>
            </w:r>
          </w:p>
        </w:tc>
        <w:tc>
          <w:tcPr>
            <w:tcW w:type="dxa" w:w="936"/>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tcPr>
          <w:p>
            <w:pPr>
              <w:jc w:val="center"/>
            </w:pPr>
            <w:r/>
            <w:r>
              <w:rPr>
                <w:rFonts w:ascii="Arial" w:hAnsi="Arial"/>
                <w:b w:val="0"/>
                <w:color w:val="1F2933"/>
                <w:sz w:val="15"/>
              </w:rPr>
              <w:t>2 días</w:t>
            </w:r>
          </w:p>
        </w:tc>
        <w:tc>
          <w:tcPr>
            <w:tcW w:type="dxa" w:w="2088"/>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tcPr>
          <w:p>
            <w:r/>
            <w:r>
              <w:rPr>
                <w:rFonts w:ascii="Arial" w:hAnsi="Arial"/>
                <w:b w:val="0"/>
                <w:color w:val="1F2933"/>
                <w:sz w:val="15"/>
              </w:rPr>
              <w:t>Ángel + Diego</w:t>
            </w:r>
          </w:p>
        </w:tc>
        <w:tc>
          <w:tcPr>
            <w:tcW w:type="dxa" w:w="3024"/>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tcPr>
          <w:p>
            <w:r/>
            <w:r>
              <w:rPr>
                <w:rFonts w:ascii="Arial" w:hAnsi="Arial"/>
                <w:b w:val="0"/>
                <w:color w:val="1F2933"/>
                <w:sz w:val="15"/>
              </w:rPr>
              <w:t>Requisitos principales definidos</w:t>
            </w:r>
          </w:p>
        </w:tc>
      </w:tr>
      <w:tr>
        <w:tc>
          <w:tcPr>
            <w:tcW w:type="dxa" w:w="648"/>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shd w:fill="FAFAFA"/>
          </w:tcPr>
          <w:p>
            <w:pPr>
              <w:jc w:val="center"/>
            </w:pPr>
            <w:r/>
            <w:r>
              <w:rPr>
                <w:rFonts w:ascii="Arial" w:hAnsi="Arial"/>
                <w:b w:val="0"/>
                <w:color w:val="1F2933"/>
                <w:sz w:val="15"/>
              </w:rPr>
              <w:t>4</w:t>
            </w:r>
          </w:p>
        </w:tc>
        <w:tc>
          <w:tcPr>
            <w:tcW w:type="dxa" w:w="2088"/>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shd w:fill="FAFAFA"/>
          </w:tcPr>
          <w:p>
            <w:r/>
            <w:r>
              <w:rPr>
                <w:rFonts w:ascii="Arial" w:hAnsi="Arial"/>
                <w:b w:val="0"/>
                <w:color w:val="1F2933"/>
                <w:sz w:val="15"/>
              </w:rPr>
              <w:t>Desarrollo backend</w:t>
            </w:r>
          </w:p>
        </w:tc>
        <w:tc>
          <w:tcPr>
            <w:tcW w:type="dxa" w:w="936"/>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shd w:fill="FAFAFA"/>
          </w:tcPr>
          <w:p>
            <w:pPr>
              <w:jc w:val="center"/>
            </w:pPr>
            <w:r/>
            <w:r>
              <w:rPr>
                <w:rFonts w:ascii="Arial" w:hAnsi="Arial"/>
                <w:b w:val="0"/>
                <w:color w:val="1F2933"/>
                <w:sz w:val="15"/>
              </w:rPr>
              <w:t>10 días</w:t>
            </w:r>
          </w:p>
        </w:tc>
        <w:tc>
          <w:tcPr>
            <w:tcW w:type="dxa" w:w="2088"/>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shd w:fill="FAFAFA"/>
          </w:tcPr>
          <w:p>
            <w:r/>
            <w:r>
              <w:rPr>
                <w:rFonts w:ascii="Arial" w:hAnsi="Arial"/>
                <w:b w:val="0"/>
                <w:color w:val="1F2933"/>
                <w:sz w:val="15"/>
              </w:rPr>
              <w:t>Ángel + Diego</w:t>
            </w:r>
          </w:p>
        </w:tc>
        <w:tc>
          <w:tcPr>
            <w:tcW w:type="dxa" w:w="3024"/>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shd w:fill="FAFAFA"/>
          </w:tcPr>
          <w:p>
            <w:r/>
            <w:r>
              <w:rPr>
                <w:rFonts w:ascii="Arial" w:hAnsi="Arial"/>
                <w:b w:val="0"/>
                <w:color w:val="1F2933"/>
                <w:sz w:val="15"/>
              </w:rPr>
              <w:t>Diseño de base de datos</w:t>
            </w:r>
          </w:p>
        </w:tc>
      </w:tr>
      <w:tr>
        <w:tc>
          <w:tcPr>
            <w:tcW w:type="dxa" w:w="648"/>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tcPr>
          <w:p>
            <w:pPr>
              <w:jc w:val="center"/>
            </w:pPr>
            <w:r/>
            <w:r>
              <w:rPr>
                <w:rFonts w:ascii="Arial" w:hAnsi="Arial"/>
                <w:b w:val="0"/>
                <w:color w:val="1F2933"/>
                <w:sz w:val="15"/>
              </w:rPr>
              <w:t>5</w:t>
            </w:r>
          </w:p>
        </w:tc>
        <w:tc>
          <w:tcPr>
            <w:tcW w:type="dxa" w:w="2088"/>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tcPr>
          <w:p>
            <w:r/>
            <w:r>
              <w:rPr>
                <w:rFonts w:ascii="Arial" w:hAnsi="Arial"/>
                <w:b w:val="0"/>
                <w:color w:val="1F2933"/>
                <w:sz w:val="15"/>
              </w:rPr>
              <w:t>Desarrollo frontend</w:t>
            </w:r>
          </w:p>
        </w:tc>
        <w:tc>
          <w:tcPr>
            <w:tcW w:type="dxa" w:w="936"/>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tcPr>
          <w:p>
            <w:pPr>
              <w:jc w:val="center"/>
            </w:pPr>
            <w:r/>
            <w:r>
              <w:rPr>
                <w:rFonts w:ascii="Arial" w:hAnsi="Arial"/>
                <w:b w:val="0"/>
                <w:color w:val="1F2933"/>
                <w:sz w:val="15"/>
              </w:rPr>
              <w:t>9 días</w:t>
            </w:r>
          </w:p>
        </w:tc>
        <w:tc>
          <w:tcPr>
            <w:tcW w:type="dxa" w:w="2088"/>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tcPr>
          <w:p>
            <w:r/>
            <w:r>
              <w:rPr>
                <w:rFonts w:ascii="Arial" w:hAnsi="Arial"/>
                <w:b w:val="0"/>
                <w:color w:val="1F2933"/>
                <w:sz w:val="15"/>
              </w:rPr>
              <w:t>Alessandro + Valeria</w:t>
            </w:r>
          </w:p>
        </w:tc>
        <w:tc>
          <w:tcPr>
            <w:tcW w:type="dxa" w:w="3024"/>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tcPr>
          <w:p>
            <w:r/>
            <w:r>
              <w:rPr>
                <w:rFonts w:ascii="Arial" w:hAnsi="Arial"/>
                <w:b w:val="0"/>
                <w:color w:val="1F2933"/>
                <w:sz w:val="15"/>
              </w:rPr>
              <w:t>Diseño UX/UI y criterios de navegación</w:t>
            </w:r>
          </w:p>
        </w:tc>
      </w:tr>
      <w:tr>
        <w:tc>
          <w:tcPr>
            <w:tcW w:type="dxa" w:w="648"/>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shd w:fill="FAFAFA"/>
          </w:tcPr>
          <w:p>
            <w:pPr>
              <w:jc w:val="center"/>
            </w:pPr>
            <w:r/>
            <w:r>
              <w:rPr>
                <w:rFonts w:ascii="Arial" w:hAnsi="Arial"/>
                <w:b w:val="0"/>
                <w:color w:val="1F2933"/>
                <w:sz w:val="15"/>
              </w:rPr>
              <w:t>6</w:t>
            </w:r>
          </w:p>
        </w:tc>
        <w:tc>
          <w:tcPr>
            <w:tcW w:type="dxa" w:w="2088"/>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shd w:fill="FAFAFA"/>
          </w:tcPr>
          <w:p>
            <w:r/>
            <w:r>
              <w:rPr>
                <w:rFonts w:ascii="Arial" w:hAnsi="Arial"/>
                <w:b w:val="0"/>
                <w:color w:val="1F2933"/>
                <w:sz w:val="15"/>
              </w:rPr>
              <w:t>Integración</w:t>
            </w:r>
          </w:p>
        </w:tc>
        <w:tc>
          <w:tcPr>
            <w:tcW w:type="dxa" w:w="936"/>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shd w:fill="FAFAFA"/>
          </w:tcPr>
          <w:p>
            <w:pPr>
              <w:jc w:val="center"/>
            </w:pPr>
            <w:r/>
            <w:r>
              <w:rPr>
                <w:rFonts w:ascii="Arial" w:hAnsi="Arial"/>
                <w:b w:val="0"/>
                <w:color w:val="1F2933"/>
                <w:sz w:val="15"/>
              </w:rPr>
              <w:t>3 días</w:t>
            </w:r>
          </w:p>
        </w:tc>
        <w:tc>
          <w:tcPr>
            <w:tcW w:type="dxa" w:w="2088"/>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shd w:fill="FAFAFA"/>
          </w:tcPr>
          <w:p>
            <w:r/>
            <w:r>
              <w:rPr>
                <w:rFonts w:ascii="Arial" w:hAnsi="Arial"/>
                <w:b w:val="0"/>
                <w:color w:val="1F2933"/>
                <w:sz w:val="15"/>
              </w:rPr>
              <w:t>Osmar + frontend + backend</w:t>
            </w:r>
          </w:p>
        </w:tc>
        <w:tc>
          <w:tcPr>
            <w:tcW w:type="dxa" w:w="3024"/>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shd w:fill="FAFAFA"/>
          </w:tcPr>
          <w:p>
            <w:r/>
            <w:r>
              <w:rPr>
                <w:rFonts w:ascii="Arial" w:hAnsi="Arial"/>
                <w:b w:val="0"/>
                <w:color w:val="1F2933"/>
                <w:sz w:val="15"/>
              </w:rPr>
              <w:t>Módulos principales</w:t>
            </w:r>
          </w:p>
        </w:tc>
      </w:tr>
      <w:tr>
        <w:tc>
          <w:tcPr>
            <w:tcW w:type="dxa" w:w="648"/>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tcPr>
          <w:p>
            <w:pPr>
              <w:jc w:val="center"/>
            </w:pPr>
            <w:r/>
            <w:r>
              <w:rPr>
                <w:rFonts w:ascii="Arial" w:hAnsi="Arial"/>
                <w:b w:val="0"/>
                <w:color w:val="1F2933"/>
                <w:sz w:val="15"/>
              </w:rPr>
              <w:t>7</w:t>
            </w:r>
          </w:p>
        </w:tc>
        <w:tc>
          <w:tcPr>
            <w:tcW w:type="dxa" w:w="2088"/>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tcPr>
          <w:p>
            <w:r/>
            <w:r>
              <w:rPr>
                <w:rFonts w:ascii="Arial" w:hAnsi="Arial"/>
                <w:b w:val="0"/>
                <w:color w:val="1F2933"/>
                <w:sz w:val="15"/>
              </w:rPr>
              <w:t>Pruebas</w:t>
            </w:r>
          </w:p>
        </w:tc>
        <w:tc>
          <w:tcPr>
            <w:tcW w:type="dxa" w:w="936"/>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tcPr>
          <w:p>
            <w:pPr>
              <w:jc w:val="center"/>
            </w:pPr>
            <w:r/>
            <w:r>
              <w:rPr>
                <w:rFonts w:ascii="Arial" w:hAnsi="Arial"/>
                <w:b w:val="0"/>
                <w:color w:val="1F2933"/>
                <w:sz w:val="15"/>
              </w:rPr>
              <w:t>4 días</w:t>
            </w:r>
          </w:p>
        </w:tc>
        <w:tc>
          <w:tcPr>
            <w:tcW w:type="dxa" w:w="2088"/>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tcPr>
          <w:p>
            <w:r/>
            <w:r>
              <w:rPr>
                <w:rFonts w:ascii="Arial" w:hAnsi="Arial"/>
                <w:b w:val="0"/>
                <w:color w:val="1F2933"/>
                <w:sz w:val="15"/>
              </w:rPr>
              <w:t>Ana Paula</w:t>
            </w:r>
          </w:p>
        </w:tc>
        <w:tc>
          <w:tcPr>
            <w:tcW w:type="dxa" w:w="3024"/>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tcPr>
          <w:p>
            <w:r/>
            <w:r>
              <w:rPr>
                <w:rFonts w:ascii="Arial" w:hAnsi="Arial"/>
                <w:b w:val="0"/>
                <w:color w:val="1F2933"/>
                <w:sz w:val="15"/>
              </w:rPr>
              <w:t>Integración funcional</w:t>
            </w:r>
          </w:p>
        </w:tc>
      </w:tr>
      <w:tr>
        <w:tc>
          <w:tcPr>
            <w:tcW w:type="dxa" w:w="648"/>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shd w:fill="FAFAFA"/>
          </w:tcPr>
          <w:p>
            <w:pPr>
              <w:jc w:val="center"/>
            </w:pPr>
            <w:r/>
            <w:r>
              <w:rPr>
                <w:rFonts w:ascii="Arial" w:hAnsi="Arial"/>
                <w:b w:val="0"/>
                <w:color w:val="1F2933"/>
                <w:sz w:val="15"/>
              </w:rPr>
              <w:t>8</w:t>
            </w:r>
          </w:p>
        </w:tc>
        <w:tc>
          <w:tcPr>
            <w:tcW w:type="dxa" w:w="2088"/>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shd w:fill="FAFAFA"/>
          </w:tcPr>
          <w:p>
            <w:r/>
            <w:r>
              <w:rPr>
                <w:rFonts w:ascii="Arial" w:hAnsi="Arial"/>
                <w:b w:val="0"/>
                <w:color w:val="1F2933"/>
                <w:sz w:val="15"/>
              </w:rPr>
              <w:t>Corrección de errores</w:t>
            </w:r>
          </w:p>
        </w:tc>
        <w:tc>
          <w:tcPr>
            <w:tcW w:type="dxa" w:w="936"/>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shd w:fill="FAFAFA"/>
          </w:tcPr>
          <w:p>
            <w:pPr>
              <w:jc w:val="center"/>
            </w:pPr>
            <w:r/>
            <w:r>
              <w:rPr>
                <w:rFonts w:ascii="Arial" w:hAnsi="Arial"/>
                <w:b w:val="0"/>
                <w:color w:val="1F2933"/>
                <w:sz w:val="15"/>
              </w:rPr>
              <w:t>3 días</w:t>
            </w:r>
          </w:p>
        </w:tc>
        <w:tc>
          <w:tcPr>
            <w:tcW w:type="dxa" w:w="2088"/>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shd w:fill="FAFAFA"/>
          </w:tcPr>
          <w:p>
            <w:r/>
            <w:r>
              <w:rPr>
                <w:rFonts w:ascii="Arial" w:hAnsi="Arial"/>
                <w:b w:val="0"/>
                <w:color w:val="1F2933"/>
                <w:sz w:val="15"/>
              </w:rPr>
              <w:t>Todo el equipo</w:t>
            </w:r>
          </w:p>
        </w:tc>
        <w:tc>
          <w:tcPr>
            <w:tcW w:type="dxa" w:w="3024"/>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shd w:fill="FAFAFA"/>
          </w:tcPr>
          <w:p>
            <w:r/>
            <w:r>
              <w:rPr>
                <w:rFonts w:ascii="Arial" w:hAnsi="Arial"/>
                <w:b w:val="0"/>
                <w:color w:val="1F2933"/>
                <w:sz w:val="15"/>
              </w:rPr>
              <w:t>Resultados de pruebas</w:t>
            </w:r>
          </w:p>
        </w:tc>
      </w:tr>
      <w:tr>
        <w:tc>
          <w:tcPr>
            <w:tcW w:type="dxa" w:w="648"/>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tcPr>
          <w:p>
            <w:pPr>
              <w:jc w:val="center"/>
            </w:pPr>
            <w:r/>
            <w:r>
              <w:rPr>
                <w:rFonts w:ascii="Arial" w:hAnsi="Arial"/>
                <w:b w:val="0"/>
                <w:color w:val="1F2933"/>
                <w:sz w:val="15"/>
              </w:rPr>
              <w:t>9</w:t>
            </w:r>
          </w:p>
        </w:tc>
        <w:tc>
          <w:tcPr>
            <w:tcW w:type="dxa" w:w="2088"/>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tcPr>
          <w:p>
            <w:r/>
            <w:r>
              <w:rPr>
                <w:rFonts w:ascii="Arial" w:hAnsi="Arial"/>
                <w:b w:val="0"/>
                <w:color w:val="1F2933"/>
                <w:sz w:val="15"/>
              </w:rPr>
              <w:t>Capacitación al cliente</w:t>
            </w:r>
          </w:p>
        </w:tc>
        <w:tc>
          <w:tcPr>
            <w:tcW w:type="dxa" w:w="936"/>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tcPr>
          <w:p>
            <w:pPr>
              <w:jc w:val="center"/>
            </w:pPr>
            <w:r/>
            <w:r>
              <w:rPr>
                <w:rFonts w:ascii="Arial" w:hAnsi="Arial"/>
                <w:b w:val="0"/>
                <w:color w:val="1F2933"/>
                <w:sz w:val="15"/>
              </w:rPr>
              <w:t>2 días</w:t>
            </w:r>
          </w:p>
        </w:tc>
        <w:tc>
          <w:tcPr>
            <w:tcW w:type="dxa" w:w="2088"/>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tcPr>
          <w:p>
            <w:r/>
            <w:r>
              <w:rPr>
                <w:rFonts w:ascii="Arial" w:hAnsi="Arial"/>
                <w:b w:val="0"/>
                <w:color w:val="1F2933"/>
                <w:sz w:val="15"/>
              </w:rPr>
              <w:t>Osmar + Ana Paula</w:t>
            </w:r>
          </w:p>
        </w:tc>
        <w:tc>
          <w:tcPr>
            <w:tcW w:type="dxa" w:w="3024"/>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tcPr>
          <w:p>
            <w:r/>
            <w:r>
              <w:rPr>
                <w:rFonts w:ascii="Arial" w:hAnsi="Arial"/>
                <w:b w:val="0"/>
                <w:color w:val="1F2933"/>
                <w:sz w:val="15"/>
              </w:rPr>
              <w:t>Versión estable</w:t>
            </w:r>
          </w:p>
        </w:tc>
      </w:tr>
    </w:tbl>
    <w:p>
      <w:pPr>
        <w:pStyle w:val="Heading2"/>
        <w:spacing w:before="100" w:after="80"/>
      </w:pPr>
      <w:r>
        <w:rPr>
          <w:rFonts w:ascii="Arial" w:hAnsi="Arial"/>
          <w:b/>
          <w:color w:val="111111"/>
          <w:sz w:val="21"/>
        </w:rPr>
        <w:t>Actividades simultáneas y dependencias</w:t>
      </w:r>
    </w:p>
    <w:p>
      <w:pPr>
        <w:pStyle w:val="ListBullet"/>
        <w:spacing w:after="40"/>
      </w:pPr>
      <w:r>
        <w:rPr>
          <w:rFonts w:ascii="Arial" w:hAnsi="Arial"/>
          <w:color w:val="1F2933"/>
          <w:sz w:val="19"/>
        </w:rPr>
        <w:t>Diseño UX/UI y diseño de base de datos pueden avanzar en paralelo después del levantamiento de requisitos.</w:t>
      </w:r>
    </w:p>
    <w:p>
      <w:pPr>
        <w:pStyle w:val="ListBullet"/>
        <w:spacing w:after="40"/>
      </w:pPr>
      <w:r>
        <w:rPr>
          <w:rFonts w:ascii="Arial" w:hAnsi="Arial"/>
          <w:color w:val="1F2933"/>
          <w:sz w:val="19"/>
        </w:rPr>
        <w:t>Desarrollo frontend y backend se ejecutan al mismo tiempo si existe un acuerdo mínimo sobre datos y pantallas.</w:t>
      </w:r>
    </w:p>
    <w:p>
      <w:pPr>
        <w:pStyle w:val="ListBullet"/>
        <w:spacing w:after="40"/>
      </w:pPr>
      <w:r>
        <w:rPr>
          <w:rFonts w:ascii="Arial" w:hAnsi="Arial"/>
          <w:color w:val="1F2933"/>
          <w:sz w:val="19"/>
        </w:rPr>
        <w:t>Los casos de prueba pueden prepararse durante el desarrollo, aunque su ejecución formal dependa de la integración.</w:t>
      </w:r>
    </w:p>
    <w:p>
      <w:pPr>
        <w:pStyle w:val="ListBullet"/>
        <w:spacing w:after="40"/>
      </w:pPr>
      <w:r>
        <w:rPr>
          <w:rFonts w:ascii="Arial" w:hAnsi="Arial"/>
          <w:color w:val="1F2933"/>
          <w:sz w:val="19"/>
        </w:rPr>
        <w:t>La capacitación puede preparar material desde la semana 5, pero debe cerrarse con una versión estable.</w:t>
      </w:r>
    </w:p>
    <w:p>
      <w:pPr>
        <w:pStyle w:val="Heading1"/>
        <w:spacing w:before="160" w:after="80"/>
      </w:pPr>
      <w:r>
        <w:rPr>
          <w:rFonts w:ascii="Arial" w:hAnsi="Arial"/>
          <w:b/>
          <w:color w:val="111111"/>
          <w:sz w:val="24"/>
        </w:rPr>
        <w:t>2. Priorización con Matriz de Eisenhower</w:t>
      </w:r>
    </w:p>
    <w:p>
      <w:pPr>
        <w:spacing w:after="100" w:line="259" w:lineRule="auto"/>
      </w:pPr>
      <w:r>
        <w:rPr>
          <w:rFonts w:ascii="Arial" w:hAnsi="Arial"/>
          <w:color w:val="1F2933"/>
          <w:sz w:val="20"/>
        </w:rPr>
        <w:t>La matriz se aplicó para separar lo que protege la fecha de entrega de lo que solo mejora la presentación. La prioridad se asignó según si la actividad desbloquea otra, si afecta la calidad del producto y si puede poner en riesgo la fecha final.</w:t>
      </w:r>
    </w:p>
    <w:tbl>
      <w:tblPr>
        <w:tblW w:type="auto" w:w="0"/>
        <w:jc w:val="center"/>
        <w:tblLayout w:type="autofit"/>
        <w:tblLook w:firstColumn="1" w:firstRow="1" w:lastColumn="0" w:lastRow="0" w:noHBand="0" w:noVBand="1" w:val="04A0"/>
      </w:tblPr>
      <w:tblGrid>
        <w:gridCol w:w="3312"/>
        <w:gridCol w:w="3312"/>
        <w:gridCol w:w="3312"/>
      </w:tblGrid>
      <w:tr>
        <w:tc>
          <w:tcPr>
            <w:tcW w:type="dxa" w:w="1368"/>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shd w:fill="D9D9D9"/>
          </w:tcPr>
          <w:p>
            <w:pPr>
              <w:jc w:val="center"/>
            </w:pPr>
            <w:r>
              <w:rPr>
                <w:b/>
                <w:color w:val="111111"/>
              </w:rPr>
            </w:r>
            <w:r>
              <w:rPr>
                <w:rFonts w:ascii="Arial" w:hAnsi="Arial"/>
                <w:b/>
                <w:color w:val="111111"/>
                <w:sz w:val="15"/>
              </w:rPr>
            </w:r>
          </w:p>
        </w:tc>
        <w:tc>
          <w:tcPr>
            <w:tcW w:type="dxa" w:w="4032"/>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shd w:fill="D9D9D9"/>
          </w:tcPr>
          <w:p>
            <w:pPr>
              <w:jc w:val="center"/>
            </w:pPr>
            <w:r>
              <w:rPr>
                <w:b/>
                <w:color w:val="111111"/>
              </w:rPr>
            </w:r>
            <w:r>
              <w:rPr>
                <w:rFonts w:ascii="Arial" w:hAnsi="Arial"/>
                <w:b/>
                <w:color w:val="111111"/>
                <w:sz w:val="15"/>
              </w:rPr>
              <w:t>Urgente</w:t>
            </w:r>
          </w:p>
        </w:tc>
        <w:tc>
          <w:tcPr>
            <w:tcW w:type="dxa" w:w="4032"/>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shd w:fill="D9D9D9"/>
          </w:tcPr>
          <w:p>
            <w:pPr>
              <w:jc w:val="center"/>
            </w:pPr>
            <w:r>
              <w:rPr>
                <w:b/>
                <w:color w:val="111111"/>
              </w:rPr>
            </w:r>
            <w:r>
              <w:rPr>
                <w:rFonts w:ascii="Arial" w:hAnsi="Arial"/>
                <w:b/>
                <w:color w:val="111111"/>
                <w:sz w:val="15"/>
              </w:rPr>
              <w:t>No urgente</w:t>
            </w:r>
          </w:p>
        </w:tc>
      </w:tr>
      <w:tr>
        <w:tc>
          <w:tcPr>
            <w:tcW w:type="dxa" w:w="1368"/>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tcPr>
          <w:p>
            <w:r/>
            <w:r>
              <w:rPr>
                <w:rFonts w:ascii="Arial" w:hAnsi="Arial"/>
                <w:b w:val="0"/>
                <w:color w:val="1F2933"/>
                <w:sz w:val="15"/>
              </w:rPr>
              <w:t>Importante</w:t>
            </w:r>
          </w:p>
        </w:tc>
        <w:tc>
          <w:tcPr>
            <w:tcW w:type="dxa" w:w="4032"/>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tcPr>
          <w:p>
            <w:r/>
            <w:r>
              <w:rPr>
                <w:rFonts w:ascii="Arial" w:hAnsi="Arial"/>
                <w:b w:val="0"/>
                <w:color w:val="1F2933"/>
                <w:sz w:val="15"/>
              </w:rPr>
              <w:t>Requisitos, base de datos, backend, frontend, integración, pruebas y corrección de errores.</w:t>
            </w:r>
          </w:p>
        </w:tc>
        <w:tc>
          <w:tcPr>
            <w:tcW w:type="dxa" w:w="4032"/>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tcPr>
          <w:p>
            <w:r/>
            <w:r>
              <w:rPr>
                <w:rFonts w:ascii="Arial" w:hAnsi="Arial"/>
                <w:b w:val="0"/>
                <w:color w:val="1F2933"/>
                <w:sz w:val="15"/>
              </w:rPr>
              <w:t>Diseño UX/UI, capacitación, documentación breve y criterios de aceptación.</w:t>
            </w:r>
          </w:p>
        </w:tc>
      </w:tr>
      <w:tr>
        <w:tc>
          <w:tcPr>
            <w:tcW w:type="dxa" w:w="1368"/>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shd w:fill="FAFAFA"/>
          </w:tcPr>
          <w:p>
            <w:r/>
            <w:r>
              <w:rPr>
                <w:rFonts w:ascii="Arial" w:hAnsi="Arial"/>
                <w:b w:val="0"/>
                <w:color w:val="1F2933"/>
                <w:sz w:val="15"/>
              </w:rPr>
              <w:t>No importante</w:t>
            </w:r>
          </w:p>
        </w:tc>
        <w:tc>
          <w:tcPr>
            <w:tcW w:type="dxa" w:w="4032"/>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shd w:fill="FAFAFA"/>
          </w:tcPr>
          <w:p>
            <w:r/>
            <w:r>
              <w:rPr>
                <w:rFonts w:ascii="Arial" w:hAnsi="Arial"/>
                <w:b w:val="0"/>
                <w:color w:val="1F2933"/>
                <w:sz w:val="15"/>
              </w:rPr>
              <w:t>Ajustes visuales menores, capturas y material de apoyo para exposición.</w:t>
            </w:r>
          </w:p>
        </w:tc>
        <w:tc>
          <w:tcPr>
            <w:tcW w:type="dxa" w:w="4032"/>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shd w:fill="FAFAFA"/>
          </w:tcPr>
          <w:p>
            <w:r/>
            <w:r>
              <w:rPr>
                <w:rFonts w:ascii="Arial" w:hAnsi="Arial"/>
                <w:b w:val="0"/>
                <w:color w:val="1F2933"/>
                <w:sz w:val="15"/>
              </w:rPr>
              <w:t>Historial avanzado, perfiles complejos, reportes extensos y mejoras no solicitadas.</w:t>
            </w:r>
          </w:p>
        </w:tc>
      </w:tr>
    </w:tbl>
    <w:p>
      <w:pPr>
        <w:pStyle w:val="Heading2"/>
        <w:spacing w:before="100" w:after="80"/>
      </w:pPr>
      <w:r>
        <w:rPr>
          <w:rFonts w:ascii="Arial" w:hAnsi="Arial"/>
          <w:b/>
          <w:color w:val="111111"/>
          <w:sz w:val="21"/>
        </w:rPr>
        <w:t>Justificación de la priorización</w:t>
      </w:r>
    </w:p>
    <w:p>
      <w:pPr>
        <w:pStyle w:val="ListBullet"/>
        <w:spacing w:after="40"/>
      </w:pPr>
      <w:r>
        <w:rPr>
          <w:rFonts w:ascii="Arial" w:hAnsi="Arial"/>
          <w:color w:val="1F2933"/>
          <w:sz w:val="19"/>
        </w:rPr>
        <w:t>Urgente e importante: son actividades que sostienen la entrega; si fallan, no existe una versión confiable.</w:t>
      </w:r>
    </w:p>
    <w:p>
      <w:pPr>
        <w:pStyle w:val="ListBullet"/>
        <w:spacing w:after="40"/>
      </w:pPr>
      <w:r>
        <w:rPr>
          <w:rFonts w:ascii="Arial" w:hAnsi="Arial"/>
          <w:color w:val="1F2933"/>
          <w:sz w:val="19"/>
        </w:rPr>
        <w:t>Importante pero no urgente: aportan calidad y claridad, pero se pueden planear sin bloquear el desarrollo central.</w:t>
      </w:r>
    </w:p>
    <w:p>
      <w:pPr>
        <w:pStyle w:val="ListBullet"/>
        <w:spacing w:after="40"/>
      </w:pPr>
      <w:r>
        <w:rPr>
          <w:rFonts w:ascii="Arial" w:hAnsi="Arial"/>
          <w:color w:val="1F2933"/>
          <w:sz w:val="19"/>
        </w:rPr>
        <w:t>Urgente pero no importante: ayudan a la exposición, pero no deben desplazar tareas críticas.</w:t>
      </w:r>
    </w:p>
    <w:p>
      <w:pPr>
        <w:pStyle w:val="ListBullet"/>
        <w:spacing w:after="40"/>
      </w:pPr>
      <w:r>
        <w:rPr>
          <w:rFonts w:ascii="Arial" w:hAnsi="Arial"/>
          <w:color w:val="1F2933"/>
          <w:sz w:val="19"/>
        </w:rPr>
        <w:t>Ni urgente ni importante: se consideran mejoras futuras para no aumentar retrabajo.</w:t>
      </w:r>
    </w:p>
    <w:p>
      <w:r>
        <w:br w:type="page"/>
      </w:r>
    </w:p>
    <w:p>
      <w:pPr>
        <w:pStyle w:val="Heading1"/>
        <w:spacing w:before="160" w:after="80"/>
      </w:pPr>
      <w:r>
        <w:rPr>
          <w:rFonts w:ascii="Arial" w:hAnsi="Arial"/>
          <w:b/>
          <w:color w:val="111111"/>
          <w:sz w:val="24"/>
        </w:rPr>
        <w:t>3. Cronograma de trabajo tipo Gantt</w:t>
      </w:r>
    </w:p>
    <w:p>
      <w:pPr>
        <w:spacing w:after="100" w:line="259" w:lineRule="auto"/>
      </w:pPr>
      <w:r>
        <w:rPr>
          <w:rFonts w:ascii="Arial" w:hAnsi="Arial"/>
          <w:color w:val="1F2933"/>
          <w:sz w:val="20"/>
        </w:rPr>
        <w:t>El cronograma considera seis semanas laborales, del lunes 20 de julio al viernes 28 de agosto de 2026. Las barras muestran el periodo de trabajo de cada actividad y permiten revisar fechas, responsable, duración y dependencias.</w:t>
      </w:r>
    </w:p>
    <w:tbl>
      <w:tblPr>
        <w:tblW w:type="auto" w:w="0"/>
        <w:jc w:val="center"/>
        <w:tblLayout w:type="autofit"/>
        <w:tblLook w:firstColumn="1" w:firstRow="1" w:lastColumn="0" w:lastRow="0" w:noHBand="0" w:noVBand="1" w:val="04A0"/>
      </w:tblPr>
      <w:tblGrid>
        <w:gridCol w:w="994"/>
        <w:gridCol w:w="994"/>
        <w:gridCol w:w="994"/>
        <w:gridCol w:w="994"/>
        <w:gridCol w:w="994"/>
        <w:gridCol w:w="994"/>
        <w:gridCol w:w="994"/>
        <w:gridCol w:w="994"/>
        <w:gridCol w:w="994"/>
        <w:gridCol w:w="994"/>
      </w:tblGrid>
      <w:tr>
        <w:tc>
          <w:tcPr>
            <w:tcW w:type="dxa" w:w="1512"/>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shd w:fill="D9D9D9"/>
          </w:tcPr>
          <w:p>
            <w:pPr>
              <w:jc w:val="center"/>
            </w:pPr>
            <w:r>
              <w:rPr>
                <w:b/>
                <w:color w:val="111111"/>
              </w:rPr>
            </w:r>
            <w:r>
              <w:rPr>
                <w:rFonts w:ascii="Arial" w:hAnsi="Arial"/>
                <w:b/>
                <w:color w:val="111111"/>
                <w:sz w:val="15"/>
              </w:rPr>
              <w:t>Actividad</w:t>
            </w:r>
          </w:p>
        </w:tc>
        <w:tc>
          <w:tcPr>
            <w:tcW w:type="dxa" w:w="1296"/>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shd w:fill="D9D9D9"/>
          </w:tcPr>
          <w:p>
            <w:pPr>
              <w:jc w:val="center"/>
            </w:pPr>
            <w:r>
              <w:rPr>
                <w:b/>
                <w:color w:val="111111"/>
              </w:rPr>
            </w:r>
            <w:r>
              <w:rPr>
                <w:rFonts w:ascii="Arial" w:hAnsi="Arial"/>
                <w:b/>
                <w:color w:val="111111"/>
                <w:sz w:val="15"/>
              </w:rPr>
              <w:t>Responsable</w:t>
            </w:r>
          </w:p>
        </w:tc>
        <w:tc>
          <w:tcPr>
            <w:tcW w:type="dxa" w:w="504"/>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shd w:fill="D9D9D9"/>
          </w:tcPr>
          <w:p>
            <w:pPr>
              <w:jc w:val="center"/>
            </w:pPr>
            <w:r>
              <w:rPr>
                <w:b/>
                <w:color w:val="111111"/>
              </w:rPr>
            </w:r>
            <w:r>
              <w:rPr>
                <w:rFonts w:ascii="Arial" w:hAnsi="Arial"/>
                <w:b/>
                <w:color w:val="111111"/>
                <w:sz w:val="15"/>
              </w:rPr>
              <w:t>Dur.</w:t>
            </w:r>
          </w:p>
        </w:tc>
        <w:tc>
          <w:tcPr>
            <w:tcW w:type="dxa" w:w="720"/>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shd w:fill="D9D9D9"/>
          </w:tcPr>
          <w:p>
            <w:pPr>
              <w:jc w:val="center"/>
            </w:pPr>
            <w:r>
              <w:rPr>
                <w:b/>
                <w:color w:val="111111"/>
              </w:rPr>
            </w:r>
            <w:r>
              <w:rPr>
                <w:rFonts w:ascii="Arial" w:hAnsi="Arial"/>
                <w:b/>
                <w:color w:val="111111"/>
                <w:sz w:val="15"/>
              </w:rPr>
              <w:t>Dep.</w:t>
            </w:r>
          </w:p>
        </w:tc>
        <w:tc>
          <w:tcPr>
            <w:tcW w:type="dxa" w:w="792"/>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shd w:fill="D9D9D9"/>
          </w:tcPr>
          <w:p>
            <w:pPr>
              <w:jc w:val="center"/>
            </w:pPr>
            <w:r>
              <w:rPr>
                <w:b/>
                <w:color w:val="111111"/>
              </w:rPr>
            </w:r>
            <w:r>
              <w:rPr>
                <w:rFonts w:ascii="Arial" w:hAnsi="Arial"/>
                <w:b/>
                <w:color w:val="111111"/>
                <w:sz w:val="15"/>
              </w:rPr>
              <w:t>S1</w:t>
              <w:br/>
              <w:t>20-24 jul</w:t>
            </w:r>
          </w:p>
        </w:tc>
        <w:tc>
          <w:tcPr>
            <w:tcW w:type="dxa" w:w="792"/>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shd w:fill="D9D9D9"/>
          </w:tcPr>
          <w:p>
            <w:pPr>
              <w:jc w:val="center"/>
            </w:pPr>
            <w:r>
              <w:rPr>
                <w:b/>
                <w:color w:val="111111"/>
              </w:rPr>
            </w:r>
            <w:r>
              <w:rPr>
                <w:rFonts w:ascii="Arial" w:hAnsi="Arial"/>
                <w:b/>
                <w:color w:val="111111"/>
                <w:sz w:val="15"/>
              </w:rPr>
              <w:t>S2</w:t>
              <w:br/>
              <w:t>27-31 jul</w:t>
            </w:r>
          </w:p>
        </w:tc>
        <w:tc>
          <w:tcPr>
            <w:tcW w:type="dxa" w:w="792"/>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shd w:fill="D9D9D9"/>
          </w:tcPr>
          <w:p>
            <w:pPr>
              <w:jc w:val="center"/>
            </w:pPr>
            <w:r>
              <w:rPr>
                <w:b/>
                <w:color w:val="111111"/>
              </w:rPr>
            </w:r>
            <w:r>
              <w:rPr>
                <w:rFonts w:ascii="Arial" w:hAnsi="Arial"/>
                <w:b/>
                <w:color w:val="111111"/>
                <w:sz w:val="15"/>
              </w:rPr>
              <w:t>S3</w:t>
              <w:br/>
              <w:t>3-7 ago</w:t>
            </w:r>
          </w:p>
        </w:tc>
        <w:tc>
          <w:tcPr>
            <w:tcW w:type="dxa" w:w="792"/>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shd w:fill="D9D9D9"/>
          </w:tcPr>
          <w:p>
            <w:pPr>
              <w:jc w:val="center"/>
            </w:pPr>
            <w:r>
              <w:rPr>
                <w:b/>
                <w:color w:val="111111"/>
              </w:rPr>
            </w:r>
            <w:r>
              <w:rPr>
                <w:rFonts w:ascii="Arial" w:hAnsi="Arial"/>
                <w:b/>
                <w:color w:val="111111"/>
                <w:sz w:val="15"/>
              </w:rPr>
              <w:t>S4</w:t>
              <w:br/>
              <w:t>10-14 ago</w:t>
            </w:r>
          </w:p>
        </w:tc>
        <w:tc>
          <w:tcPr>
            <w:tcW w:type="dxa" w:w="792"/>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shd w:fill="D9D9D9"/>
          </w:tcPr>
          <w:p>
            <w:pPr>
              <w:jc w:val="center"/>
            </w:pPr>
            <w:r>
              <w:rPr>
                <w:b/>
                <w:color w:val="111111"/>
              </w:rPr>
            </w:r>
            <w:r>
              <w:rPr>
                <w:rFonts w:ascii="Arial" w:hAnsi="Arial"/>
                <w:b/>
                <w:color w:val="111111"/>
                <w:sz w:val="15"/>
              </w:rPr>
              <w:t>S5</w:t>
              <w:br/>
              <w:t>17-21 ago</w:t>
            </w:r>
          </w:p>
        </w:tc>
        <w:tc>
          <w:tcPr>
            <w:tcW w:type="dxa" w:w="792"/>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shd w:fill="D9D9D9"/>
          </w:tcPr>
          <w:p>
            <w:pPr>
              <w:jc w:val="center"/>
            </w:pPr>
            <w:r>
              <w:rPr>
                <w:b/>
                <w:color w:val="111111"/>
              </w:rPr>
            </w:r>
            <w:r>
              <w:rPr>
                <w:rFonts w:ascii="Arial" w:hAnsi="Arial"/>
                <w:b/>
                <w:color w:val="111111"/>
                <w:sz w:val="15"/>
              </w:rPr>
              <w:t>S6</w:t>
              <w:br/>
              <w:t>24-28 ago</w:t>
            </w:r>
          </w:p>
        </w:tc>
      </w:tr>
      <w:tr>
        <w:tc>
          <w:tcPr>
            <w:tcW w:type="dxa" w:w="1512"/>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tcPr>
          <w:p>
            <w:r/>
            <w:r>
              <w:rPr>
                <w:rFonts w:ascii="Arial" w:hAnsi="Arial"/>
                <w:b w:val="0"/>
                <w:color w:val="1F2933"/>
                <w:sz w:val="15"/>
              </w:rPr>
              <w:t>Levantamiento de requisitos</w:t>
            </w:r>
          </w:p>
        </w:tc>
        <w:tc>
          <w:tcPr>
            <w:tcW w:type="dxa" w:w="1296"/>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tcPr>
          <w:p>
            <w:r/>
            <w:r>
              <w:rPr>
                <w:rFonts w:ascii="Arial" w:hAnsi="Arial"/>
                <w:b w:val="0"/>
                <w:color w:val="1F2933"/>
                <w:sz w:val="15"/>
              </w:rPr>
              <w:t>Osmar + equipo</w:t>
            </w:r>
          </w:p>
        </w:tc>
        <w:tc>
          <w:tcPr>
            <w:tcW w:type="dxa" w:w="504"/>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tcPr>
          <w:p>
            <w:pPr>
              <w:jc w:val="center"/>
            </w:pPr>
            <w:r/>
            <w:r>
              <w:rPr>
                <w:rFonts w:ascii="Arial" w:hAnsi="Arial"/>
                <w:b w:val="0"/>
                <w:color w:val="1F2933"/>
                <w:sz w:val="15"/>
              </w:rPr>
              <w:t>3d</w:t>
            </w:r>
          </w:p>
        </w:tc>
        <w:tc>
          <w:tcPr>
            <w:tcW w:type="dxa" w:w="720"/>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tcPr>
          <w:p>
            <w:r/>
            <w:r>
              <w:rPr>
                <w:rFonts w:ascii="Arial" w:hAnsi="Arial"/>
                <w:b w:val="0"/>
                <w:color w:val="1F2933"/>
                <w:sz w:val="15"/>
              </w:rPr>
              <w:t>Inicio</w:t>
            </w:r>
          </w:p>
        </w:tc>
        <w:tc>
          <w:tcPr>
            <w:tcW w:type="dxa" w:w="792"/>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shd w:fill="A8DADC"/>
          </w:tcPr>
          <w:p>
            <w:pPr>
              <w:jc w:val="center"/>
            </w:pPr>
            <w:r>
              <w:rPr>
                <w:b/>
              </w:rPr>
            </w:r>
            <w:r>
              <w:rPr>
                <w:rFonts w:ascii="Arial" w:hAnsi="Arial"/>
                <w:b/>
                <w:color w:val="1F2933"/>
                <w:sz w:val="15"/>
              </w:rPr>
              <w:t>20-22</w:t>
            </w:r>
          </w:p>
        </w:tc>
        <w:tc>
          <w:tcPr>
            <w:tcW w:type="dxa" w:w="792"/>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tcPr>
          <w:p>
            <w:pPr>
              <w:jc w:val="center"/>
            </w:pPr>
            <w:r/>
            <w:r>
              <w:rPr>
                <w:rFonts w:ascii="Arial" w:hAnsi="Arial"/>
                <w:b w:val="0"/>
                <w:color w:val="1F2933"/>
                <w:sz w:val="15"/>
              </w:rPr>
            </w:r>
          </w:p>
        </w:tc>
        <w:tc>
          <w:tcPr>
            <w:tcW w:type="dxa" w:w="792"/>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tcPr>
          <w:p>
            <w:pPr>
              <w:jc w:val="center"/>
            </w:pPr>
            <w:r/>
            <w:r>
              <w:rPr>
                <w:rFonts w:ascii="Arial" w:hAnsi="Arial"/>
                <w:b w:val="0"/>
                <w:color w:val="1F2933"/>
                <w:sz w:val="15"/>
              </w:rPr>
            </w:r>
          </w:p>
        </w:tc>
        <w:tc>
          <w:tcPr>
            <w:tcW w:type="dxa" w:w="792"/>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tcPr>
          <w:p>
            <w:pPr>
              <w:jc w:val="center"/>
            </w:pPr>
            <w:r/>
            <w:r>
              <w:rPr>
                <w:rFonts w:ascii="Arial" w:hAnsi="Arial"/>
                <w:b w:val="0"/>
                <w:color w:val="1F2933"/>
                <w:sz w:val="15"/>
              </w:rPr>
            </w:r>
          </w:p>
        </w:tc>
        <w:tc>
          <w:tcPr>
            <w:tcW w:type="dxa" w:w="792"/>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tcPr>
          <w:p>
            <w:pPr>
              <w:jc w:val="center"/>
            </w:pPr>
            <w:r/>
            <w:r>
              <w:rPr>
                <w:rFonts w:ascii="Arial" w:hAnsi="Arial"/>
                <w:b w:val="0"/>
                <w:color w:val="1F2933"/>
                <w:sz w:val="15"/>
              </w:rPr>
            </w:r>
          </w:p>
        </w:tc>
        <w:tc>
          <w:tcPr>
            <w:tcW w:type="dxa" w:w="792"/>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tcPr>
          <w:p>
            <w:pPr>
              <w:jc w:val="center"/>
            </w:pPr>
            <w:r/>
            <w:r>
              <w:rPr>
                <w:rFonts w:ascii="Arial" w:hAnsi="Arial"/>
                <w:b w:val="0"/>
                <w:color w:val="1F2933"/>
                <w:sz w:val="15"/>
              </w:rPr>
            </w:r>
          </w:p>
        </w:tc>
      </w:tr>
      <w:tr>
        <w:tc>
          <w:tcPr>
            <w:tcW w:type="dxa" w:w="1512"/>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shd w:fill="FAFAFA"/>
          </w:tcPr>
          <w:p>
            <w:r/>
            <w:r>
              <w:rPr>
                <w:rFonts w:ascii="Arial" w:hAnsi="Arial"/>
                <w:b w:val="0"/>
                <w:color w:val="1F2933"/>
                <w:sz w:val="15"/>
              </w:rPr>
              <w:t>Diseño UX/UI</w:t>
            </w:r>
          </w:p>
        </w:tc>
        <w:tc>
          <w:tcPr>
            <w:tcW w:type="dxa" w:w="1296"/>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shd w:fill="FAFAFA"/>
          </w:tcPr>
          <w:p>
            <w:r/>
            <w:r>
              <w:rPr>
                <w:rFonts w:ascii="Arial" w:hAnsi="Arial"/>
                <w:b w:val="0"/>
                <w:color w:val="1F2933"/>
                <w:sz w:val="15"/>
              </w:rPr>
              <w:t>Brian</w:t>
            </w:r>
          </w:p>
        </w:tc>
        <w:tc>
          <w:tcPr>
            <w:tcW w:type="dxa" w:w="504"/>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shd w:fill="FAFAFA"/>
          </w:tcPr>
          <w:p>
            <w:pPr>
              <w:jc w:val="center"/>
            </w:pPr>
            <w:r/>
            <w:r>
              <w:rPr>
                <w:rFonts w:ascii="Arial" w:hAnsi="Arial"/>
                <w:b w:val="0"/>
                <w:color w:val="1F2933"/>
                <w:sz w:val="15"/>
              </w:rPr>
              <w:t>5d</w:t>
            </w:r>
          </w:p>
        </w:tc>
        <w:tc>
          <w:tcPr>
            <w:tcW w:type="dxa" w:w="720"/>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shd w:fill="FAFAFA"/>
          </w:tcPr>
          <w:p>
            <w:r/>
            <w:r>
              <w:rPr>
                <w:rFonts w:ascii="Arial" w:hAnsi="Arial"/>
                <w:b w:val="0"/>
                <w:color w:val="1F2933"/>
                <w:sz w:val="15"/>
              </w:rPr>
              <w:t>Req.</w:t>
            </w:r>
          </w:p>
        </w:tc>
        <w:tc>
          <w:tcPr>
            <w:tcW w:type="dxa" w:w="792"/>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shd w:fill="C7E9B0"/>
          </w:tcPr>
          <w:p>
            <w:pPr>
              <w:jc w:val="center"/>
            </w:pPr>
            <w:r>
              <w:rPr>
                <w:b/>
              </w:rPr>
            </w:r>
            <w:r>
              <w:rPr>
                <w:rFonts w:ascii="Arial" w:hAnsi="Arial"/>
                <w:b/>
                <w:color w:val="1F2933"/>
                <w:sz w:val="15"/>
              </w:rPr>
              <w:t>23-24</w:t>
            </w:r>
          </w:p>
        </w:tc>
        <w:tc>
          <w:tcPr>
            <w:tcW w:type="dxa" w:w="792"/>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shd w:fill="C7E9B0"/>
          </w:tcPr>
          <w:p>
            <w:pPr>
              <w:jc w:val="center"/>
            </w:pPr>
            <w:r>
              <w:rPr>
                <w:b/>
              </w:rPr>
            </w:r>
            <w:r>
              <w:rPr>
                <w:rFonts w:ascii="Arial" w:hAnsi="Arial"/>
                <w:b/>
                <w:color w:val="1F2933"/>
                <w:sz w:val="15"/>
              </w:rPr>
              <w:t>27-29</w:t>
            </w:r>
          </w:p>
        </w:tc>
        <w:tc>
          <w:tcPr>
            <w:tcW w:type="dxa" w:w="792"/>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shd w:fill="FAFAFA"/>
          </w:tcPr>
          <w:p>
            <w:pPr>
              <w:jc w:val="center"/>
            </w:pPr>
            <w:r/>
            <w:r>
              <w:rPr>
                <w:rFonts w:ascii="Arial" w:hAnsi="Arial"/>
                <w:b w:val="0"/>
                <w:color w:val="1F2933"/>
                <w:sz w:val="15"/>
              </w:rPr>
            </w:r>
          </w:p>
        </w:tc>
        <w:tc>
          <w:tcPr>
            <w:tcW w:type="dxa" w:w="792"/>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shd w:fill="FAFAFA"/>
          </w:tcPr>
          <w:p>
            <w:pPr>
              <w:jc w:val="center"/>
            </w:pPr>
            <w:r/>
            <w:r>
              <w:rPr>
                <w:rFonts w:ascii="Arial" w:hAnsi="Arial"/>
                <w:b w:val="0"/>
                <w:color w:val="1F2933"/>
                <w:sz w:val="15"/>
              </w:rPr>
            </w:r>
          </w:p>
        </w:tc>
        <w:tc>
          <w:tcPr>
            <w:tcW w:type="dxa" w:w="792"/>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shd w:fill="FAFAFA"/>
          </w:tcPr>
          <w:p>
            <w:pPr>
              <w:jc w:val="center"/>
            </w:pPr>
            <w:r/>
            <w:r>
              <w:rPr>
                <w:rFonts w:ascii="Arial" w:hAnsi="Arial"/>
                <w:b w:val="0"/>
                <w:color w:val="1F2933"/>
                <w:sz w:val="15"/>
              </w:rPr>
            </w:r>
          </w:p>
        </w:tc>
        <w:tc>
          <w:tcPr>
            <w:tcW w:type="dxa" w:w="792"/>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shd w:fill="FAFAFA"/>
          </w:tcPr>
          <w:p>
            <w:pPr>
              <w:jc w:val="center"/>
            </w:pPr>
            <w:r/>
            <w:r>
              <w:rPr>
                <w:rFonts w:ascii="Arial" w:hAnsi="Arial"/>
                <w:b w:val="0"/>
                <w:color w:val="1F2933"/>
                <w:sz w:val="15"/>
              </w:rPr>
            </w:r>
          </w:p>
        </w:tc>
      </w:tr>
      <w:tr>
        <w:tc>
          <w:tcPr>
            <w:tcW w:type="dxa" w:w="1512"/>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tcPr>
          <w:p>
            <w:r/>
            <w:r>
              <w:rPr>
                <w:rFonts w:ascii="Arial" w:hAnsi="Arial"/>
                <w:b w:val="0"/>
                <w:color w:val="1F2933"/>
                <w:sz w:val="15"/>
              </w:rPr>
              <w:t>Diseño de base de datos</w:t>
            </w:r>
          </w:p>
        </w:tc>
        <w:tc>
          <w:tcPr>
            <w:tcW w:type="dxa" w:w="1296"/>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tcPr>
          <w:p>
            <w:r/>
            <w:r>
              <w:rPr>
                <w:rFonts w:ascii="Arial" w:hAnsi="Arial"/>
                <w:b w:val="0"/>
                <w:color w:val="1F2933"/>
                <w:sz w:val="15"/>
              </w:rPr>
              <w:t>Ángel + Diego</w:t>
            </w:r>
          </w:p>
        </w:tc>
        <w:tc>
          <w:tcPr>
            <w:tcW w:type="dxa" w:w="504"/>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tcPr>
          <w:p>
            <w:pPr>
              <w:jc w:val="center"/>
            </w:pPr>
            <w:r/>
            <w:r>
              <w:rPr>
                <w:rFonts w:ascii="Arial" w:hAnsi="Arial"/>
                <w:b w:val="0"/>
                <w:color w:val="1F2933"/>
                <w:sz w:val="15"/>
              </w:rPr>
              <w:t>2d</w:t>
            </w:r>
          </w:p>
        </w:tc>
        <w:tc>
          <w:tcPr>
            <w:tcW w:type="dxa" w:w="720"/>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tcPr>
          <w:p>
            <w:r/>
            <w:r>
              <w:rPr>
                <w:rFonts w:ascii="Arial" w:hAnsi="Arial"/>
                <w:b w:val="0"/>
                <w:color w:val="1F2933"/>
                <w:sz w:val="15"/>
              </w:rPr>
              <w:t>Req.</w:t>
            </w:r>
          </w:p>
        </w:tc>
        <w:tc>
          <w:tcPr>
            <w:tcW w:type="dxa" w:w="792"/>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shd w:fill="D8C8F0"/>
          </w:tcPr>
          <w:p>
            <w:pPr>
              <w:jc w:val="center"/>
            </w:pPr>
            <w:r>
              <w:rPr>
                <w:b/>
              </w:rPr>
            </w:r>
            <w:r>
              <w:rPr>
                <w:rFonts w:ascii="Arial" w:hAnsi="Arial"/>
                <w:b/>
                <w:color w:val="1F2933"/>
                <w:sz w:val="15"/>
              </w:rPr>
              <w:t>23-24</w:t>
            </w:r>
          </w:p>
        </w:tc>
        <w:tc>
          <w:tcPr>
            <w:tcW w:type="dxa" w:w="792"/>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tcPr>
          <w:p>
            <w:pPr>
              <w:jc w:val="center"/>
            </w:pPr>
            <w:r/>
            <w:r>
              <w:rPr>
                <w:rFonts w:ascii="Arial" w:hAnsi="Arial"/>
                <w:b w:val="0"/>
                <w:color w:val="1F2933"/>
                <w:sz w:val="15"/>
              </w:rPr>
            </w:r>
          </w:p>
        </w:tc>
        <w:tc>
          <w:tcPr>
            <w:tcW w:type="dxa" w:w="792"/>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tcPr>
          <w:p>
            <w:pPr>
              <w:jc w:val="center"/>
            </w:pPr>
            <w:r/>
            <w:r>
              <w:rPr>
                <w:rFonts w:ascii="Arial" w:hAnsi="Arial"/>
                <w:b w:val="0"/>
                <w:color w:val="1F2933"/>
                <w:sz w:val="15"/>
              </w:rPr>
            </w:r>
          </w:p>
        </w:tc>
        <w:tc>
          <w:tcPr>
            <w:tcW w:type="dxa" w:w="792"/>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tcPr>
          <w:p>
            <w:pPr>
              <w:jc w:val="center"/>
            </w:pPr>
            <w:r/>
            <w:r>
              <w:rPr>
                <w:rFonts w:ascii="Arial" w:hAnsi="Arial"/>
                <w:b w:val="0"/>
                <w:color w:val="1F2933"/>
                <w:sz w:val="15"/>
              </w:rPr>
            </w:r>
          </w:p>
        </w:tc>
        <w:tc>
          <w:tcPr>
            <w:tcW w:type="dxa" w:w="792"/>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tcPr>
          <w:p>
            <w:pPr>
              <w:jc w:val="center"/>
            </w:pPr>
            <w:r/>
            <w:r>
              <w:rPr>
                <w:rFonts w:ascii="Arial" w:hAnsi="Arial"/>
                <w:b w:val="0"/>
                <w:color w:val="1F2933"/>
                <w:sz w:val="15"/>
              </w:rPr>
            </w:r>
          </w:p>
        </w:tc>
        <w:tc>
          <w:tcPr>
            <w:tcW w:type="dxa" w:w="792"/>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tcPr>
          <w:p>
            <w:pPr>
              <w:jc w:val="center"/>
            </w:pPr>
            <w:r/>
            <w:r>
              <w:rPr>
                <w:rFonts w:ascii="Arial" w:hAnsi="Arial"/>
                <w:b w:val="0"/>
                <w:color w:val="1F2933"/>
                <w:sz w:val="15"/>
              </w:rPr>
            </w:r>
          </w:p>
        </w:tc>
      </w:tr>
      <w:tr>
        <w:tc>
          <w:tcPr>
            <w:tcW w:type="dxa" w:w="1512"/>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shd w:fill="FAFAFA"/>
          </w:tcPr>
          <w:p>
            <w:r/>
            <w:r>
              <w:rPr>
                <w:rFonts w:ascii="Arial" w:hAnsi="Arial"/>
                <w:b w:val="0"/>
                <w:color w:val="1F2933"/>
                <w:sz w:val="15"/>
              </w:rPr>
              <w:t>Desarrollo backend</w:t>
            </w:r>
          </w:p>
        </w:tc>
        <w:tc>
          <w:tcPr>
            <w:tcW w:type="dxa" w:w="1296"/>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shd w:fill="FAFAFA"/>
          </w:tcPr>
          <w:p>
            <w:r/>
            <w:r>
              <w:rPr>
                <w:rFonts w:ascii="Arial" w:hAnsi="Arial"/>
                <w:b w:val="0"/>
                <w:color w:val="1F2933"/>
                <w:sz w:val="15"/>
              </w:rPr>
              <w:t>Ángel + Diego</w:t>
            </w:r>
          </w:p>
        </w:tc>
        <w:tc>
          <w:tcPr>
            <w:tcW w:type="dxa" w:w="504"/>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shd w:fill="FAFAFA"/>
          </w:tcPr>
          <w:p>
            <w:pPr>
              <w:jc w:val="center"/>
            </w:pPr>
            <w:r/>
            <w:r>
              <w:rPr>
                <w:rFonts w:ascii="Arial" w:hAnsi="Arial"/>
                <w:b w:val="0"/>
                <w:color w:val="1F2933"/>
                <w:sz w:val="15"/>
              </w:rPr>
              <w:t>10d</w:t>
            </w:r>
          </w:p>
        </w:tc>
        <w:tc>
          <w:tcPr>
            <w:tcW w:type="dxa" w:w="720"/>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shd w:fill="FAFAFA"/>
          </w:tcPr>
          <w:p>
            <w:r/>
            <w:r>
              <w:rPr>
                <w:rFonts w:ascii="Arial" w:hAnsi="Arial"/>
                <w:b w:val="0"/>
                <w:color w:val="1F2933"/>
                <w:sz w:val="15"/>
              </w:rPr>
              <w:t>BD</w:t>
            </w:r>
          </w:p>
        </w:tc>
        <w:tc>
          <w:tcPr>
            <w:tcW w:type="dxa" w:w="792"/>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shd w:fill="FAFAFA"/>
          </w:tcPr>
          <w:p>
            <w:pPr>
              <w:jc w:val="center"/>
            </w:pPr>
            <w:r/>
            <w:r>
              <w:rPr>
                <w:rFonts w:ascii="Arial" w:hAnsi="Arial"/>
                <w:b w:val="0"/>
                <w:color w:val="1F2933"/>
                <w:sz w:val="15"/>
              </w:rPr>
            </w:r>
          </w:p>
        </w:tc>
        <w:tc>
          <w:tcPr>
            <w:tcW w:type="dxa" w:w="792"/>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shd w:fill="9FD3C7"/>
          </w:tcPr>
          <w:p>
            <w:pPr>
              <w:jc w:val="center"/>
            </w:pPr>
            <w:r>
              <w:rPr>
                <w:b/>
              </w:rPr>
            </w:r>
            <w:r>
              <w:rPr>
                <w:rFonts w:ascii="Arial" w:hAnsi="Arial"/>
                <w:b/>
                <w:color w:val="1F2933"/>
                <w:sz w:val="15"/>
              </w:rPr>
              <w:t>27-31</w:t>
            </w:r>
          </w:p>
        </w:tc>
        <w:tc>
          <w:tcPr>
            <w:tcW w:type="dxa" w:w="792"/>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shd w:fill="9FD3C7"/>
          </w:tcPr>
          <w:p>
            <w:pPr>
              <w:jc w:val="center"/>
            </w:pPr>
            <w:r>
              <w:rPr>
                <w:b/>
              </w:rPr>
            </w:r>
            <w:r>
              <w:rPr>
                <w:rFonts w:ascii="Arial" w:hAnsi="Arial"/>
                <w:b/>
                <w:color w:val="1F2933"/>
                <w:sz w:val="15"/>
              </w:rPr>
              <w:t>3-7</w:t>
            </w:r>
          </w:p>
        </w:tc>
        <w:tc>
          <w:tcPr>
            <w:tcW w:type="dxa" w:w="792"/>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shd w:fill="FAFAFA"/>
          </w:tcPr>
          <w:p>
            <w:pPr>
              <w:jc w:val="center"/>
            </w:pPr>
            <w:r/>
            <w:r>
              <w:rPr>
                <w:rFonts w:ascii="Arial" w:hAnsi="Arial"/>
                <w:b w:val="0"/>
                <w:color w:val="1F2933"/>
                <w:sz w:val="15"/>
              </w:rPr>
            </w:r>
          </w:p>
        </w:tc>
        <w:tc>
          <w:tcPr>
            <w:tcW w:type="dxa" w:w="792"/>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shd w:fill="FAFAFA"/>
          </w:tcPr>
          <w:p>
            <w:pPr>
              <w:jc w:val="center"/>
            </w:pPr>
            <w:r/>
            <w:r>
              <w:rPr>
                <w:rFonts w:ascii="Arial" w:hAnsi="Arial"/>
                <w:b w:val="0"/>
                <w:color w:val="1F2933"/>
                <w:sz w:val="15"/>
              </w:rPr>
            </w:r>
          </w:p>
        </w:tc>
        <w:tc>
          <w:tcPr>
            <w:tcW w:type="dxa" w:w="792"/>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shd w:fill="FAFAFA"/>
          </w:tcPr>
          <w:p>
            <w:pPr>
              <w:jc w:val="center"/>
            </w:pPr>
            <w:r/>
            <w:r>
              <w:rPr>
                <w:rFonts w:ascii="Arial" w:hAnsi="Arial"/>
                <w:b w:val="0"/>
                <w:color w:val="1F2933"/>
                <w:sz w:val="15"/>
              </w:rPr>
            </w:r>
          </w:p>
        </w:tc>
      </w:tr>
      <w:tr>
        <w:tc>
          <w:tcPr>
            <w:tcW w:type="dxa" w:w="1512"/>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tcPr>
          <w:p>
            <w:r/>
            <w:r>
              <w:rPr>
                <w:rFonts w:ascii="Arial" w:hAnsi="Arial"/>
                <w:b w:val="0"/>
                <w:color w:val="1F2933"/>
                <w:sz w:val="15"/>
              </w:rPr>
              <w:t>Desarrollo frontend</w:t>
            </w:r>
          </w:p>
        </w:tc>
        <w:tc>
          <w:tcPr>
            <w:tcW w:type="dxa" w:w="1296"/>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tcPr>
          <w:p>
            <w:r/>
            <w:r>
              <w:rPr>
                <w:rFonts w:ascii="Arial" w:hAnsi="Arial"/>
                <w:b w:val="0"/>
                <w:color w:val="1F2933"/>
                <w:sz w:val="15"/>
              </w:rPr>
              <w:t>Alessandro + Valeria</w:t>
            </w:r>
          </w:p>
        </w:tc>
        <w:tc>
          <w:tcPr>
            <w:tcW w:type="dxa" w:w="504"/>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tcPr>
          <w:p>
            <w:pPr>
              <w:jc w:val="center"/>
            </w:pPr>
            <w:r/>
            <w:r>
              <w:rPr>
                <w:rFonts w:ascii="Arial" w:hAnsi="Arial"/>
                <w:b w:val="0"/>
                <w:color w:val="1F2933"/>
                <w:sz w:val="15"/>
              </w:rPr>
              <w:t>9d</w:t>
            </w:r>
          </w:p>
        </w:tc>
        <w:tc>
          <w:tcPr>
            <w:tcW w:type="dxa" w:w="720"/>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tcPr>
          <w:p>
            <w:r/>
            <w:r>
              <w:rPr>
                <w:rFonts w:ascii="Arial" w:hAnsi="Arial"/>
                <w:b w:val="0"/>
                <w:color w:val="1F2933"/>
                <w:sz w:val="15"/>
              </w:rPr>
              <w:t>UX/UI</w:t>
            </w:r>
          </w:p>
        </w:tc>
        <w:tc>
          <w:tcPr>
            <w:tcW w:type="dxa" w:w="792"/>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tcPr>
          <w:p>
            <w:pPr>
              <w:jc w:val="center"/>
            </w:pPr>
            <w:r/>
            <w:r>
              <w:rPr>
                <w:rFonts w:ascii="Arial" w:hAnsi="Arial"/>
                <w:b w:val="0"/>
                <w:color w:val="1F2933"/>
                <w:sz w:val="15"/>
              </w:rPr>
            </w:r>
          </w:p>
        </w:tc>
        <w:tc>
          <w:tcPr>
            <w:tcW w:type="dxa" w:w="792"/>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shd w:fill="9FD3C7"/>
          </w:tcPr>
          <w:p>
            <w:pPr>
              <w:jc w:val="center"/>
            </w:pPr>
            <w:r>
              <w:rPr>
                <w:b/>
              </w:rPr>
            </w:r>
            <w:r>
              <w:rPr>
                <w:rFonts w:ascii="Arial" w:hAnsi="Arial"/>
                <w:b/>
                <w:color w:val="1F2933"/>
                <w:sz w:val="15"/>
              </w:rPr>
              <w:t>30-31</w:t>
            </w:r>
          </w:p>
        </w:tc>
        <w:tc>
          <w:tcPr>
            <w:tcW w:type="dxa" w:w="792"/>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shd w:fill="9FD3C7"/>
          </w:tcPr>
          <w:p>
            <w:pPr>
              <w:jc w:val="center"/>
            </w:pPr>
            <w:r>
              <w:rPr>
                <w:b/>
              </w:rPr>
            </w:r>
            <w:r>
              <w:rPr>
                <w:rFonts w:ascii="Arial" w:hAnsi="Arial"/>
                <w:b/>
                <w:color w:val="1F2933"/>
                <w:sz w:val="15"/>
              </w:rPr>
              <w:t>3-7</w:t>
            </w:r>
          </w:p>
        </w:tc>
        <w:tc>
          <w:tcPr>
            <w:tcW w:type="dxa" w:w="792"/>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shd w:fill="9FD3C7"/>
          </w:tcPr>
          <w:p>
            <w:pPr>
              <w:jc w:val="center"/>
            </w:pPr>
            <w:r>
              <w:rPr>
                <w:b/>
              </w:rPr>
            </w:r>
            <w:r>
              <w:rPr>
                <w:rFonts w:ascii="Arial" w:hAnsi="Arial"/>
                <w:b/>
                <w:color w:val="1F2933"/>
                <w:sz w:val="15"/>
              </w:rPr>
              <w:t>10-11</w:t>
            </w:r>
          </w:p>
        </w:tc>
        <w:tc>
          <w:tcPr>
            <w:tcW w:type="dxa" w:w="792"/>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tcPr>
          <w:p>
            <w:pPr>
              <w:jc w:val="center"/>
            </w:pPr>
            <w:r/>
            <w:r>
              <w:rPr>
                <w:rFonts w:ascii="Arial" w:hAnsi="Arial"/>
                <w:b w:val="0"/>
                <w:color w:val="1F2933"/>
                <w:sz w:val="15"/>
              </w:rPr>
            </w:r>
          </w:p>
        </w:tc>
        <w:tc>
          <w:tcPr>
            <w:tcW w:type="dxa" w:w="792"/>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tcPr>
          <w:p>
            <w:pPr>
              <w:jc w:val="center"/>
            </w:pPr>
            <w:r/>
            <w:r>
              <w:rPr>
                <w:rFonts w:ascii="Arial" w:hAnsi="Arial"/>
                <w:b w:val="0"/>
                <w:color w:val="1F2933"/>
                <w:sz w:val="15"/>
              </w:rPr>
            </w:r>
          </w:p>
        </w:tc>
      </w:tr>
      <w:tr>
        <w:tc>
          <w:tcPr>
            <w:tcW w:type="dxa" w:w="1512"/>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shd w:fill="FAFAFA"/>
          </w:tcPr>
          <w:p>
            <w:r/>
            <w:r>
              <w:rPr>
                <w:rFonts w:ascii="Arial" w:hAnsi="Arial"/>
                <w:b w:val="0"/>
                <w:color w:val="1F2933"/>
                <w:sz w:val="15"/>
              </w:rPr>
              <w:t>Integración</w:t>
            </w:r>
          </w:p>
        </w:tc>
        <w:tc>
          <w:tcPr>
            <w:tcW w:type="dxa" w:w="1296"/>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shd w:fill="FAFAFA"/>
          </w:tcPr>
          <w:p>
            <w:r/>
            <w:r>
              <w:rPr>
                <w:rFonts w:ascii="Arial" w:hAnsi="Arial"/>
                <w:b w:val="0"/>
                <w:color w:val="1F2933"/>
                <w:sz w:val="15"/>
              </w:rPr>
              <w:t>Osmar + front + back</w:t>
            </w:r>
          </w:p>
        </w:tc>
        <w:tc>
          <w:tcPr>
            <w:tcW w:type="dxa" w:w="504"/>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shd w:fill="FAFAFA"/>
          </w:tcPr>
          <w:p>
            <w:pPr>
              <w:jc w:val="center"/>
            </w:pPr>
            <w:r/>
            <w:r>
              <w:rPr>
                <w:rFonts w:ascii="Arial" w:hAnsi="Arial"/>
                <w:b w:val="0"/>
                <w:color w:val="1F2933"/>
                <w:sz w:val="15"/>
              </w:rPr>
              <w:t>3d</w:t>
            </w:r>
          </w:p>
        </w:tc>
        <w:tc>
          <w:tcPr>
            <w:tcW w:type="dxa" w:w="720"/>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shd w:fill="FAFAFA"/>
          </w:tcPr>
          <w:p>
            <w:r/>
            <w:r>
              <w:rPr>
                <w:rFonts w:ascii="Arial" w:hAnsi="Arial"/>
                <w:b w:val="0"/>
                <w:color w:val="1F2933"/>
                <w:sz w:val="15"/>
              </w:rPr>
              <w:t>Mód.</w:t>
            </w:r>
          </w:p>
        </w:tc>
        <w:tc>
          <w:tcPr>
            <w:tcW w:type="dxa" w:w="792"/>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shd w:fill="FAFAFA"/>
          </w:tcPr>
          <w:p>
            <w:pPr>
              <w:jc w:val="center"/>
            </w:pPr>
            <w:r/>
            <w:r>
              <w:rPr>
                <w:rFonts w:ascii="Arial" w:hAnsi="Arial"/>
                <w:b w:val="0"/>
                <w:color w:val="1F2933"/>
                <w:sz w:val="15"/>
              </w:rPr>
            </w:r>
          </w:p>
        </w:tc>
        <w:tc>
          <w:tcPr>
            <w:tcW w:type="dxa" w:w="792"/>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shd w:fill="FAFAFA"/>
          </w:tcPr>
          <w:p>
            <w:pPr>
              <w:jc w:val="center"/>
            </w:pPr>
            <w:r/>
            <w:r>
              <w:rPr>
                <w:rFonts w:ascii="Arial" w:hAnsi="Arial"/>
                <w:b w:val="0"/>
                <w:color w:val="1F2933"/>
                <w:sz w:val="15"/>
              </w:rPr>
            </w:r>
          </w:p>
        </w:tc>
        <w:tc>
          <w:tcPr>
            <w:tcW w:type="dxa" w:w="792"/>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shd w:fill="FAFAFA"/>
          </w:tcPr>
          <w:p>
            <w:pPr>
              <w:jc w:val="center"/>
            </w:pPr>
            <w:r/>
            <w:r>
              <w:rPr>
                <w:rFonts w:ascii="Arial" w:hAnsi="Arial"/>
                <w:b w:val="0"/>
                <w:color w:val="1F2933"/>
                <w:sz w:val="15"/>
              </w:rPr>
            </w:r>
          </w:p>
        </w:tc>
        <w:tc>
          <w:tcPr>
            <w:tcW w:type="dxa" w:w="792"/>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shd w:fill="B8C0E0"/>
          </w:tcPr>
          <w:p>
            <w:pPr>
              <w:jc w:val="center"/>
            </w:pPr>
            <w:r>
              <w:rPr>
                <w:b/>
              </w:rPr>
            </w:r>
            <w:r>
              <w:rPr>
                <w:rFonts w:ascii="Arial" w:hAnsi="Arial"/>
                <w:b/>
                <w:color w:val="1F2933"/>
                <w:sz w:val="15"/>
              </w:rPr>
              <w:t>10-12</w:t>
            </w:r>
          </w:p>
        </w:tc>
        <w:tc>
          <w:tcPr>
            <w:tcW w:type="dxa" w:w="792"/>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shd w:fill="FAFAFA"/>
          </w:tcPr>
          <w:p>
            <w:pPr>
              <w:jc w:val="center"/>
            </w:pPr>
            <w:r/>
            <w:r>
              <w:rPr>
                <w:rFonts w:ascii="Arial" w:hAnsi="Arial"/>
                <w:b w:val="0"/>
                <w:color w:val="1F2933"/>
                <w:sz w:val="15"/>
              </w:rPr>
            </w:r>
          </w:p>
        </w:tc>
        <w:tc>
          <w:tcPr>
            <w:tcW w:type="dxa" w:w="792"/>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shd w:fill="FAFAFA"/>
          </w:tcPr>
          <w:p>
            <w:pPr>
              <w:jc w:val="center"/>
            </w:pPr>
            <w:r/>
            <w:r>
              <w:rPr>
                <w:rFonts w:ascii="Arial" w:hAnsi="Arial"/>
                <w:b w:val="0"/>
                <w:color w:val="1F2933"/>
                <w:sz w:val="15"/>
              </w:rPr>
            </w:r>
          </w:p>
        </w:tc>
      </w:tr>
      <w:tr>
        <w:tc>
          <w:tcPr>
            <w:tcW w:type="dxa" w:w="1512"/>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tcPr>
          <w:p>
            <w:r/>
            <w:r>
              <w:rPr>
                <w:rFonts w:ascii="Arial" w:hAnsi="Arial"/>
                <w:b w:val="0"/>
                <w:color w:val="1F2933"/>
                <w:sz w:val="15"/>
              </w:rPr>
              <w:t>Pruebas</w:t>
            </w:r>
          </w:p>
        </w:tc>
        <w:tc>
          <w:tcPr>
            <w:tcW w:type="dxa" w:w="1296"/>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tcPr>
          <w:p>
            <w:r/>
            <w:r>
              <w:rPr>
                <w:rFonts w:ascii="Arial" w:hAnsi="Arial"/>
                <w:b w:val="0"/>
                <w:color w:val="1F2933"/>
                <w:sz w:val="15"/>
              </w:rPr>
              <w:t>Ana Paula</w:t>
            </w:r>
          </w:p>
        </w:tc>
        <w:tc>
          <w:tcPr>
            <w:tcW w:type="dxa" w:w="504"/>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tcPr>
          <w:p>
            <w:pPr>
              <w:jc w:val="center"/>
            </w:pPr>
            <w:r/>
            <w:r>
              <w:rPr>
                <w:rFonts w:ascii="Arial" w:hAnsi="Arial"/>
                <w:b w:val="0"/>
                <w:color w:val="1F2933"/>
                <w:sz w:val="15"/>
              </w:rPr>
              <w:t>4d</w:t>
            </w:r>
          </w:p>
        </w:tc>
        <w:tc>
          <w:tcPr>
            <w:tcW w:type="dxa" w:w="720"/>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tcPr>
          <w:p>
            <w:r/>
            <w:r>
              <w:rPr>
                <w:rFonts w:ascii="Arial" w:hAnsi="Arial"/>
                <w:b w:val="0"/>
                <w:color w:val="1F2933"/>
                <w:sz w:val="15"/>
              </w:rPr>
              <w:t>Integr.</w:t>
            </w:r>
          </w:p>
        </w:tc>
        <w:tc>
          <w:tcPr>
            <w:tcW w:type="dxa" w:w="792"/>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tcPr>
          <w:p>
            <w:pPr>
              <w:jc w:val="center"/>
            </w:pPr>
            <w:r/>
            <w:r>
              <w:rPr>
                <w:rFonts w:ascii="Arial" w:hAnsi="Arial"/>
                <w:b w:val="0"/>
                <w:color w:val="1F2933"/>
                <w:sz w:val="15"/>
              </w:rPr>
            </w:r>
          </w:p>
        </w:tc>
        <w:tc>
          <w:tcPr>
            <w:tcW w:type="dxa" w:w="792"/>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tcPr>
          <w:p>
            <w:pPr>
              <w:jc w:val="center"/>
            </w:pPr>
            <w:r/>
            <w:r>
              <w:rPr>
                <w:rFonts w:ascii="Arial" w:hAnsi="Arial"/>
                <w:b w:val="0"/>
                <w:color w:val="1F2933"/>
                <w:sz w:val="15"/>
              </w:rPr>
            </w:r>
          </w:p>
        </w:tc>
        <w:tc>
          <w:tcPr>
            <w:tcW w:type="dxa" w:w="792"/>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tcPr>
          <w:p>
            <w:pPr>
              <w:jc w:val="center"/>
            </w:pPr>
            <w:r/>
            <w:r>
              <w:rPr>
                <w:rFonts w:ascii="Arial" w:hAnsi="Arial"/>
                <w:b w:val="0"/>
                <w:color w:val="1F2933"/>
                <w:sz w:val="15"/>
              </w:rPr>
            </w:r>
          </w:p>
        </w:tc>
        <w:tc>
          <w:tcPr>
            <w:tcW w:type="dxa" w:w="792"/>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shd w:fill="F8DFA6"/>
          </w:tcPr>
          <w:p>
            <w:pPr>
              <w:jc w:val="center"/>
            </w:pPr>
            <w:r>
              <w:rPr>
                <w:b/>
              </w:rPr>
            </w:r>
            <w:r>
              <w:rPr>
                <w:rFonts w:ascii="Arial" w:hAnsi="Arial"/>
                <w:b/>
                <w:color w:val="1F2933"/>
                <w:sz w:val="15"/>
              </w:rPr>
              <w:t>13-14</w:t>
            </w:r>
          </w:p>
        </w:tc>
        <w:tc>
          <w:tcPr>
            <w:tcW w:type="dxa" w:w="792"/>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shd w:fill="F8DFA6"/>
          </w:tcPr>
          <w:p>
            <w:pPr>
              <w:jc w:val="center"/>
            </w:pPr>
            <w:r>
              <w:rPr>
                <w:b/>
              </w:rPr>
            </w:r>
            <w:r>
              <w:rPr>
                <w:rFonts w:ascii="Arial" w:hAnsi="Arial"/>
                <w:b/>
                <w:color w:val="1F2933"/>
                <w:sz w:val="15"/>
              </w:rPr>
              <w:t>17-18</w:t>
            </w:r>
          </w:p>
        </w:tc>
        <w:tc>
          <w:tcPr>
            <w:tcW w:type="dxa" w:w="792"/>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tcPr>
          <w:p>
            <w:pPr>
              <w:jc w:val="center"/>
            </w:pPr>
            <w:r/>
            <w:r>
              <w:rPr>
                <w:rFonts w:ascii="Arial" w:hAnsi="Arial"/>
                <w:b w:val="0"/>
                <w:color w:val="1F2933"/>
                <w:sz w:val="15"/>
              </w:rPr>
            </w:r>
          </w:p>
        </w:tc>
      </w:tr>
      <w:tr>
        <w:tc>
          <w:tcPr>
            <w:tcW w:type="dxa" w:w="1512"/>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shd w:fill="FAFAFA"/>
          </w:tcPr>
          <w:p>
            <w:r/>
            <w:r>
              <w:rPr>
                <w:rFonts w:ascii="Arial" w:hAnsi="Arial"/>
                <w:b w:val="0"/>
                <w:color w:val="1F2933"/>
                <w:sz w:val="15"/>
              </w:rPr>
              <w:t>Corrección de errores</w:t>
            </w:r>
          </w:p>
        </w:tc>
        <w:tc>
          <w:tcPr>
            <w:tcW w:type="dxa" w:w="1296"/>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shd w:fill="FAFAFA"/>
          </w:tcPr>
          <w:p>
            <w:r/>
            <w:r>
              <w:rPr>
                <w:rFonts w:ascii="Arial" w:hAnsi="Arial"/>
                <w:b w:val="0"/>
                <w:color w:val="1F2933"/>
                <w:sz w:val="15"/>
              </w:rPr>
              <w:t>Todo el equipo</w:t>
            </w:r>
          </w:p>
        </w:tc>
        <w:tc>
          <w:tcPr>
            <w:tcW w:type="dxa" w:w="504"/>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shd w:fill="FAFAFA"/>
          </w:tcPr>
          <w:p>
            <w:pPr>
              <w:jc w:val="center"/>
            </w:pPr>
            <w:r/>
            <w:r>
              <w:rPr>
                <w:rFonts w:ascii="Arial" w:hAnsi="Arial"/>
                <w:b w:val="0"/>
                <w:color w:val="1F2933"/>
                <w:sz w:val="15"/>
              </w:rPr>
              <w:t>3d</w:t>
            </w:r>
          </w:p>
        </w:tc>
        <w:tc>
          <w:tcPr>
            <w:tcW w:type="dxa" w:w="720"/>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shd w:fill="FAFAFA"/>
          </w:tcPr>
          <w:p>
            <w:r/>
            <w:r>
              <w:rPr>
                <w:rFonts w:ascii="Arial" w:hAnsi="Arial"/>
                <w:b w:val="0"/>
                <w:color w:val="1F2933"/>
                <w:sz w:val="15"/>
              </w:rPr>
              <w:t>Pruebas</w:t>
            </w:r>
          </w:p>
        </w:tc>
        <w:tc>
          <w:tcPr>
            <w:tcW w:type="dxa" w:w="792"/>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shd w:fill="FAFAFA"/>
          </w:tcPr>
          <w:p>
            <w:pPr>
              <w:jc w:val="center"/>
            </w:pPr>
            <w:r/>
            <w:r>
              <w:rPr>
                <w:rFonts w:ascii="Arial" w:hAnsi="Arial"/>
                <w:b w:val="0"/>
                <w:color w:val="1F2933"/>
                <w:sz w:val="15"/>
              </w:rPr>
            </w:r>
          </w:p>
        </w:tc>
        <w:tc>
          <w:tcPr>
            <w:tcW w:type="dxa" w:w="792"/>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shd w:fill="FAFAFA"/>
          </w:tcPr>
          <w:p>
            <w:pPr>
              <w:jc w:val="center"/>
            </w:pPr>
            <w:r/>
            <w:r>
              <w:rPr>
                <w:rFonts w:ascii="Arial" w:hAnsi="Arial"/>
                <w:b w:val="0"/>
                <w:color w:val="1F2933"/>
                <w:sz w:val="15"/>
              </w:rPr>
            </w:r>
          </w:p>
        </w:tc>
        <w:tc>
          <w:tcPr>
            <w:tcW w:type="dxa" w:w="792"/>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shd w:fill="FAFAFA"/>
          </w:tcPr>
          <w:p>
            <w:pPr>
              <w:jc w:val="center"/>
            </w:pPr>
            <w:r/>
            <w:r>
              <w:rPr>
                <w:rFonts w:ascii="Arial" w:hAnsi="Arial"/>
                <w:b w:val="0"/>
                <w:color w:val="1F2933"/>
                <w:sz w:val="15"/>
              </w:rPr>
            </w:r>
          </w:p>
        </w:tc>
        <w:tc>
          <w:tcPr>
            <w:tcW w:type="dxa" w:w="792"/>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shd w:fill="FAFAFA"/>
          </w:tcPr>
          <w:p>
            <w:pPr>
              <w:jc w:val="center"/>
            </w:pPr>
            <w:r/>
            <w:r>
              <w:rPr>
                <w:rFonts w:ascii="Arial" w:hAnsi="Arial"/>
                <w:b w:val="0"/>
                <w:color w:val="1F2933"/>
                <w:sz w:val="15"/>
              </w:rPr>
            </w:r>
          </w:p>
        </w:tc>
        <w:tc>
          <w:tcPr>
            <w:tcW w:type="dxa" w:w="792"/>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shd w:fill="F2B5B5"/>
          </w:tcPr>
          <w:p>
            <w:pPr>
              <w:jc w:val="center"/>
            </w:pPr>
            <w:r>
              <w:rPr>
                <w:b/>
              </w:rPr>
            </w:r>
            <w:r>
              <w:rPr>
                <w:rFonts w:ascii="Arial" w:hAnsi="Arial"/>
                <w:b/>
                <w:color w:val="1F2933"/>
                <w:sz w:val="15"/>
              </w:rPr>
              <w:t>19-21</w:t>
            </w:r>
          </w:p>
        </w:tc>
        <w:tc>
          <w:tcPr>
            <w:tcW w:type="dxa" w:w="792"/>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shd w:fill="FAFAFA"/>
          </w:tcPr>
          <w:p>
            <w:pPr>
              <w:jc w:val="center"/>
            </w:pPr>
            <w:r/>
            <w:r>
              <w:rPr>
                <w:rFonts w:ascii="Arial" w:hAnsi="Arial"/>
                <w:b w:val="0"/>
                <w:color w:val="1F2933"/>
                <w:sz w:val="15"/>
              </w:rPr>
            </w:r>
          </w:p>
        </w:tc>
      </w:tr>
      <w:tr>
        <w:tc>
          <w:tcPr>
            <w:tcW w:type="dxa" w:w="1512"/>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tcPr>
          <w:p>
            <w:r/>
            <w:r>
              <w:rPr>
                <w:rFonts w:ascii="Arial" w:hAnsi="Arial"/>
                <w:b w:val="0"/>
                <w:color w:val="1F2933"/>
                <w:sz w:val="15"/>
              </w:rPr>
              <w:t>Capacitación al cliente</w:t>
            </w:r>
          </w:p>
        </w:tc>
        <w:tc>
          <w:tcPr>
            <w:tcW w:type="dxa" w:w="1296"/>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tcPr>
          <w:p>
            <w:r/>
            <w:r>
              <w:rPr>
                <w:rFonts w:ascii="Arial" w:hAnsi="Arial"/>
                <w:b w:val="0"/>
                <w:color w:val="1F2933"/>
                <w:sz w:val="15"/>
              </w:rPr>
              <w:t>Osmar + Ana Paula</w:t>
            </w:r>
          </w:p>
        </w:tc>
        <w:tc>
          <w:tcPr>
            <w:tcW w:type="dxa" w:w="504"/>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tcPr>
          <w:p>
            <w:pPr>
              <w:jc w:val="center"/>
            </w:pPr>
            <w:r/>
            <w:r>
              <w:rPr>
                <w:rFonts w:ascii="Arial" w:hAnsi="Arial"/>
                <w:b w:val="0"/>
                <w:color w:val="1F2933"/>
                <w:sz w:val="15"/>
              </w:rPr>
              <w:t>2d</w:t>
            </w:r>
          </w:p>
        </w:tc>
        <w:tc>
          <w:tcPr>
            <w:tcW w:type="dxa" w:w="720"/>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tcPr>
          <w:p>
            <w:r/>
            <w:r>
              <w:rPr>
                <w:rFonts w:ascii="Arial" w:hAnsi="Arial"/>
                <w:b w:val="0"/>
                <w:color w:val="1F2933"/>
                <w:sz w:val="15"/>
              </w:rPr>
              <w:t>Estable</w:t>
            </w:r>
          </w:p>
        </w:tc>
        <w:tc>
          <w:tcPr>
            <w:tcW w:type="dxa" w:w="792"/>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tcPr>
          <w:p>
            <w:pPr>
              <w:jc w:val="center"/>
            </w:pPr>
            <w:r/>
            <w:r>
              <w:rPr>
                <w:rFonts w:ascii="Arial" w:hAnsi="Arial"/>
                <w:b w:val="0"/>
                <w:color w:val="1F2933"/>
                <w:sz w:val="15"/>
              </w:rPr>
            </w:r>
          </w:p>
        </w:tc>
        <w:tc>
          <w:tcPr>
            <w:tcW w:type="dxa" w:w="792"/>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tcPr>
          <w:p>
            <w:pPr>
              <w:jc w:val="center"/>
            </w:pPr>
            <w:r/>
            <w:r>
              <w:rPr>
                <w:rFonts w:ascii="Arial" w:hAnsi="Arial"/>
                <w:b w:val="0"/>
                <w:color w:val="1F2933"/>
                <w:sz w:val="15"/>
              </w:rPr>
            </w:r>
          </w:p>
        </w:tc>
        <w:tc>
          <w:tcPr>
            <w:tcW w:type="dxa" w:w="792"/>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tcPr>
          <w:p>
            <w:pPr>
              <w:jc w:val="center"/>
            </w:pPr>
            <w:r/>
            <w:r>
              <w:rPr>
                <w:rFonts w:ascii="Arial" w:hAnsi="Arial"/>
                <w:b w:val="0"/>
                <w:color w:val="1F2933"/>
                <w:sz w:val="15"/>
              </w:rPr>
            </w:r>
          </w:p>
        </w:tc>
        <w:tc>
          <w:tcPr>
            <w:tcW w:type="dxa" w:w="792"/>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tcPr>
          <w:p>
            <w:pPr>
              <w:jc w:val="center"/>
            </w:pPr>
            <w:r/>
            <w:r>
              <w:rPr>
                <w:rFonts w:ascii="Arial" w:hAnsi="Arial"/>
                <w:b w:val="0"/>
                <w:color w:val="1F2933"/>
                <w:sz w:val="15"/>
              </w:rPr>
            </w:r>
          </w:p>
        </w:tc>
        <w:tc>
          <w:tcPr>
            <w:tcW w:type="dxa" w:w="792"/>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tcPr>
          <w:p>
            <w:pPr>
              <w:jc w:val="center"/>
            </w:pPr>
            <w:r/>
            <w:r>
              <w:rPr>
                <w:rFonts w:ascii="Arial" w:hAnsi="Arial"/>
                <w:b w:val="0"/>
                <w:color w:val="1F2933"/>
                <w:sz w:val="15"/>
              </w:rPr>
            </w:r>
          </w:p>
        </w:tc>
        <w:tc>
          <w:tcPr>
            <w:tcW w:type="dxa" w:w="792"/>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shd w:fill="CDE7C9"/>
          </w:tcPr>
          <w:p>
            <w:pPr>
              <w:jc w:val="center"/>
            </w:pPr>
            <w:r>
              <w:rPr>
                <w:b/>
              </w:rPr>
            </w:r>
            <w:r>
              <w:rPr>
                <w:rFonts w:ascii="Arial" w:hAnsi="Arial"/>
                <w:b/>
                <w:color w:val="1F2933"/>
                <w:sz w:val="15"/>
              </w:rPr>
              <w:t>24-25</w:t>
            </w:r>
          </w:p>
        </w:tc>
      </w:tr>
      <w:tr>
        <w:tc>
          <w:tcPr>
            <w:tcW w:type="dxa" w:w="1512"/>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shd w:fill="FAFAFA"/>
          </w:tcPr>
          <w:p>
            <w:r/>
            <w:r>
              <w:rPr>
                <w:rFonts w:ascii="Arial" w:hAnsi="Arial"/>
                <w:b w:val="0"/>
                <w:color w:val="1F2933"/>
                <w:sz w:val="15"/>
              </w:rPr>
              <w:t>Cierre y entrega final</w:t>
            </w:r>
          </w:p>
        </w:tc>
        <w:tc>
          <w:tcPr>
            <w:tcW w:type="dxa" w:w="1296"/>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shd w:fill="FAFAFA"/>
          </w:tcPr>
          <w:p>
            <w:r/>
            <w:r>
              <w:rPr>
                <w:rFonts w:ascii="Arial" w:hAnsi="Arial"/>
                <w:b w:val="0"/>
                <w:color w:val="1F2933"/>
                <w:sz w:val="15"/>
              </w:rPr>
              <w:t>Osmar + equipo</w:t>
            </w:r>
          </w:p>
        </w:tc>
        <w:tc>
          <w:tcPr>
            <w:tcW w:type="dxa" w:w="504"/>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shd w:fill="FAFAFA"/>
          </w:tcPr>
          <w:p>
            <w:pPr>
              <w:jc w:val="center"/>
            </w:pPr>
            <w:r/>
            <w:r>
              <w:rPr>
                <w:rFonts w:ascii="Arial" w:hAnsi="Arial"/>
                <w:b w:val="0"/>
                <w:color w:val="1F2933"/>
                <w:sz w:val="15"/>
              </w:rPr>
              <w:t>3d</w:t>
            </w:r>
          </w:p>
        </w:tc>
        <w:tc>
          <w:tcPr>
            <w:tcW w:type="dxa" w:w="720"/>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shd w:fill="FAFAFA"/>
          </w:tcPr>
          <w:p>
            <w:r/>
            <w:r>
              <w:rPr>
                <w:rFonts w:ascii="Arial" w:hAnsi="Arial"/>
                <w:b w:val="0"/>
                <w:color w:val="1F2933"/>
                <w:sz w:val="15"/>
              </w:rPr>
              <w:t>Cap.</w:t>
            </w:r>
          </w:p>
        </w:tc>
        <w:tc>
          <w:tcPr>
            <w:tcW w:type="dxa" w:w="792"/>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shd w:fill="FAFAFA"/>
          </w:tcPr>
          <w:p>
            <w:pPr>
              <w:jc w:val="center"/>
            </w:pPr>
            <w:r/>
            <w:r>
              <w:rPr>
                <w:rFonts w:ascii="Arial" w:hAnsi="Arial"/>
                <w:b w:val="0"/>
                <w:color w:val="1F2933"/>
                <w:sz w:val="15"/>
              </w:rPr>
            </w:r>
          </w:p>
        </w:tc>
        <w:tc>
          <w:tcPr>
            <w:tcW w:type="dxa" w:w="792"/>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shd w:fill="FAFAFA"/>
          </w:tcPr>
          <w:p>
            <w:pPr>
              <w:jc w:val="center"/>
            </w:pPr>
            <w:r/>
            <w:r>
              <w:rPr>
                <w:rFonts w:ascii="Arial" w:hAnsi="Arial"/>
                <w:b w:val="0"/>
                <w:color w:val="1F2933"/>
                <w:sz w:val="15"/>
              </w:rPr>
            </w:r>
          </w:p>
        </w:tc>
        <w:tc>
          <w:tcPr>
            <w:tcW w:type="dxa" w:w="792"/>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shd w:fill="FAFAFA"/>
          </w:tcPr>
          <w:p>
            <w:pPr>
              <w:jc w:val="center"/>
            </w:pPr>
            <w:r/>
            <w:r>
              <w:rPr>
                <w:rFonts w:ascii="Arial" w:hAnsi="Arial"/>
                <w:b w:val="0"/>
                <w:color w:val="1F2933"/>
                <w:sz w:val="15"/>
              </w:rPr>
            </w:r>
          </w:p>
        </w:tc>
        <w:tc>
          <w:tcPr>
            <w:tcW w:type="dxa" w:w="792"/>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shd w:fill="FAFAFA"/>
          </w:tcPr>
          <w:p>
            <w:pPr>
              <w:jc w:val="center"/>
            </w:pPr>
            <w:r/>
            <w:r>
              <w:rPr>
                <w:rFonts w:ascii="Arial" w:hAnsi="Arial"/>
                <w:b w:val="0"/>
                <w:color w:val="1F2933"/>
                <w:sz w:val="15"/>
              </w:rPr>
            </w:r>
          </w:p>
        </w:tc>
        <w:tc>
          <w:tcPr>
            <w:tcW w:type="dxa" w:w="792"/>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shd w:fill="FAFAFA"/>
          </w:tcPr>
          <w:p>
            <w:pPr>
              <w:jc w:val="center"/>
            </w:pPr>
            <w:r/>
            <w:r>
              <w:rPr>
                <w:rFonts w:ascii="Arial" w:hAnsi="Arial"/>
                <w:b w:val="0"/>
                <w:color w:val="1F2933"/>
                <w:sz w:val="15"/>
              </w:rPr>
            </w:r>
          </w:p>
        </w:tc>
        <w:tc>
          <w:tcPr>
            <w:tcW w:type="dxa" w:w="792"/>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shd w:fill="CDE7C9"/>
          </w:tcPr>
          <w:p>
            <w:pPr>
              <w:jc w:val="center"/>
            </w:pPr>
            <w:r>
              <w:rPr>
                <w:b/>
              </w:rPr>
            </w:r>
            <w:r>
              <w:rPr>
                <w:rFonts w:ascii="Arial" w:hAnsi="Arial"/>
                <w:b/>
                <w:color w:val="1F2933"/>
                <w:sz w:val="15"/>
              </w:rPr>
              <w:t>26-28</w:t>
            </w:r>
          </w:p>
        </w:tc>
      </w:tr>
    </w:tbl>
    <w:p>
      <w:pPr>
        <w:spacing w:after="100" w:line="259" w:lineRule="auto"/>
      </w:pPr>
      <w:r>
        <w:rPr>
          <w:rFonts w:ascii="Arial" w:hAnsi="Arial"/>
          <w:color w:val="1F2933"/>
          <w:sz w:val="20"/>
        </w:rPr>
        <w:t>Para evitar retrasos, el equipo revisará el avance al cierre de cada semana. Si una tarea crítica se atrasa más de un día, el líder deberá reasignar apoyo temporal antes de que el retraso afecte integración o pruebas.</w:t>
      </w:r>
    </w:p>
    <w:p>
      <w:r>
        <w:br w:type="page"/>
      </w:r>
    </w:p>
    <w:p>
      <w:pPr>
        <w:pStyle w:val="Heading1"/>
        <w:spacing w:before="160" w:after="80"/>
      </w:pPr>
      <w:r>
        <w:rPr>
          <w:rFonts w:ascii="Arial" w:hAnsi="Arial"/>
          <w:b/>
          <w:color w:val="111111"/>
          <w:sz w:val="24"/>
        </w:rPr>
        <w:t>4. Gestión del tiempo y solución al imprevisto</w:t>
      </w:r>
    </w:p>
    <w:p>
      <w:pPr>
        <w:spacing w:after="100" w:line="259" w:lineRule="auto"/>
      </w:pPr>
      <w:r>
        <w:rPr>
          <w:rFonts w:ascii="Arial" w:hAnsi="Arial"/>
          <w:color w:val="1F2933"/>
          <w:sz w:val="20"/>
        </w:rPr>
        <w:t>Problemática asignada para AquaRisk: durante el desarrollo se detecta que la información de lluvia puede variar entre la API meteorológica y lo que el usuario observa en tiempo real. Además, algunos dispositivos pueden pedir permisos de ubicación o notificaciones de forma distinta. Este imprevisto afecta la confiabilidad de la app, por lo que no puede dejarse para el final.</w:t>
      </w:r>
    </w:p>
    <w:tbl>
      <w:tblPr>
        <w:tblW w:type="auto" w:w="0"/>
        <w:jc w:val="center"/>
        <w:tblLayout w:type="autofit"/>
        <w:tblLook w:firstColumn="1" w:firstRow="1" w:lastColumn="0" w:lastRow="0" w:noHBand="0" w:noVBand="1" w:val="04A0"/>
      </w:tblPr>
      <w:tblGrid>
        <w:gridCol w:w="4968"/>
        <w:gridCol w:w="4968"/>
      </w:tblGrid>
      <w:tr>
        <w:tc>
          <w:tcPr>
            <w:tcW w:type="dxa" w:w="2304"/>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shd w:fill="D9D9D9"/>
          </w:tcPr>
          <w:p>
            <w:pPr>
              <w:jc w:val="center"/>
            </w:pPr>
            <w:r>
              <w:rPr>
                <w:b/>
                <w:color w:val="111111"/>
              </w:rPr>
            </w:r>
            <w:r>
              <w:rPr>
                <w:rFonts w:ascii="Arial" w:hAnsi="Arial"/>
                <w:b/>
                <w:color w:val="111111"/>
                <w:sz w:val="15"/>
              </w:rPr>
              <w:t>Pregunta</w:t>
            </w:r>
          </w:p>
        </w:tc>
        <w:tc>
          <w:tcPr>
            <w:tcW w:type="dxa" w:w="7056"/>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shd w:fill="D9D9D9"/>
          </w:tcPr>
          <w:p>
            <w:pPr>
              <w:jc w:val="center"/>
            </w:pPr>
            <w:r>
              <w:rPr>
                <w:b/>
                <w:color w:val="111111"/>
              </w:rPr>
            </w:r>
            <w:r>
              <w:rPr>
                <w:rFonts w:ascii="Arial" w:hAnsi="Arial"/>
                <w:b/>
                <w:color w:val="111111"/>
                <w:sz w:val="15"/>
              </w:rPr>
              <w:t>Respuesta propuesta</w:t>
            </w:r>
          </w:p>
        </w:tc>
      </w:tr>
      <w:tr>
        <w:tc>
          <w:tcPr>
            <w:tcW w:type="dxa" w:w="2304"/>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tcPr>
          <w:p>
            <w:r/>
            <w:r>
              <w:rPr>
                <w:rFonts w:ascii="Arial" w:hAnsi="Arial"/>
                <w:b w:val="0"/>
                <w:color w:val="1F2933"/>
                <w:sz w:val="15"/>
              </w:rPr>
              <w:t>¿Qué actividades cambiarían?</w:t>
            </w:r>
          </w:p>
        </w:tc>
        <w:tc>
          <w:tcPr>
            <w:tcW w:type="dxa" w:w="7056"/>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tcPr>
          <w:p>
            <w:r/>
            <w:r>
              <w:rPr>
                <w:rFonts w:ascii="Arial" w:hAnsi="Arial"/>
                <w:b w:val="0"/>
                <w:color w:val="1F2933"/>
                <w:sz w:val="15"/>
              </w:rPr>
              <w:t>Se adelantaría una integración parcial desde la semana 3 para probar datos reales, ubicación y alertas antes de terminar todas las pantallas.</w:t>
            </w:r>
          </w:p>
        </w:tc>
      </w:tr>
      <w:tr>
        <w:tc>
          <w:tcPr>
            <w:tcW w:type="dxa" w:w="2304"/>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shd w:fill="FAFAFA"/>
          </w:tcPr>
          <w:p>
            <w:r/>
            <w:r>
              <w:rPr>
                <w:rFonts w:ascii="Arial" w:hAnsi="Arial"/>
                <w:b w:val="0"/>
                <w:color w:val="1F2933"/>
                <w:sz w:val="15"/>
              </w:rPr>
              <w:t>¿Qué tareas pueden adelantarse?</w:t>
            </w:r>
          </w:p>
        </w:tc>
        <w:tc>
          <w:tcPr>
            <w:tcW w:type="dxa" w:w="7056"/>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shd w:fill="FAFAFA"/>
          </w:tcPr>
          <w:p>
            <w:r/>
            <w:r>
              <w:rPr>
                <w:rFonts w:ascii="Arial" w:hAnsi="Arial"/>
                <w:b w:val="0"/>
                <w:color w:val="1F2933"/>
                <w:sz w:val="15"/>
              </w:rPr>
              <w:t>Casos de prueba, definición de datos mínimos, estructura de Supabase, permisos de ubicación, mensajes de alerta y validación de API.</w:t>
            </w:r>
          </w:p>
        </w:tc>
      </w:tr>
      <w:tr>
        <w:tc>
          <w:tcPr>
            <w:tcW w:type="dxa" w:w="2304"/>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tcPr>
          <w:p>
            <w:r/>
            <w:r>
              <w:rPr>
                <w:rFonts w:ascii="Arial" w:hAnsi="Arial"/>
                <w:b w:val="0"/>
                <w:color w:val="1F2933"/>
                <w:sz w:val="15"/>
              </w:rPr>
              <w:t>¿Qué tareas deben retrasarse?</w:t>
            </w:r>
          </w:p>
        </w:tc>
        <w:tc>
          <w:tcPr>
            <w:tcW w:type="dxa" w:w="7056"/>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tcPr>
          <w:p>
            <w:r/>
            <w:r>
              <w:rPr>
                <w:rFonts w:ascii="Arial" w:hAnsi="Arial"/>
                <w:b w:val="0"/>
                <w:color w:val="1F2933"/>
                <w:sz w:val="15"/>
              </w:rPr>
              <w:t>Funciones secundarias, mejoras visuales no esenciales, reportes avanzados e historial de consultas.</w:t>
            </w:r>
          </w:p>
        </w:tc>
      </w:tr>
      <w:tr>
        <w:tc>
          <w:tcPr>
            <w:tcW w:type="dxa" w:w="2304"/>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shd w:fill="FAFAFA"/>
          </w:tcPr>
          <w:p>
            <w:r/>
            <w:r>
              <w:rPr>
                <w:rFonts w:ascii="Arial" w:hAnsi="Arial"/>
                <w:b w:val="0"/>
                <w:color w:val="1F2933"/>
                <w:sz w:val="15"/>
              </w:rPr>
              <w:t>¿Cómo evitarían retrasar la entrega?</w:t>
            </w:r>
          </w:p>
        </w:tc>
        <w:tc>
          <w:tcPr>
            <w:tcW w:type="dxa" w:w="7056"/>
            <w:vAlign w:val="center"/>
            <w:tcMar>
              <w:top w:w="80" w:type="dxa"/>
              <w:start w:w="90" w:type="dxa"/>
              <w:bottom w:w="80" w:type="dxa"/>
              <w:end w:w="90" w:type="dxa"/>
            </w:tcMar>
            <w:tcBorders>
              <w:top w:val="single" w:sz="6" w:space="0" w:color="BFBFBF"/>
              <w:left w:val="single" w:sz="6" w:space="0" w:color="BFBFBF"/>
              <w:bottom w:val="single" w:sz="6" w:space="0" w:color="BFBFBF"/>
              <w:right w:val="single" w:sz="6" w:space="0" w:color="BFBFBF"/>
            </w:tcBorders>
            <w:shd w:fill="FAFAFA"/>
          </w:tcPr>
          <w:p>
            <w:r/>
            <w:r>
              <w:rPr>
                <w:rFonts w:ascii="Arial" w:hAnsi="Arial"/>
                <w:b w:val="0"/>
                <w:color w:val="1F2933"/>
                <w:sz w:val="15"/>
              </w:rPr>
              <w:t>Congelando alcance en la semana 5, haciendo revisiones diarias cortas, registrando bloqueos, integrando por módulos y dejando reserva de tiempo.</w:t>
            </w:r>
          </w:p>
        </w:tc>
      </w:tr>
    </w:tbl>
    <w:p>
      <w:pPr>
        <w:pStyle w:val="Heading2"/>
        <w:spacing w:before="100" w:after="80"/>
      </w:pPr>
      <w:r>
        <w:rPr>
          <w:rFonts w:ascii="Arial" w:hAnsi="Arial"/>
          <w:b/>
          <w:color w:val="111111"/>
          <w:sz w:val="21"/>
        </w:rPr>
        <w:t>Acciones concretas de control</w:t>
      </w:r>
    </w:p>
    <w:p>
      <w:pPr>
        <w:pStyle w:val="ListBullet"/>
        <w:spacing w:after="40"/>
      </w:pPr>
      <w:r>
        <w:rPr>
          <w:rFonts w:ascii="Arial" w:hAnsi="Arial"/>
          <w:color w:val="1F2933"/>
          <w:sz w:val="19"/>
        </w:rPr>
        <w:t>Osmar revisará cada dos días si las tareas críticas están dentro del tiempo planeado.</w:t>
      </w:r>
    </w:p>
    <w:p>
      <w:pPr>
        <w:pStyle w:val="ListBullet"/>
        <w:spacing w:after="40"/>
      </w:pPr>
      <w:r>
        <w:rPr>
          <w:rFonts w:ascii="Arial" w:hAnsi="Arial"/>
          <w:color w:val="1F2933"/>
          <w:sz w:val="19"/>
        </w:rPr>
        <w:t>Backend y frontend acordarán desde la semana 2 el formato de datos.</w:t>
      </w:r>
    </w:p>
    <w:p>
      <w:pPr>
        <w:pStyle w:val="ListBullet"/>
        <w:spacing w:after="40"/>
      </w:pPr>
      <w:r>
        <w:rPr>
          <w:rFonts w:ascii="Arial" w:hAnsi="Arial"/>
          <w:color w:val="1F2933"/>
          <w:sz w:val="19"/>
        </w:rPr>
        <w:t>Ana Paula iniciará pruebas antes de la integración final.</w:t>
      </w:r>
    </w:p>
    <w:p>
      <w:pPr>
        <w:pStyle w:val="ListBullet"/>
        <w:spacing w:after="40"/>
      </w:pPr>
      <w:r>
        <w:rPr>
          <w:rFonts w:ascii="Arial" w:hAnsi="Arial"/>
          <w:color w:val="1F2933"/>
          <w:sz w:val="19"/>
        </w:rPr>
        <w:t>Brian mantendrá el diseño enfocado en claridad de uso.</w:t>
      </w:r>
    </w:p>
    <w:p>
      <w:pPr>
        <w:pStyle w:val="ListBullet"/>
        <w:spacing w:after="40"/>
      </w:pPr>
      <w:r>
        <w:rPr>
          <w:rFonts w:ascii="Arial" w:hAnsi="Arial"/>
          <w:color w:val="1F2933"/>
          <w:sz w:val="19"/>
        </w:rPr>
        <w:t>Las funciones no indispensables se documentarán como mejoras futuras.</w:t>
      </w:r>
    </w:p>
    <w:p>
      <w:pPr>
        <w:pStyle w:val="Heading1"/>
        <w:spacing w:before="160" w:after="80"/>
      </w:pPr>
      <w:r>
        <w:rPr>
          <w:rFonts w:ascii="Arial" w:hAnsi="Arial"/>
          <w:b/>
          <w:color w:val="111111"/>
          <w:sz w:val="24"/>
        </w:rPr>
        <w:t>5. Conclusión del equipo</w:t>
      </w:r>
    </w:p>
    <w:p>
      <w:pPr>
        <w:spacing w:after="100" w:line="259" w:lineRule="auto"/>
      </w:pPr>
      <w:r>
        <w:rPr>
          <w:rFonts w:ascii="Arial" w:hAnsi="Arial"/>
          <w:color w:val="1F2933"/>
          <w:sz w:val="20"/>
        </w:rPr>
        <w:t>Como equipo, concluimos que AquaRisk puede entregarse en seis semanas siempre que se respete el orden de actividades y se mantenga controlado el alcance. La planeación propuesta permite avanzar en paralelo sin perder de vista las dependencias principales. También ayuda a detectar riesgos antes de la última semana, especialmente en integración, ubicación, datos de lluvia y pruebas en dispositivos. Consideramos que la mejor forma de cumplir es entregar una versión funcional y estable, con interfaz clara y capacitación básica para el cliente, dejando las funciones adicionales para una etapa posterior.</w:t>
      </w:r>
    </w:p>
    <w:p>
      <w:pPr>
        <w:pStyle w:val="Heading1"/>
        <w:spacing w:before="160" w:after="80"/>
      </w:pPr>
      <w:r>
        <w:rPr>
          <w:rFonts w:ascii="Arial" w:hAnsi="Arial"/>
          <w:b/>
          <w:color w:val="111111"/>
          <w:sz w:val="24"/>
        </w:rPr>
        <w:t>Referencias consultadas</w:t>
      </w:r>
    </w:p>
    <w:p>
      <w:pPr>
        <w:pStyle w:val="ListBullet"/>
        <w:spacing w:after="40"/>
      </w:pPr>
      <w:r>
        <w:rPr>
          <w:rFonts w:ascii="Arial" w:hAnsi="Arial"/>
          <w:color w:val="1F2933"/>
          <w:sz w:val="19"/>
        </w:rPr>
        <w:t>Schwaber, K. y Sutherland, J. (2020). The Scrum Guide.</w:t>
      </w:r>
    </w:p>
    <w:p>
      <w:pPr>
        <w:pStyle w:val="ListBullet"/>
        <w:spacing w:after="40"/>
      </w:pPr>
      <w:r>
        <w:rPr>
          <w:rFonts w:ascii="Arial" w:hAnsi="Arial"/>
          <w:color w:val="1F2933"/>
          <w:sz w:val="19"/>
        </w:rPr>
        <w:t>Project Management Institute. Fundamentos de gestión de cronograma y control de proyectos.</w:t>
      </w:r>
    </w:p>
    <w:p>
      <w:pPr>
        <w:pStyle w:val="ListBullet"/>
        <w:spacing w:after="40"/>
      </w:pPr>
      <w:r>
        <w:rPr>
          <w:rFonts w:ascii="Arial" w:hAnsi="Arial"/>
          <w:color w:val="1F2933"/>
          <w:sz w:val="19"/>
        </w:rPr>
        <w:t>Covey, S. R. (1989). The 7 Habits of Highly Effective People. Matriz urgente/importante.</w:t>
      </w:r>
    </w:p>
    <w:p>
      <w:pPr>
        <w:pStyle w:val="ListBullet"/>
        <w:spacing w:after="40"/>
      </w:pPr>
      <w:r>
        <w:rPr>
          <w:rFonts w:ascii="Arial" w:hAnsi="Arial"/>
          <w:color w:val="1F2933"/>
          <w:sz w:val="19"/>
        </w:rPr>
        <w:t>Open-Meteo. Documentación de Forecast API.</w:t>
      </w:r>
    </w:p>
    <w:p>
      <w:pPr>
        <w:pStyle w:val="ListBullet"/>
        <w:spacing w:after="40"/>
      </w:pPr>
      <w:r>
        <w:rPr>
          <w:rFonts w:ascii="Arial" w:hAnsi="Arial"/>
          <w:color w:val="1F2933"/>
          <w:sz w:val="19"/>
        </w:rPr>
        <w:t>MDN Web Docs. Geolocation API y Notifications API.</w:t>
      </w:r>
    </w:p>
    <w:p>
      <w:pPr>
        <w:pStyle w:val="ListBullet"/>
        <w:spacing w:after="40"/>
      </w:pPr>
      <w:r>
        <w:rPr>
          <w:rFonts w:ascii="Arial" w:hAnsi="Arial"/>
          <w:color w:val="1F2933"/>
          <w:sz w:val="19"/>
        </w:rPr>
        <w:t>Supabase. Documentación de base de datos y servicios backend.</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AquaRisk - Plan de trabajo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