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Project: Bloomr</w:t>
        <w:br w:type="textWrapping"/>
        <w:t xml:space="preserve">Language: Swift 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Pattern: MVVM + RxSwift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AutoLayout: Snapkit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Core Features: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 Authenticate ( phone 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 Contest (Main, Singing, Modeling)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 Me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In-app Purchase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Upload Photl / Audio / Video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Library/ 3rd Party: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Install by Cocoa Pods: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pod 'SwiftLint'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pod 'SnapKit', '4.2.0'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pod 'Kingfisher'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pod 'Localize-Swift', '2.0.0'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pod 'EmptyDataSet-Swift', '~&gt; 4.2.0'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pod 'RxSwift','4.4.0'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pod 'RxCocoa','4.4.0'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pod 'RxKeyboard'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pod 'RxAtomic', '4.4.0'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pod 'Moya/RxSwift', '11.0.2'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pod 'SwiftyJSON', '4.2.0'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pod 'CocoaLumberjack/Swift', '3.4.2'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pod 'BadgeHub'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pod 'BTNavigationDropdownMenu'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pod 'YouTubePlayer', :git =&gt; 'https://github.com/weakfl/Swift-YouTube-Player.git', :branch =&gt; 'use-wkwebview'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 pod 'UITextView+Placeholder'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 pod 'IQKeyboardManager'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pod 'GrowingTextView'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pod 'Pulley’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pod 'AppCenter'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pod 'AppCenter/Distribute'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pod 'IGListKit', '~&gt; 3.0'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pod 'Presentr'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pod 'HMSegmentedControl'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pod 'CropViewController'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pod 'KWVerificationCodeView'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pod 'SVProgressHUD'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pod 'CryptoSwift'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Add reference: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GLXSegmentAppearance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AwesomeMenu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iCarousel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SEDragDrop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SEFilterControl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Structure Folder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~/Bloomr/Base: Base classes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~/Bloomr/Service: Base service working with REST service 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~/Bloomr/Manager: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~/Bloomr/Extension: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~/Bloomr/Customize: Customize control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~/Bloomer/Datasource: IGListKitDatasource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~/Bloomr/Model: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~/Bloomr/ViewModel: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~/Bloomr/ViewController: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~/Bloomr/Router: Navigate controller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~/Bloomer/Helpers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Contained helper classed such as: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LocationManager: Working witn location.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IAPHelper: Working StoreKit.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NotificationHelper: Define notification key and functions working with Observer.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AppHelper: Include functions utilities be used in the whole app.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~/Bloomer/Extension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Contained extension classed.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~/Bloomer/CustomViews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Views, components customized.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~/Bloomer/Model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TextManager: Working with text, constant, localize string key.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AppManager: Containt global variable, function global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DocumentManager: Working with UIDocumentPickerViewController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MediaManager: Working AVFoundation to play media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UserSessionManager: Working with user’s sesstion.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  <w:t xml:space="preserve">iOS Document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