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08097" w14:textId="50B1D7E5" w:rsidR="001433BA" w:rsidRPr="001433BA" w:rsidRDefault="003A169C" w:rsidP="001F576C">
      <w:pPr>
        <w:pStyle w:val="a4"/>
        <w:rPr>
          <w:rFonts w:ascii="微软雅黑" w:eastAsia="微软雅黑" w:hAnsi="微软雅黑" w:hint="default"/>
        </w:rPr>
      </w:pPr>
      <w:r w:rsidRPr="001433BA">
        <w:rPr>
          <w:rFonts w:ascii="微软雅黑" w:eastAsia="微软雅黑" w:hAnsi="微软雅黑"/>
        </w:rPr>
        <w:t>使用说明书</w:t>
      </w:r>
    </w:p>
    <w:p w14:paraId="0EC0F21F" w14:textId="77777777" w:rsidR="001F576C" w:rsidRDefault="001F576C" w:rsidP="001433BA">
      <w:pPr>
        <w:rPr>
          <w:rFonts w:ascii="微软雅黑" w:eastAsia="微软雅黑" w:hAnsi="微软雅黑" w:hint="default"/>
          <w:b/>
          <w:bCs/>
          <w:sz w:val="24"/>
          <w:szCs w:val="24"/>
        </w:rPr>
      </w:pPr>
    </w:p>
    <w:p w14:paraId="49744D1E" w14:textId="51B458D6" w:rsidR="001433BA" w:rsidRPr="000E666F" w:rsidRDefault="001433BA" w:rsidP="001433BA">
      <w:pPr>
        <w:rPr>
          <w:rFonts w:ascii="微软雅黑" w:eastAsia="微软雅黑" w:hAnsi="微软雅黑" w:hint="default"/>
          <w:b/>
          <w:bCs/>
          <w:sz w:val="24"/>
          <w:szCs w:val="24"/>
        </w:rPr>
      </w:pPr>
      <w:r w:rsidRPr="000E666F">
        <w:rPr>
          <w:rFonts w:ascii="微软雅黑" w:eastAsia="微软雅黑" w:hAnsi="微软雅黑"/>
          <w:b/>
          <w:bCs/>
          <w:sz w:val="24"/>
          <w:szCs w:val="24"/>
        </w:rPr>
        <w:t>1、</w:t>
      </w:r>
      <w:r w:rsidR="000E666F">
        <w:rPr>
          <w:rFonts w:ascii="微软雅黑" w:eastAsia="微软雅黑" w:hAnsi="微软雅黑"/>
          <w:b/>
          <w:bCs/>
          <w:sz w:val="24"/>
          <w:szCs w:val="24"/>
        </w:rPr>
        <w:t>项目</w:t>
      </w:r>
      <w:r w:rsidRPr="000E666F">
        <w:rPr>
          <w:rFonts w:ascii="微软雅黑" w:eastAsia="微软雅黑" w:hAnsi="微软雅黑"/>
          <w:b/>
          <w:bCs/>
          <w:sz w:val="24"/>
          <w:szCs w:val="24"/>
        </w:rPr>
        <w:t>运行说明</w:t>
      </w:r>
    </w:p>
    <w:p w14:paraId="045FE80D" w14:textId="265A2740" w:rsidR="001433BA" w:rsidRPr="001433BA" w:rsidRDefault="00EE5059" w:rsidP="001433BA">
      <w:pPr>
        <w:rPr>
          <w:rFonts w:ascii="微软雅黑" w:eastAsia="微软雅黑" w:hAnsi="微软雅黑" w:hint="default"/>
        </w:rPr>
      </w:pPr>
      <w:r>
        <w:rPr>
          <w:rFonts w:ascii="微软雅黑" w:eastAsia="微软雅黑" w:hAnsi="微软雅黑"/>
        </w:rPr>
        <w:t>1）</w:t>
      </w:r>
      <w:r w:rsidR="001F576C">
        <w:rPr>
          <w:rFonts w:ascii="微软雅黑" w:eastAsia="微软雅黑" w:hAnsi="微软雅黑"/>
        </w:rPr>
        <w:t>打开My</w:t>
      </w:r>
      <w:r w:rsidR="001F576C">
        <w:rPr>
          <w:rFonts w:ascii="微软雅黑" w:eastAsia="微软雅黑" w:hAnsi="微软雅黑" w:hint="default"/>
        </w:rPr>
        <w:t>SQL</w:t>
      </w:r>
      <w:r w:rsidR="001F576C" w:rsidRPr="001F576C">
        <w:rPr>
          <w:rFonts w:ascii="微软雅黑" w:eastAsia="微软雅黑" w:hAnsi="微软雅黑" w:hint="default"/>
        </w:rPr>
        <w:t>数据库管理工具</w:t>
      </w:r>
      <w:r w:rsidR="001F576C">
        <w:rPr>
          <w:rFonts w:ascii="微软雅黑" w:eastAsia="微软雅黑" w:hAnsi="微软雅黑"/>
        </w:rPr>
        <w:t>，例如</w:t>
      </w:r>
      <w:r w:rsidR="001F576C" w:rsidRPr="001F576C">
        <w:rPr>
          <w:rFonts w:ascii="微软雅黑" w:eastAsia="微软雅黑" w:hAnsi="微软雅黑" w:hint="default"/>
        </w:rPr>
        <w:t>Workbench</w:t>
      </w:r>
      <w:r w:rsidR="001433BA" w:rsidRPr="001433BA">
        <w:rPr>
          <w:rFonts w:ascii="微软雅黑" w:eastAsia="微软雅黑" w:hAnsi="微软雅黑"/>
        </w:rPr>
        <w:t>，</w:t>
      </w:r>
      <w:r w:rsidR="001F576C" w:rsidRPr="001433BA">
        <w:rPr>
          <w:rFonts w:ascii="微软雅黑" w:eastAsia="微软雅黑" w:hAnsi="微软雅黑"/>
        </w:rPr>
        <w:t>登录本地My</w:t>
      </w:r>
      <w:r w:rsidR="001F576C" w:rsidRPr="001433BA">
        <w:rPr>
          <w:rFonts w:ascii="微软雅黑" w:eastAsia="微软雅黑" w:hAnsi="微软雅黑" w:hint="default"/>
        </w:rPr>
        <w:t>SQL</w:t>
      </w:r>
      <w:r w:rsidR="001F576C" w:rsidRPr="001433BA">
        <w:rPr>
          <w:rFonts w:ascii="微软雅黑" w:eastAsia="微软雅黑" w:hAnsi="微软雅黑"/>
        </w:rPr>
        <w:t>数据库</w:t>
      </w:r>
      <w:r w:rsidR="001F576C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/>
        </w:rPr>
        <w:t>使</w:t>
      </w:r>
      <w:r w:rsidR="001433BA" w:rsidRPr="001433BA">
        <w:rPr>
          <w:rFonts w:ascii="微软雅黑" w:eastAsia="微软雅黑" w:hAnsi="微软雅黑"/>
        </w:rPr>
        <w:t>用</w:t>
      </w:r>
      <w:r>
        <w:rPr>
          <w:rFonts w:ascii="微软雅黑" w:eastAsia="微软雅黑" w:hAnsi="微软雅黑"/>
        </w:rPr>
        <w:t>“</w:t>
      </w:r>
      <w:r w:rsidR="001433BA" w:rsidRPr="001433BA">
        <w:rPr>
          <w:rFonts w:ascii="微软雅黑" w:eastAsia="微软雅黑" w:hAnsi="微软雅黑"/>
        </w:rPr>
        <w:t>创建数据库结构.sql</w:t>
      </w:r>
      <w:r>
        <w:rPr>
          <w:rFonts w:ascii="微软雅黑" w:eastAsia="微软雅黑" w:hAnsi="微软雅黑"/>
        </w:rPr>
        <w:t>”</w:t>
      </w:r>
      <w:r w:rsidR="001433BA" w:rsidRPr="001433BA">
        <w:rPr>
          <w:rFonts w:ascii="微软雅黑" w:eastAsia="微软雅黑" w:hAnsi="微软雅黑"/>
        </w:rPr>
        <w:t>，将数据库结构导入本地My</w:t>
      </w:r>
      <w:r w:rsidR="001433BA" w:rsidRPr="001433BA">
        <w:rPr>
          <w:rFonts w:ascii="微软雅黑" w:eastAsia="微软雅黑" w:hAnsi="微软雅黑" w:hint="default"/>
        </w:rPr>
        <w:t>SQL</w:t>
      </w:r>
      <w:r>
        <w:rPr>
          <w:rFonts w:ascii="微软雅黑" w:eastAsia="微软雅黑" w:hAnsi="微软雅黑"/>
        </w:rPr>
        <w:t>（新创建表名为middle）</w:t>
      </w:r>
      <w:r w:rsidR="001433BA" w:rsidRPr="001433BA">
        <w:rPr>
          <w:rFonts w:ascii="微软雅黑" w:eastAsia="微软雅黑" w:hAnsi="微软雅黑"/>
        </w:rPr>
        <w:t>。</w:t>
      </w:r>
    </w:p>
    <w:p w14:paraId="71849BB2" w14:textId="0755E910" w:rsidR="003011C7" w:rsidRPr="001433BA" w:rsidRDefault="00EE5059" w:rsidP="001433BA">
      <w:pPr>
        <w:rPr>
          <w:rFonts w:ascii="微软雅黑" w:eastAsia="微软雅黑" w:hAnsi="微软雅黑" w:hint="default"/>
        </w:rPr>
      </w:pPr>
      <w:r>
        <w:rPr>
          <w:rFonts w:ascii="微软雅黑" w:eastAsia="微软雅黑" w:hAnsi="微软雅黑"/>
        </w:rPr>
        <w:t>2）</w:t>
      </w:r>
      <w:r w:rsidR="001433BA" w:rsidRPr="001433BA">
        <w:rPr>
          <w:rFonts w:ascii="微软雅黑" w:eastAsia="微软雅黑" w:hAnsi="微软雅黑"/>
        </w:rPr>
        <w:t>修改</w:t>
      </w:r>
      <w:r>
        <w:rPr>
          <w:rFonts w:ascii="微软雅黑" w:eastAsia="微软雅黑" w:hAnsi="微软雅黑"/>
        </w:rPr>
        <w:t>Fina</w:t>
      </w:r>
      <w:r>
        <w:rPr>
          <w:rFonts w:ascii="微软雅黑" w:eastAsia="微软雅黑" w:hAnsi="微软雅黑" w:hint="default"/>
        </w:rPr>
        <w:t>l/src/com/java/database/</w:t>
      </w:r>
      <w:r w:rsidR="001433BA" w:rsidRPr="001433BA">
        <w:rPr>
          <w:rFonts w:ascii="微软雅黑" w:eastAsia="微软雅黑" w:hAnsi="微软雅黑"/>
        </w:rPr>
        <w:t>Data</w:t>
      </w:r>
      <w:r w:rsidR="001433BA" w:rsidRPr="001433BA">
        <w:rPr>
          <w:rFonts w:ascii="微软雅黑" w:eastAsia="微软雅黑" w:hAnsi="微软雅黑" w:hint="default"/>
        </w:rPr>
        <w:t>baseConnectio</w:t>
      </w:r>
      <w:r>
        <w:rPr>
          <w:rFonts w:ascii="微软雅黑" w:eastAsia="微软雅黑" w:hAnsi="微软雅黑" w:hint="default"/>
        </w:rPr>
        <w:t>n.java</w:t>
      </w:r>
      <w:r w:rsidR="001433BA" w:rsidRPr="001433BA">
        <w:rPr>
          <w:rFonts w:ascii="微软雅黑" w:eastAsia="微软雅黑" w:hAnsi="微软雅黑"/>
        </w:rPr>
        <w:t>中的代码，</w:t>
      </w: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default"/>
        </w:rPr>
        <w:t>ASSWORD</w:t>
      </w:r>
      <w:r>
        <w:rPr>
          <w:rFonts w:ascii="微软雅黑" w:eastAsia="微软雅黑" w:hAnsi="微软雅黑"/>
        </w:rPr>
        <w:t>修改为本地的密码，</w:t>
      </w:r>
      <w:r w:rsidR="001433BA" w:rsidRPr="001433BA">
        <w:rPr>
          <w:rFonts w:ascii="微软雅黑" w:eastAsia="微软雅黑" w:hAnsi="微软雅黑"/>
        </w:rPr>
        <w:t>将java项目连接</w:t>
      </w:r>
      <w:r>
        <w:rPr>
          <w:rFonts w:ascii="微软雅黑" w:eastAsia="微软雅黑" w:hAnsi="微软雅黑"/>
        </w:rPr>
        <w:t>到</w:t>
      </w:r>
      <w:r w:rsidR="001433BA" w:rsidRPr="001433BA">
        <w:rPr>
          <w:rFonts w:ascii="微软雅黑" w:eastAsia="微软雅黑" w:hAnsi="微软雅黑"/>
        </w:rPr>
        <w:t>本地库。</w:t>
      </w:r>
    </w:p>
    <w:p w14:paraId="44FA7964" w14:textId="77777777" w:rsidR="003011C7" w:rsidRDefault="00EE5059" w:rsidP="001433BA">
      <w:pPr>
        <w:rPr>
          <w:rFonts w:ascii="微软雅黑" w:eastAsia="微软雅黑" w:hAnsi="微软雅黑" w:hint="default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BA69875" wp14:editId="3B04BED6">
            <wp:extent cx="4962525" cy="2918677"/>
            <wp:effectExtent l="0" t="0" r="0" b="0"/>
            <wp:docPr id="713908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085" cy="29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C5E4" w14:textId="0D820977" w:rsidR="001433BA" w:rsidRPr="001433BA" w:rsidRDefault="00EE5059" w:rsidP="001433BA">
      <w:pPr>
        <w:rPr>
          <w:rFonts w:ascii="微软雅黑" w:eastAsia="微软雅黑" w:hAnsi="微软雅黑" w:hint="default"/>
        </w:rPr>
      </w:pPr>
      <w:r>
        <w:rPr>
          <w:rFonts w:ascii="微软雅黑" w:eastAsia="微软雅黑" w:hAnsi="微软雅黑"/>
        </w:rPr>
        <w:t>3）</w:t>
      </w:r>
      <w:r w:rsidR="001433BA" w:rsidRPr="001433BA">
        <w:rPr>
          <w:rFonts w:ascii="微软雅黑" w:eastAsia="微软雅黑" w:hAnsi="微软雅黑"/>
        </w:rPr>
        <w:t>运行</w:t>
      </w:r>
      <w:r w:rsidR="001F576C">
        <w:rPr>
          <w:rFonts w:ascii="微软雅黑" w:eastAsia="微软雅黑" w:hAnsi="微软雅黑"/>
        </w:rPr>
        <w:t>F</w:t>
      </w:r>
      <w:r w:rsidR="001F576C">
        <w:rPr>
          <w:rFonts w:ascii="微软雅黑" w:eastAsia="微软雅黑" w:hAnsi="微软雅黑" w:hint="default"/>
        </w:rPr>
        <w:t>inal/src/com/java/</w:t>
      </w:r>
      <w:r w:rsidR="001433BA" w:rsidRPr="001433BA">
        <w:rPr>
          <w:rFonts w:ascii="微软雅黑" w:eastAsia="微软雅黑" w:hAnsi="微软雅黑"/>
        </w:rPr>
        <w:t>Main</w:t>
      </w:r>
      <w:r w:rsidR="001433BA" w:rsidRPr="001433BA">
        <w:rPr>
          <w:rFonts w:ascii="微软雅黑" w:eastAsia="微软雅黑" w:hAnsi="微软雅黑" w:hint="default"/>
        </w:rPr>
        <w:t>Program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 w:hint="default"/>
        </w:rPr>
        <w:t>java</w:t>
      </w:r>
      <w:r w:rsidR="001433BA" w:rsidRPr="001433BA">
        <w:rPr>
          <w:rFonts w:ascii="微软雅黑" w:eastAsia="微软雅黑" w:hAnsi="微软雅黑"/>
        </w:rPr>
        <w:t>。</w:t>
      </w:r>
      <w:r w:rsidR="001F576C">
        <w:rPr>
          <w:rFonts w:ascii="微软雅黑" w:eastAsia="微软雅黑" w:hAnsi="微软雅黑" w:hint="default"/>
        </w:rPr>
        <w:br/>
      </w:r>
      <w:r w:rsidR="001F576C">
        <w:rPr>
          <w:rFonts w:ascii="微软雅黑" w:eastAsia="微软雅黑" w:hAnsi="微软雅黑"/>
        </w:rPr>
        <w:t>注：初始数据库为空，登录后可先测试用模板导入的功能，使用项目文件夹中的</w:t>
      </w:r>
      <w:r w:rsidR="001F576C">
        <w:rPr>
          <w:rFonts w:ascii="微软雅黑" w:eastAsia="微软雅黑" w:hAnsi="微软雅黑" w:cs="宋体"/>
        </w:rPr>
        <w:t>“</w:t>
      </w:r>
      <w:r w:rsidR="001F576C" w:rsidRPr="000E666F">
        <w:rPr>
          <w:rFonts w:ascii="微软雅黑" w:eastAsia="微软雅黑" w:hAnsi="微软雅黑" w:cs="宋体" w:hint="cs"/>
        </w:rPr>
        <w:t>按模板导入测试示例（批量）</w:t>
      </w:r>
      <w:r w:rsidR="001F576C">
        <w:rPr>
          <w:rFonts w:ascii="微软雅黑" w:eastAsia="微软雅黑" w:hAnsi="微软雅黑" w:cs="宋体"/>
        </w:rPr>
        <w:t>.</w:t>
      </w:r>
      <w:r w:rsidR="001F576C">
        <w:rPr>
          <w:rFonts w:ascii="微软雅黑" w:eastAsia="微软雅黑" w:hAnsi="微软雅黑" w:cs="宋体" w:hint="default"/>
        </w:rPr>
        <w:t>csv</w:t>
      </w:r>
      <w:r w:rsidR="001F576C">
        <w:rPr>
          <w:rFonts w:ascii="微软雅黑" w:eastAsia="微软雅黑" w:hAnsi="微软雅黑" w:cs="宋体"/>
        </w:rPr>
        <w:t>”，成功导入后可浏览题目。</w:t>
      </w:r>
    </w:p>
    <w:p w14:paraId="64C25F60" w14:textId="77777777" w:rsidR="001433BA" w:rsidRPr="001433BA" w:rsidRDefault="001433BA" w:rsidP="001433BA">
      <w:pPr>
        <w:rPr>
          <w:rFonts w:ascii="微软雅黑" w:eastAsia="微软雅黑" w:hAnsi="微软雅黑" w:hint="default"/>
        </w:rPr>
      </w:pPr>
    </w:p>
    <w:p w14:paraId="4B8054BB" w14:textId="250DA5B7" w:rsidR="001433BA" w:rsidRPr="000E666F" w:rsidRDefault="001433BA" w:rsidP="001433BA">
      <w:pPr>
        <w:rPr>
          <w:rFonts w:ascii="微软雅黑" w:eastAsia="微软雅黑" w:hAnsi="微软雅黑" w:hint="default"/>
          <w:b/>
          <w:bCs/>
          <w:sz w:val="24"/>
          <w:szCs w:val="24"/>
        </w:rPr>
      </w:pPr>
      <w:r w:rsidRPr="000E666F">
        <w:rPr>
          <w:rFonts w:ascii="微软雅黑" w:eastAsia="微软雅黑" w:hAnsi="微软雅黑"/>
          <w:b/>
          <w:bCs/>
          <w:sz w:val="24"/>
          <w:szCs w:val="24"/>
        </w:rPr>
        <w:t>2、具体界面使用</w:t>
      </w:r>
    </w:p>
    <w:p w14:paraId="2F33EF3E" w14:textId="179B33A7" w:rsidR="001433BA" w:rsidRPr="000E666F" w:rsidRDefault="000E666F" w:rsidP="001433BA">
      <w:pPr>
        <w:rPr>
          <w:rFonts w:ascii="微软雅黑" w:eastAsia="微软雅黑" w:hAnsi="微软雅黑" w:cs="宋体" w:hint="default"/>
        </w:rPr>
      </w:pPr>
      <w:r w:rsidRPr="00C42FA7">
        <w:rPr>
          <w:rFonts w:ascii="微软雅黑" w:eastAsia="微软雅黑" w:hAnsi="微软雅黑" w:cs="宋体" w:hint="default"/>
        </w:rPr>
        <w:t xml:space="preserve">1 </w:t>
      </w:r>
      <w:r>
        <w:rPr>
          <w:rFonts w:ascii="微软雅黑" w:eastAsia="微软雅黑" w:hAnsi="微软雅黑" w:cs="宋体"/>
        </w:rPr>
        <w:t>）登录、注册页面</w:t>
      </w:r>
      <w:r w:rsidR="001433BA">
        <w:rPr>
          <w:rFonts w:ascii="微软雅黑" w:eastAsia="微软雅黑" w:hAnsi="微软雅黑"/>
        </w:rPr>
        <w:t>：</w:t>
      </w:r>
    </w:p>
    <w:p w14:paraId="55018C52" w14:textId="5077F563" w:rsidR="00751DCC" w:rsidRDefault="003A169C" w:rsidP="003B2012">
      <w:pPr>
        <w:rPr>
          <w:rFonts w:ascii="微软雅黑" w:eastAsia="微软雅黑" w:hAnsi="微软雅黑" w:hint="default"/>
        </w:rPr>
      </w:pPr>
      <w:r w:rsidRPr="001433BA">
        <w:rPr>
          <w:rFonts w:ascii="微软雅黑" w:eastAsia="微软雅黑" w:hAnsi="微软雅黑"/>
        </w:rPr>
        <w:t>该页面</w:t>
      </w:r>
      <w:r w:rsidR="003D213A">
        <w:rPr>
          <w:rFonts w:ascii="微软雅黑" w:eastAsia="微软雅黑" w:hAnsi="微软雅黑"/>
        </w:rPr>
        <w:t>需要输入用户名及密码，完成登录操作。没有注册过可以点击注册按钮。</w:t>
      </w:r>
    </w:p>
    <w:p w14:paraId="56A66155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2B1A5FCA" wp14:editId="0C226E74">
            <wp:extent cx="2657475" cy="1949680"/>
            <wp:effectExtent l="0" t="0" r="0" b="0"/>
            <wp:docPr id="865039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39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1025" cy="19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default"/>
        </w:rPr>
        <w:t xml:space="preserve">  </w:t>
      </w:r>
      <w:r>
        <w:rPr>
          <w:noProof/>
        </w:rPr>
        <w:drawing>
          <wp:inline distT="0" distB="0" distL="0" distR="0" wp14:anchorId="10F7B8F8" wp14:editId="12A40FF4">
            <wp:extent cx="2671762" cy="1945745"/>
            <wp:effectExtent l="0" t="0" r="0" b="0"/>
            <wp:docPr id="1609105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05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2003" cy="19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FD69" w14:textId="1D8F47B0" w:rsidR="000E666F" w:rsidRDefault="000E666F" w:rsidP="000E666F">
      <w:pPr>
        <w:rPr>
          <w:rFonts w:ascii="微软雅黑" w:eastAsia="微软雅黑" w:hAnsi="微软雅黑" w:cs="宋体" w:hint="default"/>
        </w:rPr>
      </w:pPr>
      <w:r w:rsidRPr="00C42FA7">
        <w:rPr>
          <w:rFonts w:ascii="微软雅黑" w:eastAsia="微软雅黑" w:hAnsi="微软雅黑" w:cs="宋体"/>
        </w:rPr>
        <w:lastRenderedPageBreak/>
        <w:t>2</w:t>
      </w:r>
      <w:r>
        <w:rPr>
          <w:rFonts w:ascii="微软雅黑" w:eastAsia="微软雅黑" w:hAnsi="微软雅黑" w:cs="宋体"/>
        </w:rPr>
        <w:t>）首页</w:t>
      </w:r>
    </w:p>
    <w:p w14:paraId="4DC0728C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612EAAA8" wp14:editId="5655DADA">
            <wp:extent cx="5603953" cy="3943350"/>
            <wp:effectExtent l="0" t="0" r="0" b="0"/>
            <wp:docPr id="1572035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35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330" cy="395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A2E3" w14:textId="432BB843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页面</w:t>
      </w:r>
      <w:r w:rsidRPr="00E007F8">
        <w:rPr>
          <w:rFonts w:ascii="微软雅黑" w:eastAsia="微软雅黑" w:hAnsi="微软雅黑" w:cs="宋体" w:hint="cs"/>
        </w:rPr>
        <w:t>类似</w:t>
      </w:r>
      <w:r w:rsidRPr="00E007F8">
        <w:rPr>
          <w:rFonts w:ascii="微软雅黑" w:eastAsia="微软雅黑" w:hAnsi="微软雅黑" w:cs="宋体" w:hint="default"/>
        </w:rPr>
        <w:t>G</w:t>
      </w:r>
      <w:r>
        <w:rPr>
          <w:rFonts w:ascii="微软雅黑" w:eastAsia="微软雅黑" w:hAnsi="微软雅黑" w:cs="宋体"/>
        </w:rPr>
        <w:t>oogle</w:t>
      </w:r>
      <w:r w:rsidRPr="00E007F8">
        <w:rPr>
          <w:rFonts w:ascii="微软雅黑" w:eastAsia="微软雅黑" w:hAnsi="微软雅黑" w:cs="宋体" w:hint="default"/>
        </w:rPr>
        <w:t>，中间</w:t>
      </w:r>
      <w:r>
        <w:rPr>
          <w:rFonts w:ascii="微软雅黑" w:eastAsia="微软雅黑" w:hAnsi="微软雅黑" w:cs="宋体"/>
        </w:rPr>
        <w:t>是</w:t>
      </w:r>
      <w:r w:rsidRPr="00E007F8">
        <w:rPr>
          <w:rFonts w:ascii="微软雅黑" w:eastAsia="微软雅黑" w:hAnsi="微软雅黑" w:cs="宋体" w:hint="default"/>
        </w:rPr>
        <w:t>一个检索框，图标为TKZ题库系统</w:t>
      </w:r>
      <w:r>
        <w:rPr>
          <w:rFonts w:ascii="微软雅黑" w:eastAsia="微软雅黑" w:hAnsi="微软雅黑" w:cs="宋体"/>
        </w:rPr>
        <w:t>。</w:t>
      </w:r>
    </w:p>
    <w:p w14:paraId="00E44DA3" w14:textId="77777777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</w:p>
    <w:p w14:paraId="3ECA970D" w14:textId="06DAB4FD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3）检索与浏览题目页面</w:t>
      </w:r>
    </w:p>
    <w:p w14:paraId="7D119BB8" w14:textId="2E94D4BE" w:rsidR="000E666F" w:rsidRDefault="001C7840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1EB25C2F" wp14:editId="3B8744C7">
            <wp:extent cx="5815012" cy="4083743"/>
            <wp:effectExtent l="0" t="0" r="0" b="0"/>
            <wp:docPr id="103981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19" cy="409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157F" w14:textId="51CCE1BE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lastRenderedPageBreak/>
        <w:t>未导入题目时，该页面显示为空白，可以先用</w:t>
      </w:r>
      <w:proofErr w:type="gramStart"/>
      <w:r>
        <w:rPr>
          <w:rFonts w:ascii="微软雅黑" w:eastAsia="微软雅黑" w:hAnsi="微软雅黑" w:cs="宋体"/>
        </w:rPr>
        <w:t>我项目</w:t>
      </w:r>
      <w:proofErr w:type="gramEnd"/>
      <w:r>
        <w:rPr>
          <w:rFonts w:ascii="微软雅黑" w:eastAsia="微软雅黑" w:hAnsi="微软雅黑" w:cs="宋体"/>
        </w:rPr>
        <w:t>文件夹给出的“</w:t>
      </w:r>
      <w:r w:rsidRPr="000E666F">
        <w:rPr>
          <w:rFonts w:ascii="微软雅黑" w:eastAsia="微软雅黑" w:hAnsi="微软雅黑" w:cs="宋体" w:hint="cs"/>
        </w:rPr>
        <w:t>按模板导入测试示例（批量）</w:t>
      </w:r>
      <w:r>
        <w:rPr>
          <w:rFonts w:ascii="微软雅黑" w:eastAsia="微软雅黑" w:hAnsi="微软雅黑" w:cs="宋体"/>
        </w:rPr>
        <w:t>.</w:t>
      </w:r>
      <w:r>
        <w:rPr>
          <w:rFonts w:ascii="微软雅黑" w:eastAsia="微软雅黑" w:hAnsi="微软雅黑" w:cs="宋体" w:hint="default"/>
        </w:rPr>
        <w:t>csv</w:t>
      </w:r>
      <w:r>
        <w:rPr>
          <w:rFonts w:ascii="微软雅黑" w:eastAsia="微软雅黑" w:hAnsi="微软雅黑" w:cs="宋体"/>
        </w:rPr>
        <w:t>”导入后，再进行测试。</w:t>
      </w:r>
    </w:p>
    <w:p w14:paraId="278FE56B" w14:textId="74F1B908" w:rsidR="000E666F" w:rsidRPr="00D539AD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  <w:r w:rsidRPr="00D539AD">
        <w:rPr>
          <w:rFonts w:ascii="微软雅黑" w:eastAsia="微软雅黑" w:hAnsi="微软雅黑" w:cs="宋体" w:hint="cs"/>
        </w:rPr>
        <w:t>用户可以通过搜索框输入关键词进行搜索，也可以通过科目、题型和难度下拉</w:t>
      </w:r>
      <w:proofErr w:type="gramStart"/>
      <w:r w:rsidRPr="00D539AD">
        <w:rPr>
          <w:rFonts w:ascii="微软雅黑" w:eastAsia="微软雅黑" w:hAnsi="微软雅黑" w:cs="宋体" w:hint="cs"/>
        </w:rPr>
        <w:t>框进行</w:t>
      </w:r>
      <w:proofErr w:type="gramEnd"/>
      <w:r w:rsidRPr="00D539AD">
        <w:rPr>
          <w:rFonts w:ascii="微软雅黑" w:eastAsia="微软雅黑" w:hAnsi="微软雅黑" w:cs="宋体" w:hint="cs"/>
        </w:rPr>
        <w:t>筛选</w:t>
      </w:r>
      <w:r>
        <w:rPr>
          <w:rFonts w:ascii="微软雅黑" w:eastAsia="微软雅黑" w:hAnsi="微软雅黑" w:cs="宋体"/>
        </w:rPr>
        <w:t>，点击重置即清空条件。</w:t>
      </w:r>
      <w:r w:rsidRPr="00D539AD">
        <w:rPr>
          <w:rFonts w:ascii="微软雅黑" w:eastAsia="微软雅黑" w:hAnsi="微软雅黑" w:cs="宋体" w:hint="cs"/>
        </w:rPr>
        <w:t>搜索结果以卡片形式展示在结果区域，</w:t>
      </w:r>
      <w:r>
        <w:rPr>
          <w:rFonts w:ascii="微软雅黑" w:eastAsia="微软雅黑" w:hAnsi="微软雅黑" w:cs="宋体"/>
        </w:rPr>
        <w:t>可以翻页浏览，</w:t>
      </w:r>
      <w:r w:rsidRPr="00D539AD">
        <w:rPr>
          <w:rFonts w:ascii="微软雅黑" w:eastAsia="微软雅黑" w:hAnsi="微软雅黑" w:cs="宋体" w:hint="cs"/>
        </w:rPr>
        <w:t>每个卡片显示题目的摘要信息</w:t>
      </w:r>
      <w:r>
        <w:rPr>
          <w:rFonts w:ascii="微软雅黑" w:eastAsia="微软雅黑" w:hAnsi="微软雅黑" w:cs="宋体"/>
        </w:rPr>
        <w:t>。</w:t>
      </w:r>
      <w:r w:rsidRPr="00D539AD">
        <w:rPr>
          <w:rFonts w:ascii="微软雅黑" w:eastAsia="微软雅黑" w:hAnsi="微软雅黑" w:cs="宋体" w:hint="cs"/>
        </w:rPr>
        <w:t>点击卡片会显示题目的详细信息。</w:t>
      </w:r>
      <w:r w:rsidR="001C7840" w:rsidRPr="001C7840">
        <w:rPr>
          <w:rFonts w:ascii="微软雅黑" w:eastAsia="微软雅黑" w:hAnsi="微软雅黑" w:cs="宋体" w:hint="cs"/>
        </w:rPr>
        <w:t>点击每个题目卡片左下角的复选框，可选择题目，再点击下方按钮可进行批量导出。</w:t>
      </w:r>
    </w:p>
    <w:p w14:paraId="11B2CCE8" w14:textId="3306A09E" w:rsidR="000E666F" w:rsidRDefault="001C7840" w:rsidP="000E666F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 wp14:anchorId="204C9EEC" wp14:editId="625B630E">
            <wp:extent cx="5148262" cy="3615214"/>
            <wp:effectExtent l="0" t="0" r="0" b="4445"/>
            <wp:docPr id="1861165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65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954" cy="36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A25F" w14:textId="3A9FE303" w:rsidR="000E666F" w:rsidRDefault="001C7840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22D4B7DE" wp14:editId="1BEDED47">
            <wp:extent cx="5162550" cy="3635961"/>
            <wp:effectExtent l="0" t="0" r="0" b="3175"/>
            <wp:docPr id="1197374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74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647" cy="36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CEE4" w14:textId="3C09C0D4" w:rsidR="001C7840" w:rsidRDefault="001C7840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5D376333" wp14:editId="4E54985F">
            <wp:extent cx="6120130" cy="2776855"/>
            <wp:effectExtent l="0" t="0" r="0" b="4445"/>
            <wp:docPr id="1586617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17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F32A" w14:textId="77777777" w:rsidR="001C7840" w:rsidRDefault="001C7840" w:rsidP="000E666F">
      <w:pPr>
        <w:rPr>
          <w:rFonts w:ascii="微软雅黑" w:eastAsia="微软雅黑" w:hAnsi="微软雅黑" w:cs="宋体"/>
        </w:rPr>
      </w:pPr>
    </w:p>
    <w:p w14:paraId="08C272E1" w14:textId="7F034721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 w:hint="default"/>
        </w:rPr>
        <w:t>4</w:t>
      </w:r>
      <w:r>
        <w:rPr>
          <w:rFonts w:ascii="微软雅黑" w:eastAsia="微软雅黑" w:hAnsi="微软雅黑" w:cs="宋体"/>
        </w:rPr>
        <w:t>）</w:t>
      </w:r>
      <w:r w:rsidRPr="00C42FA7">
        <w:rPr>
          <w:rFonts w:ascii="微软雅黑" w:eastAsia="微软雅黑" w:hAnsi="微软雅黑" w:cs="宋体" w:hint="default"/>
        </w:rPr>
        <w:t xml:space="preserve"> </w:t>
      </w:r>
      <w:r>
        <w:rPr>
          <w:rFonts w:ascii="微软雅黑" w:eastAsia="微软雅黑" w:hAnsi="微软雅黑" w:cs="宋体"/>
        </w:rPr>
        <w:t>题目详情页面</w:t>
      </w:r>
    </w:p>
    <w:p w14:paraId="26BDC5EE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6D28963E" wp14:editId="13C3A4F8">
            <wp:extent cx="5404593" cy="4057650"/>
            <wp:effectExtent l="0" t="0" r="5715" b="0"/>
            <wp:docPr id="52850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0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452" cy="408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0B09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532A83BC" wp14:editId="035280E5">
            <wp:extent cx="5391150" cy="3819337"/>
            <wp:effectExtent l="0" t="0" r="0" b="0"/>
            <wp:docPr id="490126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6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621" cy="38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2E5D" w14:textId="45800BF6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这是题目详情页面。它的功能是</w:t>
      </w:r>
      <w:r w:rsidRPr="00D215B4">
        <w:rPr>
          <w:rFonts w:ascii="微软雅黑" w:eastAsia="微软雅黑" w:hAnsi="微软雅黑" w:cs="宋体" w:hint="cs"/>
        </w:rPr>
        <w:t>显示题目的详细内容，包括文本、图片和音频</w:t>
      </w:r>
      <w:r>
        <w:rPr>
          <w:rFonts w:ascii="微软雅黑" w:eastAsia="微软雅黑" w:hAnsi="微软雅黑" w:cs="宋体"/>
        </w:rPr>
        <w:t>。对于音频听力题，可以点击播放键，</w:t>
      </w:r>
      <w:r w:rsidRPr="00D215B4">
        <w:rPr>
          <w:rFonts w:ascii="微软雅黑" w:eastAsia="微软雅黑" w:hAnsi="微软雅黑" w:cs="宋体" w:hint="default"/>
        </w:rPr>
        <w:t>控制</w:t>
      </w:r>
      <w:r>
        <w:rPr>
          <w:rFonts w:ascii="微软雅黑" w:eastAsia="微软雅黑" w:hAnsi="微软雅黑" w:cs="宋体"/>
        </w:rPr>
        <w:t>播放与暂停，也可以控制播放</w:t>
      </w:r>
      <w:r w:rsidRPr="00D215B4">
        <w:rPr>
          <w:rFonts w:ascii="微软雅黑" w:eastAsia="微软雅黑" w:hAnsi="微软雅黑" w:cs="宋体" w:hint="default"/>
        </w:rPr>
        <w:t>进度</w:t>
      </w:r>
      <w:r>
        <w:rPr>
          <w:rFonts w:ascii="微软雅黑" w:eastAsia="微软雅黑" w:hAnsi="微软雅黑" w:cs="宋体"/>
        </w:rPr>
        <w:t>。</w:t>
      </w:r>
    </w:p>
    <w:p w14:paraId="15FA7450" w14:textId="5C57BC33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下方一排按钮分别</w:t>
      </w:r>
      <w:r w:rsidRPr="00D215B4">
        <w:rPr>
          <w:rFonts w:ascii="微软雅黑" w:eastAsia="微软雅黑" w:hAnsi="微软雅黑" w:cs="宋体" w:hint="cs"/>
        </w:rPr>
        <w:t>提供显示答案</w:t>
      </w:r>
      <w:r>
        <w:rPr>
          <w:rFonts w:ascii="微软雅黑" w:eastAsia="微软雅黑" w:hAnsi="微软雅黑" w:cs="宋体"/>
        </w:rPr>
        <w:t>、</w:t>
      </w:r>
      <w:r w:rsidRPr="00D215B4">
        <w:rPr>
          <w:rFonts w:ascii="微软雅黑" w:eastAsia="微软雅黑" w:hAnsi="微软雅黑" w:cs="宋体" w:hint="cs"/>
        </w:rPr>
        <w:t>收藏题目的功能</w:t>
      </w:r>
      <w:r>
        <w:rPr>
          <w:rFonts w:ascii="微软雅黑" w:eastAsia="微软雅黑" w:hAnsi="微软雅黑" w:cs="宋体"/>
        </w:rPr>
        <w:t>。可</w:t>
      </w:r>
      <w:r w:rsidRPr="00D215B4">
        <w:rPr>
          <w:rFonts w:ascii="微软雅黑" w:eastAsia="微软雅黑" w:hAnsi="微软雅黑" w:cs="宋体" w:hint="cs"/>
        </w:rPr>
        <w:t>将题目</w:t>
      </w:r>
      <w:r>
        <w:rPr>
          <w:rFonts w:ascii="微软雅黑" w:eastAsia="微软雅黑" w:hAnsi="微软雅黑" w:cs="宋体"/>
        </w:rPr>
        <w:t>的</w:t>
      </w:r>
      <w:r w:rsidRPr="00D215B4">
        <w:rPr>
          <w:rFonts w:ascii="微软雅黑" w:eastAsia="微软雅黑" w:hAnsi="微软雅黑" w:cs="宋体" w:hint="default"/>
        </w:rPr>
        <w:t>文本</w:t>
      </w:r>
      <w:r>
        <w:rPr>
          <w:rFonts w:ascii="微软雅黑" w:eastAsia="微软雅黑" w:hAnsi="微软雅黑" w:cs="宋体"/>
        </w:rPr>
        <w:t>和</w:t>
      </w:r>
      <w:r w:rsidRPr="00D215B4">
        <w:rPr>
          <w:rFonts w:ascii="微软雅黑" w:eastAsia="微软雅黑" w:hAnsi="微软雅黑" w:cs="宋体" w:hint="default"/>
        </w:rPr>
        <w:t>图片的相关信息</w:t>
      </w:r>
      <w:r w:rsidRPr="00D215B4">
        <w:rPr>
          <w:rFonts w:ascii="微软雅黑" w:eastAsia="微软雅黑" w:hAnsi="微软雅黑" w:cs="宋体" w:hint="cs"/>
        </w:rPr>
        <w:t>导出为</w:t>
      </w:r>
      <w:r w:rsidRPr="00D215B4">
        <w:rPr>
          <w:rFonts w:ascii="微软雅黑" w:eastAsia="微软雅黑" w:hAnsi="微软雅黑" w:cs="宋体" w:hint="default"/>
        </w:rPr>
        <w:t>PDF格式</w:t>
      </w:r>
      <w:r>
        <w:rPr>
          <w:rFonts w:ascii="微软雅黑" w:eastAsia="微软雅黑" w:hAnsi="微软雅黑" w:cs="宋体"/>
        </w:rPr>
        <w:t>。</w:t>
      </w:r>
      <w:r w:rsidRPr="00D215B4">
        <w:rPr>
          <w:rFonts w:ascii="微软雅黑" w:eastAsia="微软雅黑" w:hAnsi="微软雅黑" w:cs="宋体" w:hint="cs"/>
        </w:rPr>
        <w:t>音频内容</w:t>
      </w:r>
      <w:r>
        <w:rPr>
          <w:rFonts w:ascii="微软雅黑" w:eastAsia="微软雅黑" w:hAnsi="微软雅黑" w:cs="宋体"/>
        </w:rPr>
        <w:t>可单独导出。</w:t>
      </w:r>
      <w:r w:rsidRPr="00D215B4">
        <w:rPr>
          <w:rFonts w:ascii="微软雅黑" w:eastAsia="微软雅黑" w:hAnsi="微软雅黑" w:cs="宋体" w:hint="cs"/>
        </w:rPr>
        <w:t>返回按钮允许用户回到浏览页面。</w:t>
      </w:r>
    </w:p>
    <w:p w14:paraId="444CE253" w14:textId="77777777" w:rsidR="000E666F" w:rsidRPr="00D215B4" w:rsidRDefault="000E666F" w:rsidP="000E666F">
      <w:pPr>
        <w:rPr>
          <w:rFonts w:ascii="微软雅黑" w:eastAsia="微软雅黑" w:hAnsi="微软雅黑" w:cs="宋体" w:hint="default"/>
        </w:rPr>
      </w:pPr>
    </w:p>
    <w:p w14:paraId="54936C02" w14:textId="6365E395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 w:hint="default"/>
        </w:rPr>
        <w:t>5</w:t>
      </w:r>
      <w:r>
        <w:rPr>
          <w:rFonts w:ascii="微软雅黑" w:eastAsia="微软雅黑" w:hAnsi="微软雅黑" w:cs="宋体"/>
        </w:rPr>
        <w:t>）上传题目页面</w:t>
      </w:r>
    </w:p>
    <w:p w14:paraId="36A36B1C" w14:textId="54A4EB25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点击三个上方三个按钮，切换</w:t>
      </w:r>
      <w:r w:rsidRPr="00D61B68">
        <w:rPr>
          <w:rFonts w:ascii="微软雅黑" w:eastAsia="微软雅黑" w:hAnsi="微软雅黑" w:cs="宋体" w:hint="default"/>
        </w:rPr>
        <w:t>不同类型题目的答案输入界面</w:t>
      </w:r>
      <w:r>
        <w:rPr>
          <w:rFonts w:ascii="微软雅黑" w:eastAsia="微软雅黑" w:hAnsi="微软雅黑" w:cs="宋体"/>
        </w:rPr>
        <w:t>。</w:t>
      </w:r>
    </w:p>
    <w:p w14:paraId="3650D79B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7E481E9D" wp14:editId="22C93B75">
            <wp:extent cx="4478451" cy="3362325"/>
            <wp:effectExtent l="0" t="0" r="0" b="0"/>
            <wp:docPr id="548348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8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293" cy="33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278D" w14:textId="6F8D355C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28BD7F42" wp14:editId="601CFC4C">
            <wp:extent cx="4929896" cy="3724275"/>
            <wp:effectExtent l="0" t="0" r="4445" b="0"/>
            <wp:docPr id="1731563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3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96" cy="37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78E1" w14:textId="11FB44DB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第一种方式，直接输入题目。用户需选择题目类型</w:t>
      </w:r>
      <w:r w:rsidRPr="00D61B68">
        <w:rPr>
          <w:rFonts w:ascii="微软雅黑" w:eastAsia="微软雅黑" w:hAnsi="微软雅黑" w:cs="宋体" w:hint="cs"/>
        </w:rPr>
        <w:t>（简答题或选择题）</w:t>
      </w:r>
      <w:r>
        <w:rPr>
          <w:rFonts w:ascii="微软雅黑" w:eastAsia="微软雅黑" w:hAnsi="微软雅黑" w:cs="宋体"/>
        </w:rPr>
        <w:t>，手动</w:t>
      </w:r>
      <w:r w:rsidRPr="00D61B68">
        <w:rPr>
          <w:rFonts w:ascii="微软雅黑" w:eastAsia="微软雅黑" w:hAnsi="微软雅黑" w:cs="宋体" w:hint="cs"/>
        </w:rPr>
        <w:t>输入题目内容、答案、难度级别、科目。可以</w:t>
      </w:r>
      <w:r>
        <w:rPr>
          <w:rFonts w:ascii="微软雅黑" w:eastAsia="微软雅黑" w:hAnsi="微软雅黑" w:cs="宋体"/>
        </w:rPr>
        <w:t>在电脑文件中选择</w:t>
      </w:r>
      <w:r w:rsidRPr="00D61B68">
        <w:rPr>
          <w:rFonts w:ascii="微软雅黑" w:eastAsia="微软雅黑" w:hAnsi="微软雅黑" w:cs="宋体" w:hint="cs"/>
        </w:rPr>
        <w:t>上</w:t>
      </w:r>
      <w:proofErr w:type="gramStart"/>
      <w:r w:rsidRPr="00D61B68">
        <w:rPr>
          <w:rFonts w:ascii="微软雅黑" w:eastAsia="微软雅黑" w:hAnsi="微软雅黑" w:cs="宋体" w:hint="cs"/>
        </w:rPr>
        <w:t>传相关</w:t>
      </w:r>
      <w:proofErr w:type="gramEnd"/>
      <w:r w:rsidRPr="00D61B68">
        <w:rPr>
          <w:rFonts w:ascii="微软雅黑" w:eastAsia="微软雅黑" w:hAnsi="微软雅黑" w:cs="宋体" w:hint="cs"/>
        </w:rPr>
        <w:t>的媒体文件（图片或音频）</w:t>
      </w:r>
      <w:r>
        <w:rPr>
          <w:rFonts w:ascii="微软雅黑" w:eastAsia="微软雅黑" w:hAnsi="微软雅黑" w:cs="宋体"/>
        </w:rPr>
        <w:t>。</w:t>
      </w:r>
    </w:p>
    <w:p w14:paraId="4E0EB55F" w14:textId="77777777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</w:p>
    <w:p w14:paraId="7C187C93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74E93C0A" wp14:editId="54A2BEBA">
            <wp:extent cx="5001302" cy="3776663"/>
            <wp:effectExtent l="0" t="0" r="8890" b="0"/>
            <wp:docPr id="1235918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8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4999" cy="38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4E70" w14:textId="1FCF48C3" w:rsidR="000E666F" w:rsidRPr="0034506E" w:rsidRDefault="000E666F" w:rsidP="000E666F">
      <w:pPr>
        <w:ind w:firstLineChars="200" w:firstLine="440"/>
        <w:rPr>
          <w:rFonts w:eastAsiaTheme="minorEastAsia" w:hint="default"/>
          <w:lang w:val="en-US"/>
        </w:rPr>
      </w:pPr>
      <w:r>
        <w:rPr>
          <w:rFonts w:ascii="微软雅黑" w:eastAsia="微软雅黑" w:hAnsi="微软雅黑" w:cs="宋体"/>
        </w:rPr>
        <w:t>第二种方式，直接导入题目。</w:t>
      </w:r>
      <w:r w:rsidRPr="00D61B68">
        <w:rPr>
          <w:rFonts w:ascii="微软雅黑" w:eastAsia="微软雅黑" w:hAnsi="微软雅黑" w:cs="宋体" w:hint="cs"/>
          <w:lang w:val="en-US"/>
        </w:rPr>
        <w:t>用户可以选择文件进行导入，支持文本或</w:t>
      </w:r>
      <w:r w:rsidRPr="00D61B68">
        <w:rPr>
          <w:rFonts w:ascii="微软雅黑" w:eastAsia="微软雅黑" w:hAnsi="微软雅黑" w:cs="宋体" w:hint="default"/>
          <w:lang w:val="en-US"/>
        </w:rPr>
        <w:t>CSV文件格</w:t>
      </w:r>
      <w:r w:rsidRPr="00D61B68">
        <w:rPr>
          <w:rFonts w:ascii="微软雅黑" w:eastAsia="微软雅黑" w:hAnsi="微软雅黑" w:cs="宋体" w:hint="default"/>
        </w:rPr>
        <w:t>式。</w:t>
      </w:r>
      <w:r w:rsidRPr="00D61B68">
        <w:rPr>
          <w:rFonts w:ascii="微软雅黑" w:eastAsia="微软雅黑" w:hAnsi="微软雅黑" w:cs="宋体"/>
        </w:rPr>
        <w:t>用户仍需</w:t>
      </w:r>
      <w:r w:rsidRPr="00D61B68">
        <w:rPr>
          <w:rFonts w:ascii="微软雅黑" w:eastAsia="微软雅黑" w:hAnsi="微软雅黑" w:cs="宋体" w:hint="cs"/>
          <w:lang w:val="en-US"/>
        </w:rPr>
        <w:t>选择题目类型（简答题或选择题）。表格中</w:t>
      </w:r>
      <w:r>
        <w:rPr>
          <w:rFonts w:ascii="微软雅黑" w:eastAsia="微软雅黑" w:hAnsi="微软雅黑" w:cs="宋体"/>
          <w:lang w:val="en-US"/>
        </w:rPr>
        <w:t>将</w:t>
      </w:r>
      <w:r w:rsidRPr="00D61B68">
        <w:rPr>
          <w:rFonts w:ascii="微软雅黑" w:eastAsia="微软雅黑" w:hAnsi="微软雅黑" w:cs="宋体" w:hint="cs"/>
          <w:lang w:val="en-US"/>
        </w:rPr>
        <w:t>直接展示</w:t>
      </w:r>
      <w:r>
        <w:rPr>
          <w:rFonts w:ascii="微软雅黑" w:eastAsia="微软雅黑" w:hAnsi="微软雅黑" w:cs="宋体"/>
          <w:lang w:val="en-US"/>
        </w:rPr>
        <w:t>自动识别出的</w:t>
      </w:r>
      <w:r w:rsidRPr="00D61B68">
        <w:rPr>
          <w:rFonts w:ascii="微软雅黑" w:eastAsia="微软雅黑" w:hAnsi="微软雅黑" w:cs="宋体" w:hint="cs"/>
          <w:lang w:val="en-US"/>
        </w:rPr>
        <w:t>文件内容</w:t>
      </w:r>
      <w:r>
        <w:rPr>
          <w:rFonts w:ascii="微软雅黑" w:eastAsia="微软雅黑" w:hAnsi="微软雅黑" w:cs="宋体"/>
          <w:lang w:val="en-US"/>
        </w:rPr>
        <w:t>和与数据库列名的映射关系</w:t>
      </w:r>
      <w:r w:rsidRPr="00D61B68">
        <w:rPr>
          <w:rFonts w:ascii="微软雅黑" w:eastAsia="微软雅黑" w:hAnsi="微软雅黑" w:cs="宋体" w:hint="cs"/>
          <w:lang w:val="en-US"/>
        </w:rPr>
        <w:t>，用户可</w:t>
      </w:r>
      <w:r>
        <w:rPr>
          <w:rFonts w:ascii="微软雅黑" w:eastAsia="微软雅黑" w:hAnsi="微软雅黑" w:cs="宋体"/>
          <w:lang w:val="en-US"/>
        </w:rPr>
        <w:t>自行</w:t>
      </w:r>
      <w:r w:rsidRPr="00D61B68">
        <w:rPr>
          <w:rFonts w:ascii="微软雅黑" w:eastAsia="微软雅黑" w:hAnsi="微软雅黑" w:cs="宋体" w:hint="cs"/>
          <w:lang w:val="en-US"/>
        </w:rPr>
        <w:t>编辑</w:t>
      </w:r>
      <w:r>
        <w:rPr>
          <w:rFonts w:ascii="微软雅黑" w:eastAsia="微软雅黑" w:hAnsi="微软雅黑" w:cs="宋体"/>
          <w:lang w:val="en-US"/>
        </w:rPr>
        <w:t>，或是拖动数据块进行映射关系的</w:t>
      </w:r>
      <w:r w:rsidRPr="00D61B68">
        <w:rPr>
          <w:rFonts w:ascii="微软雅黑" w:eastAsia="微软雅黑" w:hAnsi="微软雅黑" w:cs="宋体" w:hint="cs"/>
          <w:lang w:val="en-US"/>
        </w:rPr>
        <w:t>调整。</w:t>
      </w:r>
      <w:r>
        <w:rPr>
          <w:rFonts w:ascii="微软雅黑" w:eastAsia="微软雅黑" w:hAnsi="微软雅黑"/>
        </w:rPr>
        <w:t>可用我给出的测试示例。</w:t>
      </w:r>
    </w:p>
    <w:p w14:paraId="368E0591" w14:textId="77777777" w:rsidR="000E666F" w:rsidRPr="00D61B68" w:rsidRDefault="000E666F" w:rsidP="000E666F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  <w:lang w:val="en-US"/>
        </w:rPr>
        <w:lastRenderedPageBreak/>
        <w:t xml:space="preserve">调整前： </w:t>
      </w:r>
      <w:r>
        <w:rPr>
          <w:rFonts w:ascii="微软雅黑" w:eastAsia="微软雅黑" w:hAnsi="微软雅黑" w:cs="宋体" w:hint="default"/>
          <w:lang w:val="en-US"/>
        </w:rPr>
        <w:t xml:space="preserve">                                             </w:t>
      </w:r>
    </w:p>
    <w:p w14:paraId="01784E37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52A3B15C" wp14:editId="76864C0E">
            <wp:extent cx="5089350" cy="1104900"/>
            <wp:effectExtent l="0" t="0" r="0" b="0"/>
            <wp:docPr id="484661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61524" name=""/>
                    <pic:cNvPicPr/>
                  </pic:nvPicPr>
                  <pic:blipFill rotWithShape="1">
                    <a:blip r:embed="rId19"/>
                    <a:srcRect l="13384" t="11003" b="63983"/>
                    <a:stretch/>
                  </pic:blipFill>
                  <pic:spPr bwMode="auto">
                    <a:xfrm>
                      <a:off x="0" y="0"/>
                      <a:ext cx="5275347" cy="114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52D7" w14:textId="77777777" w:rsidR="000E666F" w:rsidRPr="006B6445" w:rsidRDefault="000E666F" w:rsidP="000E666F">
      <w:pPr>
        <w:rPr>
          <w:rFonts w:asciiTheme="minorEastAsia" w:eastAsiaTheme="minorEastAsia" w:hAnsiTheme="minorEastAsia" w:cs="宋体" w:hint="default"/>
        </w:rPr>
      </w:pPr>
      <w:r>
        <w:rPr>
          <w:rFonts w:ascii="微软雅黑" w:eastAsia="微软雅黑" w:hAnsi="微软雅黑" w:cs="宋体"/>
          <w:lang w:val="en-US"/>
        </w:rPr>
        <w:t>调换“选项</w:t>
      </w:r>
      <w:r>
        <w:rPr>
          <w:rFonts w:ascii="微软雅黑" w:eastAsia="微软雅黑" w:hAnsi="微软雅黑" w:cs="宋体" w:hint="default"/>
          <w:lang w:val="en-US"/>
        </w:rPr>
        <w:t>D</w:t>
      </w:r>
      <w:r>
        <w:rPr>
          <w:rFonts w:ascii="微软雅黑" w:eastAsia="微软雅黑" w:hAnsi="微软雅黑" w:cs="宋体"/>
          <w:lang w:val="en-US"/>
        </w:rPr>
        <w:t>”和“正确答案”，调整后：</w:t>
      </w:r>
    </w:p>
    <w:p w14:paraId="3A401185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330F2D2D" wp14:editId="07DAB3D2">
            <wp:extent cx="5107596" cy="1119188"/>
            <wp:effectExtent l="0" t="0" r="0" b="5080"/>
            <wp:docPr id="1116027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7954" name=""/>
                    <pic:cNvPicPr/>
                  </pic:nvPicPr>
                  <pic:blipFill rotWithShape="1">
                    <a:blip r:embed="rId20"/>
                    <a:srcRect l="13915" t="10836" b="64219"/>
                    <a:stretch/>
                  </pic:blipFill>
                  <pic:spPr bwMode="auto">
                    <a:xfrm>
                      <a:off x="0" y="0"/>
                      <a:ext cx="5212978" cy="114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8632C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</w:p>
    <w:p w14:paraId="46ECF3A8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37A652F5" wp14:editId="02C941F9">
            <wp:extent cx="5850426" cy="4388730"/>
            <wp:effectExtent l="0" t="0" r="0" b="0"/>
            <wp:docPr id="1260039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9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4829" cy="439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53CB" w14:textId="759198EE" w:rsidR="000E666F" w:rsidRDefault="000E666F" w:rsidP="000E666F">
      <w:pPr>
        <w:ind w:firstLineChars="200" w:firstLine="440"/>
        <w:rPr>
          <w:rFonts w:ascii="微软雅黑" w:eastAsia="微软雅黑" w:hAnsi="微软雅黑" w:hint="default"/>
        </w:rPr>
      </w:pPr>
      <w:r w:rsidRPr="006B6445">
        <w:rPr>
          <w:rFonts w:ascii="微软雅黑" w:eastAsia="微软雅黑" w:hAnsi="微软雅黑"/>
        </w:rPr>
        <w:t>第三种方式，根据模板导入题目。可读取固定格式的CSV文件，解析数据并自动保存到数据库。文件中数据可以有多行，支持批量导入功能。模板格式在页面中已给出提示，若没有相关数据则输入null</w:t>
      </w:r>
      <w:r>
        <w:rPr>
          <w:rFonts w:ascii="微软雅黑" w:eastAsia="微软雅黑" w:hAnsi="微软雅黑"/>
        </w:rPr>
        <w:t>，可用我给出的测试示例</w:t>
      </w:r>
      <w:r w:rsidRPr="006B6445">
        <w:rPr>
          <w:rFonts w:ascii="微软雅黑" w:eastAsia="微软雅黑" w:hAnsi="微软雅黑"/>
        </w:rPr>
        <w:t>。</w:t>
      </w:r>
    </w:p>
    <w:p w14:paraId="21744B0F" w14:textId="77777777" w:rsidR="001C7840" w:rsidRDefault="001C7840" w:rsidP="000E666F">
      <w:pPr>
        <w:ind w:firstLineChars="200" w:firstLine="440"/>
        <w:rPr>
          <w:rFonts w:ascii="微软雅黑" w:eastAsia="微软雅黑" w:hAnsi="微软雅黑"/>
        </w:rPr>
      </w:pPr>
    </w:p>
    <w:p w14:paraId="2BF710E9" w14:textId="03EAA7D6" w:rsidR="000E666F" w:rsidRPr="00C42FA7" w:rsidRDefault="000E666F" w:rsidP="000E666F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6）</w:t>
      </w:r>
      <w:r w:rsidRPr="00C42FA7">
        <w:rPr>
          <w:rFonts w:ascii="微软雅黑" w:eastAsia="微软雅黑" w:hAnsi="微软雅黑" w:cs="宋体" w:hint="default"/>
        </w:rPr>
        <w:t xml:space="preserve"> </w:t>
      </w:r>
      <w:r>
        <w:rPr>
          <w:rFonts w:ascii="微软雅黑" w:eastAsia="微软雅黑" w:hAnsi="微软雅黑" w:cs="宋体"/>
        </w:rPr>
        <w:t>用户设置页面</w:t>
      </w:r>
    </w:p>
    <w:p w14:paraId="40507610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6C24D580" wp14:editId="5C1F8AD5">
            <wp:extent cx="5668413" cy="4245134"/>
            <wp:effectExtent l="0" t="0" r="8890" b="3175"/>
            <wp:docPr id="960292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22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856" cy="42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1F39" w14:textId="332A317A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该界面</w:t>
      </w:r>
      <w:r w:rsidRPr="00F44657">
        <w:rPr>
          <w:rFonts w:ascii="微软雅黑" w:eastAsia="微软雅黑" w:hAnsi="微软雅黑" w:cs="宋体" w:hint="cs"/>
        </w:rPr>
        <w:t>显示当前登录用户的基本信息</w:t>
      </w:r>
      <w:r>
        <w:rPr>
          <w:rFonts w:ascii="微软雅黑" w:eastAsia="微软雅黑" w:hAnsi="微软雅黑" w:cs="宋体"/>
        </w:rPr>
        <w:t>，</w:t>
      </w:r>
      <w:r w:rsidRPr="00F44657">
        <w:rPr>
          <w:rFonts w:ascii="微软雅黑" w:eastAsia="微软雅黑" w:hAnsi="微软雅黑" w:cs="宋体" w:hint="cs"/>
        </w:rPr>
        <w:t>允许用户更改密码、基本信息和电子邮件</w:t>
      </w:r>
      <w:r>
        <w:rPr>
          <w:rFonts w:ascii="微软雅黑" w:eastAsia="微软雅黑" w:hAnsi="微软雅黑" w:cs="宋体"/>
        </w:rPr>
        <w:t>。当</w:t>
      </w:r>
      <w:r w:rsidRPr="00F44657">
        <w:rPr>
          <w:rFonts w:ascii="微软雅黑" w:eastAsia="微软雅黑" w:hAnsi="微软雅黑" w:cs="宋体" w:hint="cs"/>
        </w:rPr>
        <w:t>点击</w:t>
      </w:r>
      <w:r w:rsidRPr="00F44657">
        <w:rPr>
          <w:rFonts w:ascii="微软雅黑" w:eastAsia="微软雅黑" w:hAnsi="微软雅黑" w:cs="宋体"/>
        </w:rPr>
        <w:t>“</w:t>
      </w:r>
      <w:r w:rsidRPr="00F44657">
        <w:rPr>
          <w:rFonts w:ascii="微软雅黑" w:eastAsia="微软雅黑" w:hAnsi="微软雅黑" w:cs="宋体" w:hint="cs"/>
        </w:rPr>
        <w:t>修改个人资料</w:t>
      </w:r>
      <w:r w:rsidRPr="00F44657">
        <w:rPr>
          <w:rFonts w:ascii="微软雅黑" w:eastAsia="微软雅黑" w:hAnsi="微软雅黑" w:cs="宋体"/>
        </w:rPr>
        <w:t>”</w:t>
      </w:r>
      <w:r w:rsidRPr="00F44657">
        <w:rPr>
          <w:rFonts w:ascii="微软雅黑" w:eastAsia="微软雅黑" w:hAnsi="微软雅黑" w:cs="宋体" w:hint="cs"/>
        </w:rPr>
        <w:t>按钮</w:t>
      </w:r>
      <w:r>
        <w:rPr>
          <w:rFonts w:ascii="微软雅黑" w:eastAsia="微软雅黑" w:hAnsi="微软雅黑" w:cs="宋体"/>
        </w:rPr>
        <w:t>，</w:t>
      </w:r>
      <w:r w:rsidRPr="00F44657">
        <w:rPr>
          <w:rFonts w:ascii="微软雅黑" w:eastAsia="微软雅黑" w:hAnsi="微软雅黑" w:cs="宋体"/>
        </w:rPr>
        <w:t>弹出一个对话框，用户可输入新的密码、信息和电子邮件。</w:t>
      </w:r>
      <w:r>
        <w:rPr>
          <w:rFonts w:ascii="微软雅黑" w:eastAsia="微软雅黑" w:hAnsi="微软雅黑" w:cs="宋体"/>
        </w:rPr>
        <w:t>点击头像时，</w:t>
      </w:r>
      <w:r w:rsidRPr="00F44657">
        <w:rPr>
          <w:rFonts w:ascii="微软雅黑" w:eastAsia="微软雅黑" w:hAnsi="微软雅黑" w:cs="宋体" w:hint="cs"/>
        </w:rPr>
        <w:t>用户</w:t>
      </w:r>
      <w:r>
        <w:rPr>
          <w:rFonts w:ascii="微软雅黑" w:eastAsia="微软雅黑" w:hAnsi="微软雅黑" w:cs="宋体"/>
        </w:rPr>
        <w:t>可</w:t>
      </w:r>
      <w:r w:rsidRPr="00F44657">
        <w:rPr>
          <w:rFonts w:ascii="微软雅黑" w:eastAsia="微软雅黑" w:hAnsi="微软雅黑" w:cs="宋体" w:hint="cs"/>
        </w:rPr>
        <w:t>更改头像。</w:t>
      </w:r>
    </w:p>
    <w:p w14:paraId="2390BEA0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411DE69E" wp14:editId="0E508BE4">
            <wp:extent cx="3048000" cy="2790588"/>
            <wp:effectExtent l="0" t="0" r="0" b="0"/>
            <wp:docPr id="1981461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1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148" cy="27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CFB4" w14:textId="74B8D1A2" w:rsidR="000E666F" w:rsidRDefault="000E666F" w:rsidP="000E666F">
      <w:pPr>
        <w:ind w:firstLineChars="200" w:firstLine="440"/>
        <w:rPr>
          <w:rFonts w:ascii="微软雅黑" w:eastAsia="微软雅黑" w:hAnsi="微软雅黑" w:cs="宋体" w:hint="default"/>
        </w:rPr>
      </w:pPr>
      <w:r w:rsidRPr="00F44657">
        <w:rPr>
          <w:rFonts w:ascii="微软雅黑" w:eastAsia="微软雅黑" w:hAnsi="微软雅黑" w:cs="宋体" w:hint="cs"/>
        </w:rPr>
        <w:t>用户</w:t>
      </w:r>
      <w:r>
        <w:rPr>
          <w:rFonts w:ascii="微软雅黑" w:eastAsia="微软雅黑" w:hAnsi="微软雅黑" w:cs="宋体"/>
        </w:rPr>
        <w:t>还</w:t>
      </w:r>
      <w:r w:rsidRPr="00F44657">
        <w:rPr>
          <w:rFonts w:ascii="微软雅黑" w:eastAsia="微软雅黑" w:hAnsi="微软雅黑" w:cs="宋体" w:hint="cs"/>
        </w:rPr>
        <w:t>可以查看他们收藏的题目列表和上传的题目列表。支持右键点击进行更多操作（删除功能）</w:t>
      </w:r>
      <w:r w:rsidRPr="00F44657">
        <w:rPr>
          <w:rFonts w:ascii="微软雅黑" w:eastAsia="微软雅黑" w:hAnsi="微软雅黑" w:cs="宋体"/>
        </w:rPr>
        <w:t>，或是双击查看详细信息。</w:t>
      </w:r>
    </w:p>
    <w:p w14:paraId="7845DC1E" w14:textId="77777777" w:rsidR="000E666F" w:rsidRDefault="000E666F" w:rsidP="000E666F">
      <w:pPr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329820B8" wp14:editId="112BFE13">
            <wp:extent cx="5018366" cy="1382420"/>
            <wp:effectExtent l="0" t="0" r="0" b="8255"/>
            <wp:docPr id="56695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54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953" cy="13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3014" w14:textId="77777777" w:rsidR="000E666F" w:rsidRPr="001433BA" w:rsidRDefault="000E666F" w:rsidP="003B2012">
      <w:pPr>
        <w:rPr>
          <w:rFonts w:ascii="微软雅黑" w:eastAsia="微软雅黑" w:hAnsi="微软雅黑" w:hint="default"/>
        </w:rPr>
      </w:pPr>
    </w:p>
    <w:sectPr w:rsidR="000E666F" w:rsidRPr="001433B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E79D3" w14:textId="77777777" w:rsidR="00F32370" w:rsidRDefault="00F32370">
      <w:pPr>
        <w:spacing w:line="240" w:lineRule="auto"/>
        <w:rPr>
          <w:rFonts w:hint="default"/>
        </w:rPr>
      </w:pPr>
      <w:r>
        <w:separator/>
      </w:r>
    </w:p>
  </w:endnote>
  <w:endnote w:type="continuationSeparator" w:id="0">
    <w:p w14:paraId="26BE32A3" w14:textId="77777777" w:rsidR="00F32370" w:rsidRDefault="00F32370">
      <w:pPr>
        <w:spacing w:line="240" w:lineRule="auto"/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94014" w14:textId="77777777" w:rsidR="00F32370" w:rsidRDefault="00F32370">
      <w:pPr>
        <w:spacing w:line="240" w:lineRule="auto"/>
        <w:rPr>
          <w:rFonts w:hint="default"/>
        </w:rPr>
      </w:pPr>
      <w:r>
        <w:separator/>
      </w:r>
    </w:p>
  </w:footnote>
  <w:footnote w:type="continuationSeparator" w:id="0">
    <w:p w14:paraId="6489AAE5" w14:textId="77777777" w:rsidR="00F32370" w:rsidRDefault="00F32370">
      <w:pPr>
        <w:spacing w:line="240" w:lineRule="auto"/>
        <w:rPr>
          <w:rFonts w:hint="default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050"/>
    <w:rsid w:val="00073E21"/>
    <w:rsid w:val="000B5B6F"/>
    <w:rsid w:val="000C1F73"/>
    <w:rsid w:val="000E666F"/>
    <w:rsid w:val="001433BA"/>
    <w:rsid w:val="001C7840"/>
    <w:rsid w:val="001F576C"/>
    <w:rsid w:val="00276F36"/>
    <w:rsid w:val="0029154B"/>
    <w:rsid w:val="002A1B1D"/>
    <w:rsid w:val="002A71FA"/>
    <w:rsid w:val="003011C7"/>
    <w:rsid w:val="003A169C"/>
    <w:rsid w:val="003B2012"/>
    <w:rsid w:val="003D213A"/>
    <w:rsid w:val="004772CC"/>
    <w:rsid w:val="004A575B"/>
    <w:rsid w:val="004E1C6D"/>
    <w:rsid w:val="005A7E94"/>
    <w:rsid w:val="00627067"/>
    <w:rsid w:val="00660BB3"/>
    <w:rsid w:val="006E1532"/>
    <w:rsid w:val="00731494"/>
    <w:rsid w:val="00751DCC"/>
    <w:rsid w:val="00757267"/>
    <w:rsid w:val="00764207"/>
    <w:rsid w:val="007D5362"/>
    <w:rsid w:val="008927DE"/>
    <w:rsid w:val="00951846"/>
    <w:rsid w:val="00963042"/>
    <w:rsid w:val="00995ACF"/>
    <w:rsid w:val="00A51050"/>
    <w:rsid w:val="00AB5736"/>
    <w:rsid w:val="00BC53FF"/>
    <w:rsid w:val="00C50C60"/>
    <w:rsid w:val="00DE7371"/>
    <w:rsid w:val="00EE5059"/>
    <w:rsid w:val="00F32370"/>
    <w:rsid w:val="00F3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B0184"/>
  <w15:docId w15:val="{B39A0C4E-7AA2-2B49-A857-7F1E5B8EE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66F"/>
    <w:pPr>
      <w:spacing w:line="288" w:lineRule="auto"/>
    </w:pPr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next w:val="a"/>
    <w:uiPriority w:val="11"/>
    <w:qFormat/>
    <w:pPr>
      <w:keepNext/>
    </w:pPr>
    <w:rPr>
      <w:rFonts w:ascii="Arial Unicode MS" w:eastAsia="Helvetica Neue" w:hAnsi="Arial Unicode MS" w:cs="Arial Unicode MS" w:hint="eastAsia"/>
      <w:color w:val="000000"/>
      <w:sz w:val="40"/>
      <w:szCs w:val="40"/>
      <w:lang w:val="zh-CN"/>
    </w:rPr>
  </w:style>
  <w:style w:type="paragraph" w:customStyle="1" w:styleId="2">
    <w:name w:val="小标题 2"/>
    <w:next w:val="a"/>
    <w:pPr>
      <w:keepNext/>
      <w:outlineLvl w:val="0"/>
    </w:pPr>
    <w:rPr>
      <w:rFonts w:ascii="Arial Unicode MS" w:eastAsia="Helvetica Neue" w:hAnsi="Arial Unicode MS" w:cs="Arial Unicode MS" w:hint="eastAsia"/>
      <w:b/>
      <w:bCs/>
      <w:color w:val="000000"/>
      <w:sz w:val="32"/>
      <w:szCs w:val="32"/>
      <w:lang w:val="zh-CN"/>
    </w:rPr>
  </w:style>
  <w:style w:type="paragraph" w:customStyle="1" w:styleId="a5">
    <w:name w:val="小标题"/>
    <w:next w:val="a"/>
    <w:pPr>
      <w:keepNext/>
      <w:outlineLvl w:val="0"/>
    </w:pPr>
    <w:rPr>
      <w:rFonts w:ascii="Arial Unicode MS" w:eastAsia="Helvetica Neue" w:hAnsi="Arial Unicode MS" w:cs="Arial Unicode MS" w:hint="eastAsia"/>
      <w:b/>
      <w:bCs/>
      <w:color w:val="000000"/>
      <w:sz w:val="36"/>
      <w:szCs w:val="36"/>
      <w:lang w:val="zh-CN"/>
    </w:rPr>
  </w:style>
  <w:style w:type="paragraph" w:styleId="a6">
    <w:name w:val="Balloon Text"/>
    <w:basedOn w:val="a"/>
    <w:link w:val="a7"/>
    <w:uiPriority w:val="99"/>
    <w:semiHidden/>
    <w:unhideWhenUsed/>
    <w:rsid w:val="003B2012"/>
    <w:pPr>
      <w:spacing w:line="240" w:lineRule="auto"/>
    </w:pPr>
    <w:rPr>
      <w:rFonts w:ascii="宋体" w:eastAsia="宋体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B2012"/>
    <w:rPr>
      <w:rFonts w:ascii="宋体" w:eastAsia="宋体" w:hAnsi="Arial Unicode MS" w:cs="Arial Unicode MS"/>
      <w:color w:val="000000"/>
      <w:sz w:val="18"/>
      <w:szCs w:val="18"/>
      <w:lang w:val="zh-CN"/>
    </w:rPr>
  </w:style>
  <w:style w:type="paragraph" w:styleId="a8">
    <w:name w:val="header"/>
    <w:basedOn w:val="a"/>
    <w:link w:val="a9"/>
    <w:uiPriority w:val="99"/>
    <w:unhideWhenUsed/>
    <w:rsid w:val="001C784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C7840"/>
    <w:rPr>
      <w:rFonts w:ascii="Arial Unicode MS" w:eastAsia="Helvetica Neue" w:hAnsi="Arial Unicode MS" w:cs="Arial Unicode MS"/>
      <w:color w:val="000000"/>
      <w:sz w:val="18"/>
      <w:szCs w:val="18"/>
      <w:lang w:val="zh-CN"/>
    </w:rPr>
  </w:style>
  <w:style w:type="paragraph" w:styleId="aa">
    <w:name w:val="footer"/>
    <w:basedOn w:val="a"/>
    <w:link w:val="ab"/>
    <w:uiPriority w:val="99"/>
    <w:unhideWhenUsed/>
    <w:rsid w:val="001C784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C7840"/>
    <w:rPr>
      <w:rFonts w:ascii="Arial Unicode MS" w:eastAsia="Helvetica Neue" w:hAnsi="Arial Unicode MS" w:cs="Arial Unicode MS"/>
      <w:color w:val="000000"/>
      <w:sz w:val="18"/>
      <w:szCs w:val="1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9</Pages>
  <Words>207</Words>
  <Characters>1181</Characters>
  <Application>Microsoft Office Word</Application>
  <DocSecurity>0</DocSecurity>
  <Lines>9</Lines>
  <Paragraphs>2</Paragraphs>
  <ScaleCrop>false</ScaleCrop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Kz Tan</cp:lastModifiedBy>
  <cp:revision>33</cp:revision>
  <dcterms:created xsi:type="dcterms:W3CDTF">2019-06-02T13:07:00Z</dcterms:created>
  <dcterms:modified xsi:type="dcterms:W3CDTF">2023-12-18T05:38:00Z</dcterms:modified>
</cp:coreProperties>
</file>