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  <w:bookmarkEnd w:id="0"/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ชำระเงินโดย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r>
            <w:t>paymentMethod</w:t>
          </w:r>
          <w:proofErr w:type="spellEnd"/>
          <w:r>
            <w:t>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รายละเอียดการชำระ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paymentDetail;ifempty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เลขที่บัญชี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paymentAccount;ifempty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</w:pPr>
          <w:proofErr w:type="spellStart"/>
          <w:r>
            <w:t>เจ้าหน้าที่การเงิน</w:t>
          </w:r>
          <w:proofErr w:type="spellEnd"/>
          <w: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ชำระเงินโดย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r>
            <w:t>paymentMethod</w:t>
          </w:r>
          <w:proofErr w:type="spellEnd"/>
          <w:r>
            <w:t>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รายละเอียดการชำระ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paymentDetail;ifempty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เลขที่บัญชี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paymentAccount;ifempty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</w:pPr>
          <w:proofErr w:type="spellStart"/>
          <w:r>
            <w:t>เจ้าหน้าที่การเงิน</w:t>
          </w:r>
          <w:proofErr w:type="spellEnd"/>
          <w: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32</cp:revision>
  <dcterms:created xsi:type="dcterms:W3CDTF">2019-09-24T05:40:00Z</dcterms:created>
  <dcterms:modified xsi:type="dcterms:W3CDTF">2019-09-25T23:17:00Z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