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39FD4BC7" w:rsidR="00D077E9" w:rsidRDefault="00D077E9" w:rsidP="00D70D02"/>
    <w:tbl>
      <w:tblPr>
        <w:tblpPr w:leftFromText="180" w:rightFromText="180" w:vertAnchor="text" w:horzAnchor="margin" w:tblpY="-7"/>
        <w:tblW w:w="10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650"/>
      </w:tblGrid>
      <w:tr w:rsidR="0046337B" w14:paraId="2E4C6197" w14:textId="09F1F5E4" w:rsidTr="717E5B85">
        <w:trPr>
          <w:trHeight w:hRule="exact" w:val="2304"/>
        </w:trPr>
        <w:tc>
          <w:tcPr>
            <w:tcW w:w="5904" w:type="dxa"/>
            <w:tcBorders>
              <w:top w:val="nil"/>
              <w:left w:val="nil"/>
              <w:bottom w:val="nil"/>
              <w:right w:val="nil"/>
            </w:tcBorders>
            <w:shd w:val="clear" w:color="auto" w:fill="FFFFFF" w:themeFill="background1"/>
          </w:tcPr>
          <w:p w14:paraId="2CA85CCC" w14:textId="0490FCDB" w:rsidR="717E5B85" w:rsidRDefault="717E5B85" w:rsidP="717E5B85">
            <w:pPr>
              <w:pStyle w:val="Title"/>
              <w:rPr>
                <w:rFonts w:ascii="Arial" w:hAnsi="Arial"/>
                <w:sz w:val="40"/>
                <w:szCs w:val="40"/>
              </w:rPr>
            </w:pPr>
            <w:r w:rsidRPr="717E5B85">
              <w:rPr>
                <w:sz w:val="40"/>
                <w:szCs w:val="40"/>
              </w:rPr>
              <w:t>Crowdfunding Analysis &amp; Recommendations for Fever</w:t>
            </w:r>
          </w:p>
          <w:p w14:paraId="1C6F5C1E" w14:textId="48F5078F" w:rsidR="0046337B" w:rsidRDefault="717E5B85" w:rsidP="717E5B85">
            <w:pPr>
              <w:pStyle w:val="Title"/>
              <w:spacing w:after="0"/>
              <w:rPr>
                <w:sz w:val="40"/>
                <w:szCs w:val="40"/>
              </w:rPr>
            </w:pPr>
            <w:r w:rsidRPr="717E5B85">
              <w:rPr>
                <w:sz w:val="40"/>
                <w:szCs w:val="40"/>
              </w:rPr>
              <w:t>2021</w:t>
            </w:r>
          </w:p>
          <w:p w14:paraId="772DACD5" w14:textId="77777777" w:rsidR="0046337B" w:rsidRDefault="0046337B" w:rsidP="005D55B2">
            <w:r>
              <w:rPr>
                <w:noProof/>
              </w:rPr>
              <mc:AlternateContent>
                <mc:Choice Requires="wps">
                  <w:drawing>
                    <wp:inline distT="0" distB="0" distL="0" distR="0" wp14:anchorId="325EECF4" wp14:editId="77378E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5DE71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PuxhvuYBAAAiBAAADgAAAAAAAAAAAAAAAAAuAgAAZHJzL2Uyb0RvYy54bWxQSwECLQAUAAYA&#10;CAAAACEA7s9BdtYAAAACAQAADwAAAAAAAAAAAAAAAABABAAAZHJzL2Rvd25yZXYueG1sUEsFBgAA&#10;AAAEAAQA8wAAAEMFAAAAAA==&#10;">
                      <w10:anchorlock/>
                    </v:line>
                  </w:pict>
                </mc:Fallback>
              </mc:AlternateContent>
            </w:r>
          </w:p>
        </w:tc>
        <w:tc>
          <w:tcPr>
            <w:tcW w:w="4650" w:type="dxa"/>
            <w:tcBorders>
              <w:top w:val="nil"/>
              <w:left w:val="nil"/>
              <w:bottom w:val="nil"/>
              <w:right w:val="nil"/>
            </w:tcBorders>
          </w:tcPr>
          <w:p w14:paraId="2272F124" w14:textId="77777777" w:rsidR="0046337B" w:rsidRPr="00D86945" w:rsidRDefault="0046337B" w:rsidP="005D55B2"/>
        </w:tc>
      </w:tr>
      <w:tr w:rsidR="0046337B" w14:paraId="5377AA7B" w14:textId="2E99A63B" w:rsidTr="717E5B85">
        <w:trPr>
          <w:trHeight w:hRule="exact" w:val="7632"/>
        </w:trPr>
        <w:tc>
          <w:tcPr>
            <w:tcW w:w="5904" w:type="dxa"/>
            <w:tcBorders>
              <w:top w:val="nil"/>
              <w:left w:val="nil"/>
              <w:bottom w:val="nil"/>
              <w:right w:val="nil"/>
            </w:tcBorders>
            <w:shd w:val="clear" w:color="auto" w:fill="FFFFFF" w:themeFill="background1"/>
          </w:tcPr>
          <w:p w14:paraId="43489B39" w14:textId="77777777" w:rsidR="0046337B" w:rsidRDefault="0046337B" w:rsidP="005D55B2">
            <w:pPr>
              <w:rPr>
                <w:noProof/>
              </w:rPr>
            </w:pPr>
          </w:p>
        </w:tc>
        <w:tc>
          <w:tcPr>
            <w:tcW w:w="4650" w:type="dxa"/>
            <w:tcBorders>
              <w:top w:val="nil"/>
              <w:left w:val="nil"/>
              <w:bottom w:val="nil"/>
              <w:right w:val="nil"/>
            </w:tcBorders>
          </w:tcPr>
          <w:p w14:paraId="578AE918" w14:textId="77777777" w:rsidR="0046337B" w:rsidRDefault="0046337B" w:rsidP="005D55B2">
            <w:pPr>
              <w:rPr>
                <w:noProof/>
              </w:rPr>
            </w:pPr>
          </w:p>
        </w:tc>
      </w:tr>
      <w:tr w:rsidR="0046337B" w14:paraId="4E2CD257" w14:textId="071D1863" w:rsidTr="717E5B85">
        <w:trPr>
          <w:trHeight w:hRule="exact" w:val="2621"/>
        </w:trPr>
        <w:tc>
          <w:tcPr>
            <w:tcW w:w="5904" w:type="dxa"/>
            <w:tcBorders>
              <w:top w:val="nil"/>
              <w:left w:val="nil"/>
              <w:bottom w:val="nil"/>
              <w:right w:val="nil"/>
            </w:tcBorders>
            <w:shd w:val="clear" w:color="auto" w:fill="FFFFFF" w:themeFill="background1"/>
          </w:tcPr>
          <w:p w14:paraId="227D5EAA" w14:textId="46E3A32D" w:rsidR="717E5B85" w:rsidRDefault="717E5B85" w:rsidP="717E5B85">
            <w:pPr>
              <w:rPr>
                <w:rStyle w:val="SubtitleChar"/>
                <w:rFonts w:ascii="Calibri" w:hAnsi="Calibri"/>
                <w:bCs/>
                <w:sz w:val="28"/>
                <w:szCs w:val="28"/>
              </w:rPr>
            </w:pPr>
            <w:r w:rsidRPr="717E5B85">
              <w:rPr>
                <w:rStyle w:val="SubtitleChar"/>
                <w:b w:val="0"/>
              </w:rPr>
              <w:t>July 1, 2021</w:t>
            </w:r>
          </w:p>
          <w:p w14:paraId="508AD506" w14:textId="77777777" w:rsidR="0046337B" w:rsidRDefault="0046337B" w:rsidP="005D55B2">
            <w:pPr>
              <w:rPr>
                <w:noProof/>
                <w:sz w:val="10"/>
                <w:szCs w:val="10"/>
              </w:rPr>
            </w:pPr>
            <w:r w:rsidRPr="00D86945">
              <w:rPr>
                <w:noProof/>
                <w:sz w:val="10"/>
                <w:szCs w:val="10"/>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2207E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w10:anchorlock/>
                    </v:line>
                  </w:pict>
                </mc:Fallback>
              </mc:AlternateContent>
            </w:r>
          </w:p>
          <w:p w14:paraId="791B34CC" w14:textId="77777777" w:rsidR="0046337B" w:rsidRDefault="0046337B" w:rsidP="005D55B2">
            <w:pPr>
              <w:rPr>
                <w:noProof/>
                <w:sz w:val="10"/>
                <w:szCs w:val="10"/>
              </w:rPr>
            </w:pPr>
          </w:p>
          <w:p w14:paraId="23C56C59" w14:textId="77777777" w:rsidR="0046337B" w:rsidRDefault="0046337B" w:rsidP="005D55B2">
            <w:pPr>
              <w:rPr>
                <w:noProof/>
                <w:sz w:val="10"/>
                <w:szCs w:val="10"/>
              </w:rPr>
            </w:pPr>
          </w:p>
          <w:p w14:paraId="5CCEEA3B" w14:textId="3CB97962" w:rsidR="717E5B85" w:rsidRDefault="717E5B85" w:rsidP="717E5B85">
            <w:pPr>
              <w:rPr>
                <w:rFonts w:ascii="Calibri" w:hAnsi="Calibri"/>
                <w:bCs/>
                <w:szCs w:val="28"/>
              </w:rPr>
            </w:pPr>
            <w:r>
              <w:t>Data Analytics Boot Camp</w:t>
            </w:r>
          </w:p>
          <w:p w14:paraId="3F583DF8" w14:textId="151A5EFF" w:rsidR="0046337B" w:rsidRDefault="717E5B85" w:rsidP="005D55B2">
            <w:r>
              <w:t>Authored by: Tally Anter-Rupa</w:t>
            </w:r>
          </w:p>
          <w:p w14:paraId="374E33FA" w14:textId="77777777" w:rsidR="0046337B" w:rsidRPr="00D86945" w:rsidRDefault="0046337B" w:rsidP="005D55B2">
            <w:pPr>
              <w:rPr>
                <w:noProof/>
                <w:sz w:val="10"/>
                <w:szCs w:val="10"/>
              </w:rPr>
            </w:pPr>
          </w:p>
        </w:tc>
        <w:tc>
          <w:tcPr>
            <w:tcW w:w="4650" w:type="dxa"/>
            <w:tcBorders>
              <w:top w:val="nil"/>
              <w:left w:val="nil"/>
              <w:bottom w:val="nil"/>
              <w:right w:val="nil"/>
            </w:tcBorders>
            <w:shd w:val="clear" w:color="auto" w:fill="34ABA2" w:themeFill="accent6"/>
            <w:vAlign w:val="bottom"/>
          </w:tcPr>
          <w:p w14:paraId="023D3934" w14:textId="0FE12AF9" w:rsidR="0046337B" w:rsidRDefault="0046337B" w:rsidP="717E5B85">
            <w:pPr>
              <w:jc w:val="right"/>
              <w:rPr>
                <w:rFonts w:ascii="Calibri" w:hAnsi="Calibri"/>
                <w:bCs/>
                <w:szCs w:val="28"/>
              </w:rPr>
            </w:pPr>
            <w:r>
              <w:rPr>
                <w:noProof/>
              </w:rPr>
              <w:drawing>
                <wp:inline distT="0" distB="0" distL="0" distR="0" wp14:anchorId="19E9CF00" wp14:editId="1920956D">
                  <wp:extent cx="2943013" cy="2249034"/>
                  <wp:effectExtent l="0" t="0" r="0" b="0"/>
                  <wp:docPr id="236630582" name="Picture 23663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3013" cy="2249034"/>
                          </a:xfrm>
                          <a:prstGeom prst="rect">
                            <a:avLst/>
                          </a:prstGeom>
                        </pic:spPr>
                      </pic:pic>
                    </a:graphicData>
                  </a:graphic>
                </wp:inline>
              </w:drawing>
            </w:r>
          </w:p>
        </w:tc>
      </w:tr>
    </w:tbl>
    <w:p w14:paraId="288E2940" w14:textId="5DD0A587" w:rsidR="00D077E9" w:rsidRDefault="00D077E9">
      <w:pPr>
        <w:spacing w:after="200"/>
      </w:pPr>
    </w:p>
    <w:p w14:paraId="61F5CB5F" w14:textId="5E9757EF" w:rsidR="717E5B85" w:rsidRDefault="717E5B85" w:rsidP="717E5B85">
      <w:pPr>
        <w:pStyle w:val="Heading1"/>
        <w:spacing w:after="200"/>
        <w:rPr>
          <w:rFonts w:ascii="Arial" w:hAnsi="Arial"/>
          <w:bCs/>
          <w:szCs w:val="52"/>
        </w:rPr>
      </w:pPr>
      <w:r>
        <w:lastRenderedPageBreak/>
        <w:t>Supporting Fever – Crowdfunding Analysis &amp; Recommendation</w:t>
      </w:r>
    </w:p>
    <w:tbl>
      <w:tblPr>
        <w:tblW w:w="0" w:type="auto"/>
        <w:tblInd w:w="40" w:type="dxa"/>
        <w:tblLayout w:type="fixed"/>
        <w:tblCellMar>
          <w:left w:w="0" w:type="dxa"/>
          <w:right w:w="0" w:type="dxa"/>
        </w:tblCellMar>
        <w:tblLook w:val="0000" w:firstRow="0" w:lastRow="0" w:firstColumn="0" w:lastColumn="0" w:noHBand="0" w:noVBand="0"/>
        <w:tblDescription w:val="Layout table"/>
      </w:tblPr>
      <w:tblGrid>
        <w:gridCol w:w="769"/>
        <w:gridCol w:w="8461"/>
        <w:gridCol w:w="769"/>
      </w:tblGrid>
      <w:tr w:rsidR="00D077E9" w14:paraId="23D3196F" w14:textId="77777777" w:rsidTr="717E5B85">
        <w:trPr>
          <w:trHeight w:hRule="exact" w:val="3542"/>
        </w:trPr>
        <w:tc>
          <w:tcPr>
            <w:tcW w:w="9999" w:type="dxa"/>
            <w:gridSpan w:val="3"/>
          </w:tcPr>
          <w:p w14:paraId="64A673DC" w14:textId="32542508" w:rsidR="717E5B85" w:rsidRDefault="717E5B85" w:rsidP="717E5B85">
            <w:pPr>
              <w:pStyle w:val="Heading2"/>
              <w:rPr>
                <w:rFonts w:ascii="Calibri" w:hAnsi="Calibri"/>
                <w:szCs w:val="36"/>
              </w:rPr>
            </w:pPr>
            <w:r>
              <w:t>Purpose:</w:t>
            </w:r>
          </w:p>
          <w:p w14:paraId="48B9A38C" w14:textId="77777777" w:rsidR="00DF027C" w:rsidRDefault="00DF027C" w:rsidP="00DF027C"/>
          <w:p w14:paraId="361B5697" w14:textId="2A659E14" w:rsidR="717E5B85" w:rsidRDefault="717E5B85" w:rsidP="717E5B85">
            <w:pPr>
              <w:pStyle w:val="Content"/>
              <w:rPr>
                <w:rFonts w:ascii="Calibri" w:hAnsi="Calibri"/>
                <w:szCs w:val="28"/>
              </w:rPr>
            </w:pPr>
            <w:r>
              <w:t>This report is designed to providing historical analysis on past crowdfunding projects and through analysis provide recommendations based on the most successful outcomes using data provided.</w:t>
            </w:r>
          </w:p>
          <w:p w14:paraId="3FBF86AD" w14:textId="77777777" w:rsidR="00DF027C" w:rsidRDefault="00DF027C" w:rsidP="00DF027C"/>
          <w:p w14:paraId="319E5FEF" w14:textId="6F45DDF4" w:rsidR="00DF027C" w:rsidRDefault="00DF027C" w:rsidP="00DF027C">
            <w:pPr>
              <w:pStyle w:val="Content"/>
            </w:pPr>
          </w:p>
        </w:tc>
      </w:tr>
      <w:tr w:rsidR="00002F00" w14:paraId="74EC3ADE" w14:textId="77777777" w:rsidTr="717E5B85">
        <w:trPr>
          <w:trHeight w:hRule="exact" w:val="1901"/>
        </w:trPr>
        <w:tc>
          <w:tcPr>
            <w:tcW w:w="769" w:type="dxa"/>
            <w:shd w:val="clear" w:color="auto" w:fill="F2F2F2" w:themeFill="background1" w:themeFillShade="F2"/>
            <w:vAlign w:val="center"/>
          </w:tcPr>
          <w:p w14:paraId="1B37EA20" w14:textId="77777777" w:rsidR="00002F00" w:rsidRPr="00DF027C" w:rsidRDefault="00002F00" w:rsidP="00DF027C">
            <w:pPr>
              <w:pStyle w:val="EmphasisText"/>
              <w:jc w:val="center"/>
            </w:pPr>
          </w:p>
        </w:tc>
        <w:tc>
          <w:tcPr>
            <w:tcW w:w="8461" w:type="dxa"/>
            <w:shd w:val="clear" w:color="auto" w:fill="F2F2F2" w:themeFill="background1" w:themeFillShade="F2"/>
            <w:vAlign w:val="center"/>
          </w:tcPr>
          <w:p w14:paraId="4B1D8406" w14:textId="4F180A0A" w:rsidR="00002F00" w:rsidRPr="00DF027C" w:rsidRDefault="05C88CAE" w:rsidP="717E5B85">
            <w:pPr>
              <w:jc w:val="center"/>
              <w:rPr>
                <w:i/>
                <w:iCs/>
                <w:sz w:val="36"/>
                <w:szCs w:val="36"/>
              </w:rPr>
            </w:pPr>
            <w:r>
              <w:rPr>
                <w:noProof/>
              </w:rPr>
              <w:drawing>
                <wp:inline distT="0" distB="0" distL="0" distR="0" wp14:anchorId="0AA4018D" wp14:editId="2B083F83">
                  <wp:extent cx="2174133" cy="1800383"/>
                  <wp:effectExtent l="0" t="0" r="0" b="0"/>
                  <wp:docPr id="1135866064" name="Picture 113586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74133" cy="1800383"/>
                          </a:xfrm>
                          <a:prstGeom prst="rect">
                            <a:avLst/>
                          </a:prstGeom>
                        </pic:spPr>
                      </pic:pic>
                    </a:graphicData>
                  </a:graphic>
                </wp:inline>
              </w:drawing>
            </w:r>
          </w:p>
        </w:tc>
        <w:tc>
          <w:tcPr>
            <w:tcW w:w="769" w:type="dxa"/>
            <w:shd w:val="clear" w:color="auto" w:fill="F2F2F2" w:themeFill="background1" w:themeFillShade="F2"/>
            <w:vAlign w:val="center"/>
          </w:tcPr>
          <w:p w14:paraId="74838758" w14:textId="51CC0711" w:rsidR="00002F00" w:rsidRPr="00DF027C" w:rsidRDefault="00002F00" w:rsidP="00DF027C">
            <w:pPr>
              <w:pStyle w:val="EmphasisText"/>
              <w:jc w:val="center"/>
            </w:pPr>
          </w:p>
        </w:tc>
      </w:tr>
      <w:tr w:rsidR="00DF027C" w14:paraId="10CFEB63" w14:textId="77777777" w:rsidTr="717E5B85">
        <w:trPr>
          <w:trHeight w:hRule="exact" w:val="5933"/>
        </w:trPr>
        <w:tc>
          <w:tcPr>
            <w:tcW w:w="9999" w:type="dxa"/>
            <w:gridSpan w:val="3"/>
          </w:tcPr>
          <w:p w14:paraId="259B5940" w14:textId="77777777" w:rsidR="00DF027C" w:rsidRDefault="00DF027C" w:rsidP="717E5B85">
            <w:pPr>
              <w:pStyle w:val="EmphasisText"/>
              <w:rPr>
                <w:i/>
                <w:iCs/>
                <w:sz w:val="36"/>
                <w:szCs w:val="36"/>
              </w:rPr>
            </w:pPr>
          </w:p>
          <w:p w14:paraId="2C2728F4" w14:textId="720FE9F5" w:rsidR="717E5B85" w:rsidRDefault="717E5B85" w:rsidP="717E5B85">
            <w:pPr>
              <w:pStyle w:val="Heading2"/>
              <w:rPr>
                <w:rFonts w:ascii="Calibri" w:hAnsi="Calibri"/>
                <w:szCs w:val="36"/>
              </w:rPr>
            </w:pPr>
            <w:r>
              <w:t>Background:</w:t>
            </w:r>
          </w:p>
          <w:p w14:paraId="0076EC94" w14:textId="77777777" w:rsidR="717E5B85" w:rsidRDefault="717E5B85"/>
          <w:p w14:paraId="4ADAEBC6" w14:textId="32FF5130" w:rsidR="717E5B85" w:rsidRDefault="717E5B85" w:rsidP="717E5B85">
            <w:pPr>
              <w:pStyle w:val="Content"/>
            </w:pPr>
            <w:r>
              <w:t>Louise has a funding short fall for her play Fever and has requested a report in order to measure the success of various campaigns based on funding goal and launch date .</w:t>
            </w:r>
          </w:p>
          <w:p w14:paraId="753FC3BD" w14:textId="33480AB9" w:rsidR="717E5B85" w:rsidRDefault="717E5B85" w:rsidP="717E5B85">
            <w:pPr>
              <w:pStyle w:val="EmphasisText"/>
              <w:rPr>
                <w:rFonts w:ascii="Calibri" w:hAnsi="Calibri"/>
                <w:bCs/>
                <w:szCs w:val="28"/>
              </w:rPr>
            </w:pPr>
          </w:p>
          <w:p w14:paraId="7ACF6080" w14:textId="4DBE59D6" w:rsidR="717E5B85" w:rsidRDefault="717E5B85" w:rsidP="717E5B85">
            <w:pPr>
              <w:pStyle w:val="Content"/>
              <w:rPr>
                <w:rFonts w:ascii="Calibri" w:hAnsi="Calibri"/>
                <w:szCs w:val="28"/>
              </w:rPr>
            </w:pPr>
            <w:r>
              <w:t>The analysis was completed using crowdfunding data provided from May 17, 2009 to March 15, 2017.  Raw data was analyzed in order to provide recommendations regarding most successful funding goals, campaign launch date and length of campaign with a focus on theater crowdfunding.</w:t>
            </w:r>
          </w:p>
          <w:p w14:paraId="6360CC68" w14:textId="77777777" w:rsidR="00DF027C" w:rsidRDefault="00DF027C" w:rsidP="00DF027C">
            <w:pPr>
              <w:pStyle w:val="Content"/>
            </w:pPr>
          </w:p>
          <w:p w14:paraId="3788A933" w14:textId="6660CD54" w:rsidR="00DF027C" w:rsidRDefault="00DF027C" w:rsidP="05C88CAE">
            <w:pPr>
              <w:pStyle w:val="Content"/>
              <w:rPr>
                <w:i/>
                <w:iCs/>
                <w:sz w:val="36"/>
                <w:szCs w:val="36"/>
              </w:rPr>
            </w:pPr>
          </w:p>
        </w:tc>
      </w:tr>
    </w:tbl>
    <w:p w14:paraId="1385F0FC" w14:textId="77777777" w:rsidR="0087605E" w:rsidRPr="00D70D02" w:rsidRDefault="0087605E" w:rsidP="00DF027C"/>
    <w:p w14:paraId="7ACF077F" w14:textId="054A3DCC" w:rsidR="717E5B85" w:rsidRDefault="717E5B85" w:rsidP="717E5B85">
      <w:pPr>
        <w:rPr>
          <w:rFonts w:ascii="Calibri" w:hAnsi="Calibri"/>
          <w:bCs/>
          <w:szCs w:val="28"/>
        </w:rPr>
      </w:pPr>
    </w:p>
    <w:p w14:paraId="323183C9" w14:textId="7848C66E" w:rsidR="717E5B85" w:rsidRDefault="717E5B85" w:rsidP="717E5B85">
      <w:pPr>
        <w:pStyle w:val="Heading2"/>
        <w:rPr>
          <w:rFonts w:ascii="Calibri" w:hAnsi="Calibri"/>
          <w:szCs w:val="36"/>
        </w:rPr>
      </w:pPr>
      <w:r>
        <w:t>Analysis:</w:t>
      </w:r>
    </w:p>
    <w:p w14:paraId="183B1748" w14:textId="77777777" w:rsidR="717E5B85" w:rsidRDefault="717E5B85"/>
    <w:p w14:paraId="0DBD65CB" w14:textId="3CED57D1" w:rsidR="717E5B85" w:rsidRDefault="717E5B85" w:rsidP="717E5B85">
      <w:pPr>
        <w:pStyle w:val="Content"/>
        <w:rPr>
          <w:rFonts w:ascii="Calibri" w:hAnsi="Calibri"/>
          <w:szCs w:val="28"/>
        </w:rPr>
      </w:pPr>
      <w:r>
        <w:t>Crowdfunding data was analyzed in order to understand the success rates of campaigns based on funding goals and launch date.</w:t>
      </w:r>
    </w:p>
    <w:p w14:paraId="4E17F284" w14:textId="73054DE3" w:rsidR="717E5B85" w:rsidRDefault="717E5B85" w:rsidP="717E5B85">
      <w:pPr>
        <w:pStyle w:val="Content"/>
        <w:rPr>
          <w:rFonts w:ascii="Calibri" w:hAnsi="Calibri"/>
          <w:szCs w:val="28"/>
        </w:rPr>
      </w:pPr>
    </w:p>
    <w:p w14:paraId="6CE39A83" w14:textId="1676676E" w:rsidR="717E5B85" w:rsidRDefault="717E5B85" w:rsidP="717E5B85">
      <w:pPr>
        <w:pStyle w:val="Content"/>
        <w:rPr>
          <w:rFonts w:ascii="Calibri" w:hAnsi="Calibri"/>
          <w:b/>
          <w:bCs/>
          <w:szCs w:val="28"/>
        </w:rPr>
      </w:pPr>
      <w:r w:rsidRPr="717E5B85">
        <w:rPr>
          <w:rFonts w:ascii="Calibri" w:hAnsi="Calibri"/>
          <w:b/>
          <w:bCs/>
          <w:szCs w:val="28"/>
        </w:rPr>
        <w:t>Campaign Launch Date:</w:t>
      </w:r>
    </w:p>
    <w:p w14:paraId="5AEBF17C" w14:textId="3C0F0B45" w:rsidR="717E5B85" w:rsidRDefault="717E5B85" w:rsidP="717E5B85">
      <w:pPr>
        <w:pStyle w:val="Content"/>
        <w:rPr>
          <w:rFonts w:ascii="Calibri" w:hAnsi="Calibri"/>
          <w:szCs w:val="28"/>
        </w:rPr>
      </w:pPr>
    </w:p>
    <w:p w14:paraId="26D9F6E8" w14:textId="11B0F475" w:rsidR="717E5B85" w:rsidRDefault="717E5B85" w:rsidP="717E5B85">
      <w:pPr>
        <w:pStyle w:val="Content"/>
        <w:rPr>
          <w:rFonts w:ascii="Calibri" w:hAnsi="Calibri"/>
          <w:sz w:val="24"/>
          <w:szCs w:val="24"/>
        </w:rPr>
      </w:pPr>
      <w:r w:rsidRPr="717E5B85">
        <w:rPr>
          <w:rFonts w:ascii="Calibri" w:hAnsi="Calibri"/>
          <w:sz w:val="24"/>
          <w:szCs w:val="24"/>
        </w:rPr>
        <w:t>Campaign succuss was analyzed and measured based on launch date.  The most successful month to launch theater crowdfunding campaign is assessed to be in May, when 111/166 campaigns launched were successful – this a success rate of 66.9%.</w:t>
      </w:r>
    </w:p>
    <w:p w14:paraId="707E28CE" w14:textId="604BB0AE" w:rsidR="717E5B85" w:rsidRDefault="717E5B85" w:rsidP="717E5B85">
      <w:pPr>
        <w:pStyle w:val="Content"/>
        <w:rPr>
          <w:rFonts w:ascii="Calibri" w:hAnsi="Calibri"/>
          <w:szCs w:val="28"/>
        </w:rPr>
      </w:pPr>
    </w:p>
    <w:p w14:paraId="4CE84EA0" w14:textId="4856DECB" w:rsidR="717E5B85" w:rsidRDefault="717E5B85" w:rsidP="717E5B85">
      <w:pPr>
        <w:pStyle w:val="Content"/>
        <w:rPr>
          <w:rFonts w:ascii="Calibri" w:hAnsi="Calibri"/>
          <w:szCs w:val="28"/>
        </w:rPr>
      </w:pPr>
      <w:r>
        <w:rPr>
          <w:noProof/>
        </w:rPr>
        <w:drawing>
          <wp:inline distT="0" distB="0" distL="0" distR="0" wp14:anchorId="4260BE35" wp14:editId="66293CF2">
            <wp:extent cx="4734000" cy="2505075"/>
            <wp:effectExtent l="0" t="0" r="0" b="0"/>
            <wp:docPr id="1696588466" name="Picture 169658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4000" cy="2505075"/>
                    </a:xfrm>
                    <a:prstGeom prst="rect">
                      <a:avLst/>
                    </a:prstGeom>
                  </pic:spPr>
                </pic:pic>
              </a:graphicData>
            </a:graphic>
          </wp:inline>
        </w:drawing>
      </w:r>
    </w:p>
    <w:p w14:paraId="0A197CF7" w14:textId="426772B0" w:rsidR="717E5B85" w:rsidRDefault="717E5B85" w:rsidP="717E5B85">
      <w:pPr>
        <w:rPr>
          <w:rFonts w:ascii="Calibri" w:hAnsi="Calibri"/>
          <w:bCs/>
          <w:szCs w:val="28"/>
        </w:rPr>
      </w:pPr>
    </w:p>
    <w:p w14:paraId="41F5E5D7" w14:textId="039FC869" w:rsidR="717E5B85" w:rsidRDefault="717E5B85" w:rsidP="717E5B85">
      <w:pPr>
        <w:rPr>
          <w:rFonts w:ascii="Calibri" w:hAnsi="Calibri"/>
          <w:bCs/>
          <w:szCs w:val="28"/>
        </w:rPr>
      </w:pPr>
    </w:p>
    <w:p w14:paraId="2F56F8EE" w14:textId="04563E7B" w:rsidR="717E5B85" w:rsidRDefault="717E5B85" w:rsidP="717E5B85">
      <w:pPr>
        <w:rPr>
          <w:rFonts w:ascii="Calibri" w:hAnsi="Calibri"/>
          <w:bCs/>
          <w:szCs w:val="28"/>
        </w:rPr>
      </w:pPr>
    </w:p>
    <w:p w14:paraId="05D4493A" w14:textId="09C8E9A5" w:rsidR="717E5B85" w:rsidRDefault="717E5B85" w:rsidP="717E5B85">
      <w:pPr>
        <w:rPr>
          <w:rFonts w:ascii="Calibri" w:hAnsi="Calibri"/>
          <w:bCs/>
          <w:szCs w:val="28"/>
        </w:rPr>
      </w:pPr>
    </w:p>
    <w:p w14:paraId="6037CEB1" w14:textId="2BAA5446" w:rsidR="717E5B85" w:rsidRDefault="717E5B85" w:rsidP="717E5B85">
      <w:pPr>
        <w:rPr>
          <w:rFonts w:ascii="Calibri" w:hAnsi="Calibri"/>
          <w:bCs/>
          <w:szCs w:val="28"/>
        </w:rPr>
      </w:pPr>
    </w:p>
    <w:p w14:paraId="32DA76AC" w14:textId="519BE5B5" w:rsidR="717E5B85" w:rsidRDefault="717E5B85" w:rsidP="717E5B85">
      <w:pPr>
        <w:rPr>
          <w:rFonts w:ascii="Calibri" w:hAnsi="Calibri"/>
          <w:bCs/>
          <w:szCs w:val="28"/>
        </w:rPr>
      </w:pPr>
    </w:p>
    <w:p w14:paraId="23DD2DEA" w14:textId="3E7E473D" w:rsidR="717E5B85" w:rsidRDefault="717E5B85" w:rsidP="717E5B85">
      <w:pPr>
        <w:rPr>
          <w:rFonts w:ascii="Calibri" w:hAnsi="Calibri"/>
          <w:bCs/>
          <w:szCs w:val="28"/>
        </w:rPr>
      </w:pPr>
    </w:p>
    <w:p w14:paraId="243CC937" w14:textId="13D62167" w:rsidR="717E5B85" w:rsidRDefault="717E5B85" w:rsidP="717E5B85">
      <w:pPr>
        <w:rPr>
          <w:rFonts w:ascii="Calibri" w:hAnsi="Calibri"/>
          <w:bCs/>
          <w:szCs w:val="28"/>
        </w:rPr>
      </w:pPr>
    </w:p>
    <w:p w14:paraId="711C5E3E" w14:textId="045A64A0" w:rsidR="717E5B85" w:rsidRDefault="717E5B85" w:rsidP="717E5B85">
      <w:pPr>
        <w:rPr>
          <w:rFonts w:ascii="Calibri" w:hAnsi="Calibri"/>
          <w:bCs/>
          <w:szCs w:val="28"/>
        </w:rPr>
      </w:pPr>
    </w:p>
    <w:p w14:paraId="04AF96EE" w14:textId="712F465C" w:rsidR="717E5B85" w:rsidRDefault="717E5B85" w:rsidP="717E5B85">
      <w:pPr>
        <w:rPr>
          <w:rFonts w:ascii="Calibri" w:hAnsi="Calibri"/>
          <w:bCs/>
          <w:szCs w:val="28"/>
        </w:rPr>
      </w:pPr>
    </w:p>
    <w:p w14:paraId="40F0F20C" w14:textId="28D13B53" w:rsidR="717E5B85" w:rsidRDefault="717E5B85" w:rsidP="717E5B85">
      <w:pPr>
        <w:rPr>
          <w:rFonts w:ascii="Calibri" w:hAnsi="Calibri"/>
          <w:bCs/>
          <w:szCs w:val="28"/>
        </w:rPr>
      </w:pPr>
    </w:p>
    <w:p w14:paraId="4E51C1D0" w14:textId="3A311947" w:rsidR="717E5B85" w:rsidRDefault="717E5B85" w:rsidP="717E5B85">
      <w:pPr>
        <w:rPr>
          <w:rFonts w:ascii="Calibri" w:hAnsi="Calibri"/>
          <w:bCs/>
          <w:szCs w:val="28"/>
        </w:rPr>
      </w:pPr>
      <w:r w:rsidRPr="717E5B85">
        <w:rPr>
          <w:rFonts w:ascii="Calibri" w:hAnsi="Calibri"/>
          <w:bCs/>
          <w:szCs w:val="28"/>
        </w:rPr>
        <w:t>Recommended Goal:</w:t>
      </w:r>
    </w:p>
    <w:p w14:paraId="5DA2041E" w14:textId="430A532E" w:rsidR="717E5B85" w:rsidRDefault="717E5B85" w:rsidP="717E5B85">
      <w:pPr>
        <w:rPr>
          <w:rFonts w:ascii="Calibri" w:hAnsi="Calibri"/>
          <w:bCs/>
          <w:szCs w:val="28"/>
        </w:rPr>
      </w:pPr>
    </w:p>
    <w:p w14:paraId="68F437C8" w14:textId="6FBA28DD" w:rsidR="717E5B85" w:rsidRDefault="717E5B85" w:rsidP="717E5B85">
      <w:pPr>
        <w:rPr>
          <w:rFonts w:ascii="Calibri" w:hAnsi="Calibri"/>
          <w:b w:val="0"/>
          <w:sz w:val="24"/>
          <w:szCs w:val="24"/>
        </w:rPr>
      </w:pPr>
      <w:r w:rsidRPr="717E5B85">
        <w:rPr>
          <w:rFonts w:ascii="Calibri" w:hAnsi="Calibri"/>
          <w:b w:val="0"/>
          <w:sz w:val="24"/>
          <w:szCs w:val="24"/>
        </w:rPr>
        <w:t>The recommended goal for the Fever project is between $10,000 and $14,999, based on analysis of funding goal success of 84% - which is the highest success rate of all funding goals reviewed.</w:t>
      </w:r>
    </w:p>
    <w:p w14:paraId="17C0B75D" w14:textId="0952434D" w:rsidR="717E5B85" w:rsidRDefault="717E5B85" w:rsidP="717E5B85">
      <w:pPr>
        <w:rPr>
          <w:rFonts w:ascii="Calibri" w:hAnsi="Calibri"/>
          <w:bCs/>
          <w:szCs w:val="28"/>
        </w:rPr>
      </w:pPr>
    </w:p>
    <w:p w14:paraId="1403D017" w14:textId="73AEC3DC" w:rsidR="717E5B85" w:rsidRDefault="717E5B85" w:rsidP="717E5B85">
      <w:pPr>
        <w:rPr>
          <w:rFonts w:ascii="Calibri" w:hAnsi="Calibri"/>
          <w:bCs/>
          <w:szCs w:val="28"/>
        </w:rPr>
      </w:pPr>
    </w:p>
    <w:p w14:paraId="7385677F" w14:textId="453670A3" w:rsidR="717E5B85" w:rsidRDefault="717E5B85" w:rsidP="717E5B85">
      <w:r>
        <w:rPr>
          <w:noProof/>
        </w:rPr>
        <w:drawing>
          <wp:inline distT="0" distB="0" distL="0" distR="0" wp14:anchorId="189A46DC" wp14:editId="436D4FC6">
            <wp:extent cx="4747172" cy="2591165"/>
            <wp:effectExtent l="0" t="0" r="0" b="0"/>
            <wp:docPr id="248525117" name="Picture 24852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7172" cy="2591165"/>
                    </a:xfrm>
                    <a:prstGeom prst="rect">
                      <a:avLst/>
                    </a:prstGeom>
                  </pic:spPr>
                </pic:pic>
              </a:graphicData>
            </a:graphic>
          </wp:inline>
        </w:drawing>
      </w:r>
    </w:p>
    <w:p w14:paraId="5AEF1A7E" w14:textId="0BDA4935" w:rsidR="717E5B85" w:rsidRDefault="717E5B85" w:rsidP="717E5B85">
      <w:pPr>
        <w:rPr>
          <w:rFonts w:ascii="Calibri" w:hAnsi="Calibri"/>
          <w:bCs/>
          <w:szCs w:val="28"/>
        </w:rPr>
      </w:pPr>
    </w:p>
    <w:p w14:paraId="03CEDE14" w14:textId="6484CFA0" w:rsidR="717E5B85" w:rsidRDefault="717E5B85" w:rsidP="717E5B85">
      <w:pPr>
        <w:rPr>
          <w:rFonts w:ascii="Calibri" w:hAnsi="Calibri"/>
          <w:bCs/>
          <w:szCs w:val="28"/>
        </w:rPr>
      </w:pPr>
      <w:r w:rsidRPr="717E5B85">
        <w:rPr>
          <w:rFonts w:ascii="Calibri" w:hAnsi="Calibri"/>
          <w:bCs/>
          <w:szCs w:val="28"/>
        </w:rPr>
        <w:t>Additional Recommendations:</w:t>
      </w:r>
    </w:p>
    <w:p w14:paraId="3B5EDE5F" w14:textId="6A48A5F0" w:rsidR="717E5B85" w:rsidRDefault="717E5B85" w:rsidP="717E5B85">
      <w:pPr>
        <w:rPr>
          <w:rFonts w:ascii="Calibri" w:hAnsi="Calibri"/>
          <w:bCs/>
          <w:szCs w:val="28"/>
        </w:rPr>
      </w:pPr>
    </w:p>
    <w:p w14:paraId="171E40EB" w14:textId="0EA9963E" w:rsidR="717E5B85" w:rsidRDefault="717E5B85" w:rsidP="717E5B85">
      <w:pPr>
        <w:rPr>
          <w:rFonts w:ascii="Calibri" w:hAnsi="Calibri"/>
          <w:b w:val="0"/>
          <w:sz w:val="24"/>
          <w:szCs w:val="24"/>
        </w:rPr>
      </w:pPr>
      <w:r w:rsidRPr="717E5B85">
        <w:rPr>
          <w:rFonts w:ascii="Calibri" w:hAnsi="Calibri"/>
          <w:b w:val="0"/>
          <w:sz w:val="24"/>
          <w:szCs w:val="24"/>
        </w:rPr>
        <w:t>The average donation to successful crowdfunding theater campaigns was $82.16, indicating requesting smaller donations may make the campaign accessible to more donors.</w:t>
      </w:r>
    </w:p>
    <w:p w14:paraId="1AF585D1" w14:textId="47AB6C19" w:rsidR="007035B7" w:rsidRDefault="007035B7" w:rsidP="717E5B85">
      <w:pPr>
        <w:rPr>
          <w:rFonts w:ascii="Calibri" w:hAnsi="Calibri"/>
          <w:b w:val="0"/>
          <w:sz w:val="24"/>
          <w:szCs w:val="24"/>
        </w:rPr>
      </w:pPr>
    </w:p>
    <w:p w14:paraId="165EE1D0" w14:textId="2DBDDC14" w:rsidR="004B2310" w:rsidRDefault="004B2310" w:rsidP="717E5B85">
      <w:pPr>
        <w:rPr>
          <w:rFonts w:ascii="Calibri" w:hAnsi="Calibri"/>
          <w:b w:val="0"/>
          <w:szCs w:val="28"/>
        </w:rPr>
      </w:pPr>
      <w:r>
        <w:rPr>
          <w:rFonts w:ascii="Calibri" w:hAnsi="Calibri"/>
          <w:bCs/>
          <w:szCs w:val="28"/>
        </w:rPr>
        <w:t>Limitations:</w:t>
      </w:r>
    </w:p>
    <w:p w14:paraId="67B0B2F8" w14:textId="00CECDC8" w:rsidR="004B2310" w:rsidRDefault="004B2310" w:rsidP="717E5B85">
      <w:pPr>
        <w:rPr>
          <w:rFonts w:ascii="Calibri" w:hAnsi="Calibri"/>
          <w:b w:val="0"/>
          <w:sz w:val="24"/>
          <w:szCs w:val="24"/>
        </w:rPr>
      </w:pPr>
    </w:p>
    <w:p w14:paraId="18B92489" w14:textId="3E4AFB32" w:rsidR="004B2310" w:rsidRDefault="00273FA9" w:rsidP="717E5B85">
      <w:pPr>
        <w:rPr>
          <w:rFonts w:ascii="Calibri" w:hAnsi="Calibri"/>
          <w:b w:val="0"/>
          <w:sz w:val="24"/>
          <w:szCs w:val="24"/>
        </w:rPr>
      </w:pPr>
      <w:r>
        <w:rPr>
          <w:rFonts w:ascii="Calibri" w:hAnsi="Calibri"/>
          <w:b w:val="0"/>
          <w:sz w:val="24"/>
          <w:szCs w:val="24"/>
        </w:rPr>
        <w:t>There are several limitations to this report and analysis.:</w:t>
      </w:r>
    </w:p>
    <w:p w14:paraId="5D937206" w14:textId="072DB6F4" w:rsidR="00273FA9" w:rsidRDefault="0053526B" w:rsidP="00273FA9">
      <w:pPr>
        <w:pStyle w:val="ListParagraph"/>
        <w:numPr>
          <w:ilvl w:val="0"/>
          <w:numId w:val="1"/>
        </w:numPr>
        <w:rPr>
          <w:rFonts w:ascii="Calibri" w:hAnsi="Calibri"/>
          <w:b w:val="0"/>
          <w:sz w:val="24"/>
          <w:szCs w:val="24"/>
        </w:rPr>
      </w:pPr>
      <w:r>
        <w:rPr>
          <w:rFonts w:ascii="Calibri" w:hAnsi="Calibri"/>
          <w:b w:val="0"/>
          <w:sz w:val="24"/>
          <w:szCs w:val="24"/>
        </w:rPr>
        <w:t>Analysis is based on data provided and has not been verified</w:t>
      </w:r>
    </w:p>
    <w:p w14:paraId="4AE67BF1" w14:textId="68EFE176" w:rsidR="0053526B" w:rsidRPr="00273FA9" w:rsidRDefault="00A67D67" w:rsidP="00273FA9">
      <w:pPr>
        <w:pStyle w:val="ListParagraph"/>
        <w:numPr>
          <w:ilvl w:val="0"/>
          <w:numId w:val="1"/>
        </w:numPr>
        <w:rPr>
          <w:rFonts w:ascii="Calibri" w:hAnsi="Calibri"/>
          <w:b w:val="0"/>
          <w:sz w:val="24"/>
          <w:szCs w:val="24"/>
        </w:rPr>
      </w:pPr>
      <w:r>
        <w:rPr>
          <w:rFonts w:ascii="Calibri" w:hAnsi="Calibri"/>
          <w:b w:val="0"/>
          <w:sz w:val="24"/>
          <w:szCs w:val="24"/>
        </w:rPr>
        <w:t>Data provided is based on information from 2009-2017</w:t>
      </w:r>
      <w:r w:rsidR="007F1A5D">
        <w:rPr>
          <w:rFonts w:ascii="Calibri" w:hAnsi="Calibri"/>
          <w:b w:val="0"/>
          <w:sz w:val="24"/>
          <w:szCs w:val="24"/>
        </w:rPr>
        <w:t>.  No data has been provided from</w:t>
      </w:r>
      <w:r w:rsidR="00CF703C">
        <w:rPr>
          <w:rFonts w:ascii="Calibri" w:hAnsi="Calibri"/>
          <w:b w:val="0"/>
          <w:sz w:val="24"/>
          <w:szCs w:val="24"/>
        </w:rPr>
        <w:t xml:space="preserve"> June 2017 to present</w:t>
      </w:r>
      <w:r w:rsidR="00944869">
        <w:rPr>
          <w:rFonts w:ascii="Calibri" w:hAnsi="Calibri"/>
          <w:b w:val="0"/>
          <w:sz w:val="24"/>
          <w:szCs w:val="24"/>
        </w:rPr>
        <w:t>, in which time results and trends may have changed.</w:t>
      </w:r>
    </w:p>
    <w:p w14:paraId="78DF1B5D" w14:textId="2229A716" w:rsidR="004B2310" w:rsidRDefault="004B2310" w:rsidP="717E5B85">
      <w:pPr>
        <w:rPr>
          <w:rFonts w:ascii="Calibri" w:hAnsi="Calibri"/>
          <w:b w:val="0"/>
          <w:sz w:val="24"/>
          <w:szCs w:val="24"/>
        </w:rPr>
      </w:pPr>
    </w:p>
    <w:p w14:paraId="32FBCAD7" w14:textId="00A15767" w:rsidR="004B2310" w:rsidRDefault="004B2310" w:rsidP="717E5B85">
      <w:pPr>
        <w:rPr>
          <w:rFonts w:ascii="Calibri" w:hAnsi="Calibri"/>
          <w:b w:val="0"/>
          <w:sz w:val="24"/>
          <w:szCs w:val="24"/>
        </w:rPr>
      </w:pPr>
    </w:p>
    <w:p w14:paraId="7BCC3D89" w14:textId="14AF710D" w:rsidR="004B2310" w:rsidRDefault="004B2310" w:rsidP="717E5B85">
      <w:pPr>
        <w:rPr>
          <w:rFonts w:ascii="Calibri" w:hAnsi="Calibri"/>
          <w:b w:val="0"/>
          <w:sz w:val="24"/>
          <w:szCs w:val="24"/>
        </w:rPr>
      </w:pPr>
    </w:p>
    <w:p w14:paraId="2990B67F" w14:textId="2FB5F783" w:rsidR="00944869" w:rsidRDefault="00944869" w:rsidP="717E5B85">
      <w:pPr>
        <w:rPr>
          <w:rFonts w:ascii="Calibri" w:hAnsi="Calibri"/>
          <w:b w:val="0"/>
          <w:sz w:val="24"/>
          <w:szCs w:val="24"/>
        </w:rPr>
      </w:pPr>
    </w:p>
    <w:p w14:paraId="72E51A1A" w14:textId="5A275C84" w:rsidR="00944869" w:rsidRDefault="00944869" w:rsidP="717E5B85">
      <w:pPr>
        <w:rPr>
          <w:rFonts w:ascii="Calibri" w:hAnsi="Calibri"/>
          <w:b w:val="0"/>
          <w:sz w:val="24"/>
          <w:szCs w:val="24"/>
        </w:rPr>
      </w:pPr>
    </w:p>
    <w:p w14:paraId="33152492" w14:textId="77777777" w:rsidR="00944869" w:rsidRDefault="00944869" w:rsidP="717E5B85">
      <w:pPr>
        <w:rPr>
          <w:rFonts w:ascii="Calibri" w:hAnsi="Calibri"/>
          <w:b w:val="0"/>
          <w:sz w:val="24"/>
          <w:szCs w:val="24"/>
        </w:rPr>
      </w:pPr>
    </w:p>
    <w:p w14:paraId="2F27188D" w14:textId="2DD719C9" w:rsidR="007035B7" w:rsidRDefault="007035B7" w:rsidP="717E5B85">
      <w:pPr>
        <w:rPr>
          <w:rFonts w:ascii="Calibri" w:hAnsi="Calibri"/>
          <w:bCs/>
          <w:szCs w:val="28"/>
        </w:rPr>
      </w:pPr>
      <w:r>
        <w:rPr>
          <w:rFonts w:ascii="Calibri" w:hAnsi="Calibri"/>
          <w:bCs/>
          <w:szCs w:val="28"/>
        </w:rPr>
        <w:lastRenderedPageBreak/>
        <w:t>Challenges:</w:t>
      </w:r>
    </w:p>
    <w:p w14:paraId="30050C96" w14:textId="741150C3" w:rsidR="007035B7" w:rsidRDefault="007035B7" w:rsidP="717E5B85">
      <w:pPr>
        <w:rPr>
          <w:rFonts w:ascii="Calibri" w:hAnsi="Calibri"/>
          <w:bCs/>
          <w:szCs w:val="28"/>
        </w:rPr>
      </w:pPr>
    </w:p>
    <w:p w14:paraId="088E8345" w14:textId="7105D07B" w:rsidR="00082D30" w:rsidRDefault="00A303A6" w:rsidP="717E5B85">
      <w:pPr>
        <w:rPr>
          <w:rFonts w:ascii="Calibri" w:hAnsi="Calibri"/>
          <w:b w:val="0"/>
          <w:sz w:val="24"/>
          <w:szCs w:val="24"/>
        </w:rPr>
      </w:pPr>
      <w:r>
        <w:rPr>
          <w:rFonts w:ascii="Calibri" w:hAnsi="Calibri"/>
          <w:b w:val="0"/>
          <w:sz w:val="24"/>
          <w:szCs w:val="24"/>
        </w:rPr>
        <w:t xml:space="preserve">This analysis presented me with several challenges.  The first of which was getting comfortable using Excel functions and ensuring the accuracy of my analysis.  </w:t>
      </w:r>
      <w:r w:rsidR="00D020B8">
        <w:rPr>
          <w:rFonts w:ascii="Calibri" w:hAnsi="Calibri"/>
          <w:b w:val="0"/>
          <w:sz w:val="24"/>
          <w:szCs w:val="24"/>
        </w:rPr>
        <w:t xml:space="preserve">Several times when I analyzed the success and failure rates of </w:t>
      </w:r>
      <w:r w:rsidR="00ED6ECB">
        <w:rPr>
          <w:rFonts w:ascii="Calibri" w:hAnsi="Calibri"/>
          <w:b w:val="0"/>
          <w:sz w:val="24"/>
          <w:szCs w:val="24"/>
        </w:rPr>
        <w:t>Kickstarter campaigns based on goal</w:t>
      </w:r>
      <w:r w:rsidR="00840376">
        <w:rPr>
          <w:rFonts w:ascii="Calibri" w:hAnsi="Calibri"/>
          <w:b w:val="0"/>
          <w:sz w:val="24"/>
          <w:szCs w:val="24"/>
        </w:rPr>
        <w:t>s</w:t>
      </w:r>
      <w:r w:rsidR="00846896">
        <w:rPr>
          <w:rFonts w:ascii="Calibri" w:hAnsi="Calibri"/>
          <w:b w:val="0"/>
          <w:sz w:val="24"/>
          <w:szCs w:val="24"/>
        </w:rPr>
        <w:t>,</w:t>
      </w:r>
      <w:r w:rsidR="00ED6ECB">
        <w:rPr>
          <w:rFonts w:ascii="Calibri" w:hAnsi="Calibri"/>
          <w:b w:val="0"/>
          <w:sz w:val="24"/>
          <w:szCs w:val="24"/>
        </w:rPr>
        <w:t xml:space="preserve"> I realized that the results for each category seemed too high.  I</w:t>
      </w:r>
      <w:r w:rsidR="00840376">
        <w:rPr>
          <w:rFonts w:ascii="Calibri" w:hAnsi="Calibri"/>
          <w:b w:val="0"/>
          <w:sz w:val="24"/>
          <w:szCs w:val="24"/>
        </w:rPr>
        <w:t xml:space="preserve"> ran into a number of frustrations while working on the analysis and </w:t>
      </w:r>
      <w:r w:rsidR="00846896">
        <w:rPr>
          <w:rFonts w:ascii="Calibri" w:hAnsi="Calibri"/>
          <w:b w:val="0"/>
          <w:sz w:val="24"/>
          <w:szCs w:val="24"/>
        </w:rPr>
        <w:t xml:space="preserve">gained valuable insight.  I have learned to give myself </w:t>
      </w:r>
      <w:r w:rsidR="00A46B33">
        <w:rPr>
          <w:rFonts w:ascii="Calibri" w:hAnsi="Calibri"/>
          <w:b w:val="0"/>
          <w:sz w:val="24"/>
          <w:szCs w:val="24"/>
        </w:rPr>
        <w:t>extra time to learn new skills, that taking a break can often result in insight</w:t>
      </w:r>
      <w:r w:rsidR="005A7016">
        <w:rPr>
          <w:rFonts w:ascii="Calibri" w:hAnsi="Calibri"/>
          <w:b w:val="0"/>
          <w:sz w:val="24"/>
          <w:szCs w:val="24"/>
        </w:rPr>
        <w:t xml:space="preserve"> in problem solving and that it is okay to get frustrated, but only if I can find a different angle from which to approach t</w:t>
      </w:r>
      <w:r w:rsidR="0004194D">
        <w:rPr>
          <w:rFonts w:ascii="Calibri" w:hAnsi="Calibri"/>
          <w:b w:val="0"/>
          <w:sz w:val="24"/>
          <w:szCs w:val="24"/>
        </w:rPr>
        <w:t>he problem.</w:t>
      </w:r>
    </w:p>
    <w:p w14:paraId="071BF7B2" w14:textId="56FA28A0" w:rsidR="00082D30" w:rsidRDefault="00082D30" w:rsidP="717E5B85">
      <w:pPr>
        <w:rPr>
          <w:rFonts w:ascii="Calibri" w:hAnsi="Calibri"/>
          <w:b w:val="0"/>
          <w:sz w:val="24"/>
          <w:szCs w:val="24"/>
        </w:rPr>
      </w:pPr>
    </w:p>
    <w:p w14:paraId="55F56E78" w14:textId="168480DC" w:rsidR="00082D30" w:rsidRDefault="00082D30" w:rsidP="717E5B85">
      <w:pPr>
        <w:rPr>
          <w:rFonts w:ascii="Calibri" w:hAnsi="Calibri"/>
          <w:b w:val="0"/>
          <w:sz w:val="24"/>
          <w:szCs w:val="24"/>
        </w:rPr>
      </w:pPr>
      <w:r>
        <w:rPr>
          <w:rFonts w:ascii="Calibri" w:hAnsi="Calibri"/>
          <w:b w:val="0"/>
          <w:sz w:val="24"/>
          <w:szCs w:val="24"/>
        </w:rPr>
        <w:t>I overcame my filtering by goal challenge b</w:t>
      </w:r>
      <w:r w:rsidR="00204C87">
        <w:rPr>
          <w:rFonts w:ascii="Calibri" w:hAnsi="Calibri"/>
          <w:b w:val="0"/>
          <w:sz w:val="24"/>
          <w:szCs w:val="24"/>
        </w:rPr>
        <w:t xml:space="preserve">y looking at the code and realizing that I had not properly inputted a filter for </w:t>
      </w:r>
      <w:r w:rsidR="005F7002">
        <w:rPr>
          <w:rFonts w:ascii="Calibri" w:hAnsi="Calibri"/>
          <w:b w:val="0"/>
          <w:sz w:val="24"/>
          <w:szCs w:val="24"/>
        </w:rPr>
        <w:t xml:space="preserve">‘Plays’.  </w:t>
      </w:r>
      <w:r w:rsidR="00AC2919">
        <w:rPr>
          <w:rFonts w:ascii="Calibri" w:hAnsi="Calibri"/>
          <w:b w:val="0"/>
          <w:sz w:val="24"/>
          <w:szCs w:val="24"/>
        </w:rPr>
        <w:t xml:space="preserve">Once I added the additional command in the </w:t>
      </w:r>
      <w:proofErr w:type="spellStart"/>
      <w:r w:rsidR="00971A93">
        <w:rPr>
          <w:rFonts w:ascii="Calibri" w:hAnsi="Calibri"/>
          <w:bCs/>
          <w:i/>
          <w:iCs/>
          <w:sz w:val="24"/>
          <w:szCs w:val="24"/>
        </w:rPr>
        <w:t>f</w:t>
      </w:r>
      <w:r w:rsidR="00AC2919">
        <w:rPr>
          <w:rFonts w:ascii="Calibri" w:hAnsi="Calibri"/>
          <w:b w:val="0"/>
          <w:sz w:val="24"/>
          <w:szCs w:val="24"/>
        </w:rPr>
        <w:t>Countif</w:t>
      </w:r>
      <w:proofErr w:type="spellEnd"/>
      <w:r w:rsidR="00AC2919">
        <w:rPr>
          <w:rFonts w:ascii="Calibri" w:hAnsi="Calibri"/>
          <w:b w:val="0"/>
          <w:sz w:val="24"/>
          <w:szCs w:val="24"/>
        </w:rPr>
        <w:t xml:space="preserve"> the results and graph corresponded to the sample in the Boot Camp challenge instructions.</w:t>
      </w:r>
    </w:p>
    <w:p w14:paraId="1207F09C" w14:textId="55A65634" w:rsidR="00AC2919" w:rsidRDefault="00AC2919" w:rsidP="717E5B85">
      <w:pPr>
        <w:rPr>
          <w:rFonts w:ascii="Calibri" w:hAnsi="Calibri"/>
          <w:b w:val="0"/>
          <w:sz w:val="24"/>
          <w:szCs w:val="24"/>
        </w:rPr>
      </w:pPr>
    </w:p>
    <w:p w14:paraId="6945F84F" w14:textId="77777777" w:rsidR="00AC2919" w:rsidRPr="007035B7" w:rsidRDefault="00AC2919" w:rsidP="717E5B85">
      <w:pPr>
        <w:rPr>
          <w:rFonts w:ascii="Calibri" w:hAnsi="Calibri"/>
          <w:b w:val="0"/>
          <w:sz w:val="24"/>
          <w:szCs w:val="24"/>
        </w:rPr>
      </w:pPr>
    </w:p>
    <w:sectPr w:rsidR="00AC2919" w:rsidRPr="007035B7" w:rsidSect="005D55B2">
      <w:headerReference w:type="default" r:id="rId11"/>
      <w:footerReference w:type="default" r:id="rId12"/>
      <w:headerReference w:type="first" r:id="rId13"/>
      <w:footerReference w:type="first" r:id="rId14"/>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39BAB" w14:textId="77777777" w:rsidR="00557740" w:rsidRDefault="00557740">
      <w:r>
        <w:separator/>
      </w:r>
    </w:p>
    <w:p w14:paraId="5C37B733" w14:textId="77777777" w:rsidR="00557740" w:rsidRDefault="00557740"/>
  </w:endnote>
  <w:endnote w:type="continuationSeparator" w:id="0">
    <w:p w14:paraId="1358EBF0" w14:textId="77777777" w:rsidR="00557740" w:rsidRDefault="00557740">
      <w:r>
        <w:continuationSeparator/>
      </w:r>
    </w:p>
    <w:p w14:paraId="55601859" w14:textId="77777777" w:rsidR="00557740" w:rsidRDefault="00557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67F8F4A6"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Footer"/>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AF1F9" w14:textId="77777777" w:rsidR="00557740" w:rsidRDefault="00557740">
      <w:r>
        <w:separator/>
      </w:r>
    </w:p>
    <w:p w14:paraId="10219488" w14:textId="77777777" w:rsidR="00557740" w:rsidRDefault="00557740"/>
  </w:footnote>
  <w:footnote w:type="continuationSeparator" w:id="0">
    <w:p w14:paraId="42B4A647" w14:textId="77777777" w:rsidR="00557740" w:rsidRDefault="00557740">
      <w:r>
        <w:continuationSeparator/>
      </w:r>
    </w:p>
    <w:p w14:paraId="275BD214" w14:textId="77777777" w:rsidR="00557740" w:rsidRDefault="005577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Heade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67F2FFC8" w:rsidR="0046337B" w:rsidRDefault="00002F00">
    <w:pPr>
      <w:pStyle w:val="Header"/>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DE00C7"/>
    <w:multiLevelType w:val="hybridMultilevel"/>
    <w:tmpl w:val="E9E82EF4"/>
    <w:lvl w:ilvl="0" w:tplc="D5D61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4194D"/>
    <w:rsid w:val="00050324"/>
    <w:rsid w:val="00082D30"/>
    <w:rsid w:val="000A0150"/>
    <w:rsid w:val="000E63C9"/>
    <w:rsid w:val="00130E9D"/>
    <w:rsid w:val="00150A6D"/>
    <w:rsid w:val="00185B35"/>
    <w:rsid w:val="001F2BC8"/>
    <w:rsid w:val="001F5F6B"/>
    <w:rsid w:val="00204C87"/>
    <w:rsid w:val="0024156A"/>
    <w:rsid w:val="00243EBC"/>
    <w:rsid w:val="00246A35"/>
    <w:rsid w:val="00273FA9"/>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4B2310"/>
    <w:rsid w:val="005037F0"/>
    <w:rsid w:val="00516A86"/>
    <w:rsid w:val="005275F6"/>
    <w:rsid w:val="0053526B"/>
    <w:rsid w:val="00557740"/>
    <w:rsid w:val="00572102"/>
    <w:rsid w:val="005A7016"/>
    <w:rsid w:val="005D55B2"/>
    <w:rsid w:val="005F1BB0"/>
    <w:rsid w:val="005F7002"/>
    <w:rsid w:val="00656C4D"/>
    <w:rsid w:val="006E5716"/>
    <w:rsid w:val="007035B7"/>
    <w:rsid w:val="007302B3"/>
    <w:rsid w:val="00730733"/>
    <w:rsid w:val="00730E3A"/>
    <w:rsid w:val="00736AAF"/>
    <w:rsid w:val="00765B2A"/>
    <w:rsid w:val="00783A34"/>
    <w:rsid w:val="007C6B52"/>
    <w:rsid w:val="007D16C5"/>
    <w:rsid w:val="007F1A5D"/>
    <w:rsid w:val="00840376"/>
    <w:rsid w:val="00846896"/>
    <w:rsid w:val="00862FE4"/>
    <w:rsid w:val="0086389A"/>
    <w:rsid w:val="0087605E"/>
    <w:rsid w:val="008951FF"/>
    <w:rsid w:val="008B1FEE"/>
    <w:rsid w:val="00903C32"/>
    <w:rsid w:val="00916B16"/>
    <w:rsid w:val="009173B9"/>
    <w:rsid w:val="0093335D"/>
    <w:rsid w:val="0093613E"/>
    <w:rsid w:val="00943026"/>
    <w:rsid w:val="00944869"/>
    <w:rsid w:val="00966B81"/>
    <w:rsid w:val="00971A93"/>
    <w:rsid w:val="009A24C3"/>
    <w:rsid w:val="009C7720"/>
    <w:rsid w:val="00A23AFA"/>
    <w:rsid w:val="00A303A6"/>
    <w:rsid w:val="00A31B3E"/>
    <w:rsid w:val="00A46B33"/>
    <w:rsid w:val="00A532F3"/>
    <w:rsid w:val="00A67D67"/>
    <w:rsid w:val="00A8489E"/>
    <w:rsid w:val="00AC2919"/>
    <w:rsid w:val="00AC29F3"/>
    <w:rsid w:val="00B231E5"/>
    <w:rsid w:val="00C02B87"/>
    <w:rsid w:val="00C4086D"/>
    <w:rsid w:val="00CA1896"/>
    <w:rsid w:val="00CB5B28"/>
    <w:rsid w:val="00CF5371"/>
    <w:rsid w:val="00CF703C"/>
    <w:rsid w:val="00D020B8"/>
    <w:rsid w:val="00D0323A"/>
    <w:rsid w:val="00D0559F"/>
    <w:rsid w:val="00D077E9"/>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D6ECB"/>
    <w:rsid w:val="00EF555B"/>
    <w:rsid w:val="00F027BB"/>
    <w:rsid w:val="00F11DCF"/>
    <w:rsid w:val="00F162EA"/>
    <w:rsid w:val="00F25458"/>
    <w:rsid w:val="00F52D27"/>
    <w:rsid w:val="00F83527"/>
    <w:rsid w:val="00FD583F"/>
    <w:rsid w:val="00FD7488"/>
    <w:rsid w:val="00FE479A"/>
    <w:rsid w:val="00FF16B4"/>
    <w:rsid w:val="05C88CAE"/>
    <w:rsid w:val="51406870"/>
    <w:rsid w:val="717E5B85"/>
    <w:rsid w:val="764E213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4E2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273F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441</Words>
  <Characters>2520</Characters>
  <Application>Microsoft Office Word</Application>
  <DocSecurity>0</DocSecurity>
  <Lines>21</Lines>
  <Paragraphs>5</Paragraphs>
  <ScaleCrop>false</ScaleCrop>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2021-07-01T20:35:00Z</dcterms:created>
  <dcterms:modified xsi:type="dcterms:W3CDTF">2021-07-01T20:51:00Z</dcterms:modified>
  <cp:version/>
</cp:coreProperties>
</file>