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D9C" w:rsidRPr="00AD2EC7" w:rsidRDefault="00AD2EC7" w:rsidP="00DD6D9C">
      <w:pPr>
        <w:pStyle w:val="TOCHeading"/>
        <w:jc w:val="center"/>
        <w:rPr>
          <w:rFonts w:ascii="Tahoma" w:hAnsi="Tahoma" w:cs="Tahoma"/>
          <w:b/>
          <w:color w:val="auto"/>
          <w:sz w:val="56"/>
          <w:szCs w:val="56"/>
        </w:rPr>
      </w:pPr>
      <w:r w:rsidRPr="00AD2EC7">
        <w:rPr>
          <w:rFonts w:ascii="Tahoma" w:hAnsi="Tahoma" w:cs="Tahoma"/>
          <w:b/>
          <w:color w:val="auto"/>
          <w:sz w:val="56"/>
          <w:szCs w:val="56"/>
        </w:rPr>
        <w:t>JS Questions</w:t>
      </w:r>
    </w:p>
    <w:sdt>
      <w:sdtPr>
        <w:rPr>
          <w:rFonts w:ascii="Tahoma" w:eastAsiaTheme="minorHAnsi" w:hAnsi="Tahoma" w:cs="Tahoma"/>
          <w:color w:val="auto"/>
          <w:sz w:val="22"/>
          <w:szCs w:val="22"/>
        </w:rPr>
        <w:id w:val="-994953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6D9C" w:rsidRPr="00AD2EC7" w:rsidRDefault="00DD6D9C" w:rsidP="00DD6D9C">
          <w:pPr>
            <w:pStyle w:val="TOCHeading"/>
            <w:rPr>
              <w:rFonts w:ascii="Tahoma" w:hAnsi="Tahoma" w:cs="Tahoma"/>
            </w:rPr>
          </w:pPr>
          <w:r w:rsidRPr="00AD2EC7">
            <w:rPr>
              <w:rFonts w:ascii="Tahoma" w:hAnsi="Tahoma" w:cs="Tahoma"/>
            </w:rPr>
            <w:t>Table of C</w:t>
          </w:r>
          <w:bookmarkStart w:id="0" w:name="_GoBack"/>
          <w:bookmarkEnd w:id="0"/>
          <w:r w:rsidRPr="00AD2EC7">
            <w:rPr>
              <w:rFonts w:ascii="Tahoma" w:hAnsi="Tahoma" w:cs="Tahoma"/>
            </w:rPr>
            <w:t>ontents</w:t>
          </w:r>
        </w:p>
        <w:p w:rsidR="00F64F4B" w:rsidRDefault="00DD6D9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 w:rsidRPr="00AD2EC7">
            <w:rPr>
              <w:rFonts w:ascii="Tahoma" w:hAnsi="Tahoma" w:cs="Tahoma"/>
            </w:rPr>
            <w:fldChar w:fldCharType="begin"/>
          </w:r>
          <w:r w:rsidRPr="00AD2EC7">
            <w:rPr>
              <w:rFonts w:ascii="Tahoma" w:hAnsi="Tahoma" w:cs="Tahoma"/>
            </w:rPr>
            <w:instrText xml:space="preserve"> TOC \o "1-3" \h \z \u </w:instrText>
          </w:r>
          <w:r w:rsidRPr="00AD2EC7">
            <w:rPr>
              <w:rFonts w:ascii="Tahoma" w:hAnsi="Tahoma" w:cs="Tahoma"/>
            </w:rPr>
            <w:fldChar w:fldCharType="separate"/>
          </w:r>
          <w:hyperlink w:anchor="_Toc124953218" w:history="1">
            <w:r w:rsidR="00F64F4B" w:rsidRPr="008719FD">
              <w:rPr>
                <w:rStyle w:val="Hyperlink"/>
                <w:rFonts w:ascii="Tahoma" w:eastAsia="Times New Roman" w:hAnsi="Tahoma" w:cs="Tahoma"/>
                <w:b/>
                <w:noProof/>
              </w:rPr>
              <w:t>1.</w:t>
            </w:r>
            <w:r w:rsidR="00F64F4B">
              <w:rPr>
                <w:rFonts w:eastAsiaTheme="minorEastAsia"/>
                <w:noProof/>
              </w:rPr>
              <w:tab/>
            </w:r>
            <w:r w:rsidR="00F64F4B" w:rsidRPr="008719FD">
              <w:rPr>
                <w:rStyle w:val="Hyperlink"/>
                <w:rFonts w:ascii="Tahoma" w:eastAsia="Times New Roman" w:hAnsi="Tahoma" w:cs="Tahoma"/>
                <w:b/>
                <w:noProof/>
              </w:rPr>
              <w:t>What are the possible ways to create objects in JavaScript</w:t>
            </w:r>
            <w:r w:rsidR="00F64F4B">
              <w:rPr>
                <w:noProof/>
                <w:webHidden/>
              </w:rPr>
              <w:tab/>
            </w:r>
            <w:r w:rsidR="00F64F4B">
              <w:rPr>
                <w:noProof/>
                <w:webHidden/>
              </w:rPr>
              <w:fldChar w:fldCharType="begin"/>
            </w:r>
            <w:r w:rsidR="00F64F4B">
              <w:rPr>
                <w:noProof/>
                <w:webHidden/>
              </w:rPr>
              <w:instrText xml:space="preserve"> PAGEREF _Toc124953218 \h </w:instrText>
            </w:r>
            <w:r w:rsidR="00F64F4B">
              <w:rPr>
                <w:noProof/>
                <w:webHidden/>
              </w:rPr>
            </w:r>
            <w:r w:rsidR="00F64F4B">
              <w:rPr>
                <w:noProof/>
                <w:webHidden/>
              </w:rPr>
              <w:fldChar w:fldCharType="separate"/>
            </w:r>
            <w:r w:rsidR="00F64F4B">
              <w:rPr>
                <w:noProof/>
                <w:webHidden/>
              </w:rPr>
              <w:t>2</w:t>
            </w:r>
            <w:r w:rsidR="00F64F4B">
              <w:rPr>
                <w:noProof/>
                <w:webHidden/>
              </w:rPr>
              <w:fldChar w:fldCharType="end"/>
            </w:r>
          </w:hyperlink>
        </w:p>
        <w:p w:rsidR="00F64F4B" w:rsidRDefault="00F64F4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4953219" w:history="1">
            <w:r w:rsidRPr="008719FD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719FD">
              <w:rPr>
                <w:rStyle w:val="Hyperlink"/>
                <w:rFonts w:ascii="Tahoma" w:eastAsia="Times New Roman" w:hAnsi="Tahoma" w:cs="Tahoma"/>
                <w:b/>
                <w:noProof/>
              </w:rPr>
              <w:t>What is a prototype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_Toc124953219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F4B" w:rsidRDefault="00F64F4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4953220" w:history="1">
            <w:r w:rsidRPr="008719FD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719FD">
              <w:rPr>
                <w:rStyle w:val="Hyperlink"/>
                <w:rFonts w:ascii="Tahoma" w:eastAsia="Times New Roman" w:hAnsi="Tahoma" w:cs="Tahoma"/>
                <w:b/>
                <w:noProof/>
              </w:rPr>
              <w:t>What is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_Toc124953220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F4B" w:rsidRDefault="00F64F4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4953221" w:history="1">
            <w:r w:rsidRPr="008719FD">
              <w:rPr>
                <w:rStyle w:val="Hyperlink"/>
                <w:rFonts w:ascii="Tahoma" w:eastAsia="Times New Roman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719FD">
              <w:rPr>
                <w:rStyle w:val="Hyperlink"/>
                <w:rFonts w:ascii="Tahoma" w:eastAsia="Times New Roman" w:hAnsi="Tahoma" w:cs="Tahoma"/>
                <w:b/>
                <w:noProof/>
              </w:rPr>
              <w:t>compare Object and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_Toc124953221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F4B" w:rsidRDefault="00F64F4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4953222" w:history="1">
            <w:r w:rsidRPr="008719FD">
              <w:rPr>
                <w:rStyle w:val="Hyperlink"/>
                <w:rFonts w:ascii="Tahoma" w:eastAsia="Times New Roman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719FD">
              <w:rPr>
                <w:rStyle w:val="Hyperlink"/>
                <w:rFonts w:ascii="Tahoma" w:eastAsia="Times New Roman" w:hAnsi="Tahoma" w:cs="Tahoma"/>
                <w:b/>
                <w:noProof/>
              </w:rPr>
              <w:t>compare Array and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_Toc124953222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F4B" w:rsidRDefault="00F64F4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4953223" w:history="1">
            <w:r w:rsidRPr="008719FD">
              <w:rPr>
                <w:rStyle w:val="Hyperlink"/>
                <w:rFonts w:ascii="Tahoma" w:eastAsia="Times New Roman" w:hAnsi="Tahoma" w:cs="Tahoma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8719FD">
              <w:rPr>
                <w:rStyle w:val="Hyperlink"/>
                <w:rFonts w:ascii="Tahoma" w:eastAsia="Times New Roman" w:hAnsi="Tahoma" w:cs="Tahoma"/>
                <w:b/>
                <w:noProof/>
              </w:rPr>
              <w:t>arrow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_Toc124953223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F4B" w:rsidRDefault="00F64F4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4953224" w:history="1">
            <w:r w:rsidRPr="008719FD">
              <w:rPr>
                <w:rStyle w:val="Hyperlink"/>
                <w:rFonts w:ascii="Tahoma" w:eastAsia="Times New Roman" w:hAnsi="Tahoma" w:cs="Tahoma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8719FD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Temporal Dead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_Toc124953224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F4B" w:rsidRDefault="00F64F4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4953225" w:history="1">
            <w:r w:rsidRPr="008719FD">
              <w:rPr>
                <w:rStyle w:val="Hyperlink"/>
                <w:rFonts w:ascii="Tahoma" w:eastAsia="Times New Roman" w:hAnsi="Tahoma" w:cs="Tahoma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8719FD">
              <w:rPr>
                <w:rStyle w:val="Hyperlink"/>
                <w:rFonts w:ascii="Tahoma" w:eastAsia="Times New Roman" w:hAnsi="Tahoma" w:cs="Tahoma"/>
                <w:b/>
                <w:noProof/>
              </w:rPr>
              <w:t>differences between cookie, local storage and session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_Toc124953225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F4B" w:rsidRDefault="00F64F4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4953226" w:history="1">
            <w:r w:rsidRPr="008719FD">
              <w:rPr>
                <w:rStyle w:val="Hyperlink"/>
                <w:rFonts w:ascii="Tahoma" w:eastAsia="Times New Roman" w:hAnsi="Tahoma" w:cs="Tahoma"/>
                <w:b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8719FD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difference between null and undefined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_Toc124953226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F4B" w:rsidRDefault="00F64F4B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24953227" w:history="1">
            <w:r w:rsidRPr="008719FD">
              <w:rPr>
                <w:rStyle w:val="Hyperlink"/>
                <w:rFonts w:ascii="Tahoma" w:eastAsia="Times New Roman" w:hAnsi="Tahoma" w:cs="Tahoma"/>
                <w:b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8719FD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difference between window and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_Toc124953227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F4B" w:rsidRDefault="00F64F4B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24953228" w:history="1">
            <w:r w:rsidRPr="008719FD">
              <w:rPr>
                <w:rStyle w:val="Hyperlink"/>
                <w:rFonts w:ascii="Tahoma" w:eastAsia="Times New Roman" w:hAnsi="Tahoma" w:cs="Tahoma"/>
                <w:b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8719FD">
              <w:rPr>
                <w:rStyle w:val="Hyperlink"/>
                <w:rFonts w:ascii="Tahoma" w:eastAsia="Times New Roman" w:hAnsi="Tahoma" w:cs="Tahoma"/>
                <w:b/>
                <w:noProof/>
              </w:rPr>
              <w:t>What is event bubbling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_Toc124953228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F4B" w:rsidRDefault="00F64F4B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24953229" w:history="1">
            <w:r w:rsidRPr="008719FD">
              <w:rPr>
                <w:rStyle w:val="Hyperlink"/>
                <w:rFonts w:ascii="Tahoma" w:eastAsia="Times New Roman" w:hAnsi="Tahoma" w:cs="Tahoma"/>
                <w:b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8719FD">
              <w:rPr>
                <w:rStyle w:val="Hyperlink"/>
                <w:rFonts w:ascii="Tahoma" w:eastAsia="Times New Roman" w:hAnsi="Tahoma" w:cs="Tahoma"/>
                <w:b/>
                <w:noProof/>
              </w:rPr>
              <w:t>IIFE(Immediately Invoked Function Expression)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_Toc124953229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9C" w:rsidRPr="00AD2EC7" w:rsidRDefault="00DD6D9C" w:rsidP="00DD6D9C">
          <w:pPr>
            <w:rPr>
              <w:rFonts w:ascii="Tahoma" w:hAnsi="Tahoma" w:cs="Tahoma"/>
            </w:rPr>
          </w:pPr>
          <w:r w:rsidRPr="00AD2EC7">
            <w:rPr>
              <w:rFonts w:ascii="Tahoma" w:hAnsi="Tahoma" w:cs="Tahoma"/>
              <w:b/>
              <w:bCs/>
              <w:noProof/>
            </w:rPr>
            <w:fldChar w:fldCharType="end"/>
          </w:r>
        </w:p>
      </w:sdtContent>
    </w:sdt>
    <w:p w:rsidR="00866273" w:rsidRPr="00AD2EC7" w:rsidRDefault="00866273">
      <w:pPr>
        <w:rPr>
          <w:rFonts w:ascii="Tahoma" w:hAnsi="Tahoma" w:cs="Tahoma"/>
          <w:b/>
          <w:sz w:val="56"/>
          <w:szCs w:val="56"/>
        </w:rPr>
      </w:pPr>
    </w:p>
    <w:p w:rsidR="001714EE" w:rsidRPr="00AD2EC7" w:rsidRDefault="00866273">
      <w:pPr>
        <w:rPr>
          <w:rFonts w:ascii="Tahoma" w:hAnsi="Tahoma" w:cs="Tahoma"/>
          <w:b/>
          <w:sz w:val="56"/>
          <w:szCs w:val="56"/>
        </w:rPr>
      </w:pPr>
      <w:r w:rsidRPr="00AD2EC7">
        <w:rPr>
          <w:rFonts w:ascii="Tahoma" w:hAnsi="Tahoma" w:cs="Tahoma"/>
          <w:b/>
          <w:sz w:val="56"/>
          <w:szCs w:val="56"/>
        </w:rPr>
        <w:br w:type="page"/>
      </w:r>
    </w:p>
    <w:p w:rsidR="00AD2EC7" w:rsidRPr="00AD2EC7" w:rsidRDefault="00AD2EC7" w:rsidP="00AD2EC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" w:name="_Toc124953218"/>
      <w:r w:rsidRPr="00AD2EC7"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What are the possible ways to create objects in JavaScript</w:t>
      </w:r>
      <w:bookmarkEnd w:id="1"/>
    </w:p>
    <w:p w:rsidR="00980A60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 xml:space="preserve">Object literal 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>var object = {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 xml:space="preserve">     name: "Sudheer",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 xml:space="preserve">     age: 34</w:t>
      </w:r>
    </w:p>
    <w:p w:rsid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>};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</w:p>
    <w:p w:rsidR="00AD2EC7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>New Object()</w:t>
      </w:r>
    </w:p>
    <w:p w:rsidR="00AD2EC7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>Object.create(null)</w:t>
      </w:r>
    </w:p>
    <w:p w:rsidR="00AD2EC7" w:rsidRPr="00A54A79" w:rsidRDefault="006814F6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2" w:name="_Toc124953219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What is a prototype chain</w:t>
      </w:r>
      <w:bookmarkEnd w:id="2"/>
    </w:p>
    <w:p w:rsidR="006814F6" w:rsidRDefault="006814F6" w:rsidP="006814F6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Dùng để tạo object mới dựa trên các thuộc tính của một object có sẵn. Giống inheritance (kế thừa) OOP</w:t>
      </w:r>
    </w:p>
    <w:p w:rsidR="006814F6" w:rsidRDefault="006814F6" w:rsidP="006814F6">
      <w:pPr>
        <w:ind w:left="360"/>
        <w:rPr>
          <w:rFonts w:ascii="Tahoma" w:hAnsi="Tahoma" w:cs="Tahoma"/>
        </w:rPr>
      </w:pPr>
      <w:r w:rsidRPr="006814F6">
        <w:rPr>
          <w:rFonts w:ascii="Tahoma" w:hAnsi="Tahoma" w:cs="Tahoma"/>
        </w:rPr>
        <w:t>difference between Call, Apply and Bind</w:t>
      </w:r>
    </w:p>
    <w:p w:rsidR="006814F6" w:rsidRDefault="006814F6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call(arg1, arg2,arg3,...): gọi function với this dc gán cho đối số đầu tiên. Các đối số thứ 2 trở đi là dc truyền vào hàm gọi call(). </w:t>
      </w:r>
    </w:p>
    <w:p w:rsidR="006814F6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6814F6">
        <w:rPr>
          <w:rFonts w:ascii="Tahoma" w:hAnsi="Tahoma" w:cs="Tahoma"/>
        </w:rPr>
        <w:t>pply(arg1, arg2): gọi function với this dc gán cho đối số đầu tiên. đối số thứ 2 phải là array và dc truyền vào hàm gọi call().</w:t>
      </w:r>
    </w:p>
    <w:p w:rsidR="006814F6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bind(arg): gọi function với this dc gán cho đối số đầu tiên. Ko có đối số thứ 2.</w:t>
      </w:r>
    </w:p>
    <w:p w:rsidR="00A54A79" w:rsidRPr="00A54A79" w:rsidRDefault="00A54A79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3" w:name="_Toc124953220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What is JSON</w:t>
      </w:r>
      <w:bookmarkEnd w:id="3"/>
    </w:p>
    <w:p w:rsidR="00A54A79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Text-based data. Use to transmit data through network if native data is big.</w:t>
      </w:r>
    </w:p>
    <w:p w:rsidR="00A54A79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Note: JSON.parse() doesn’t parse value of undefined.</w:t>
      </w:r>
    </w:p>
    <w:p w:rsidR="002A2E4D" w:rsidRDefault="00A54A79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4" w:name="_Toc124953221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compare Object and Map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770"/>
        <w:gridCol w:w="3955"/>
      </w:tblGrid>
      <w:tr w:rsidR="002A2E4D" w:rsidTr="00DE2A37">
        <w:tc>
          <w:tcPr>
            <w:tcW w:w="2605" w:type="dxa"/>
          </w:tcPr>
          <w:p w:rsidR="002A2E4D" w:rsidRDefault="002A2E4D" w:rsidP="002A2E4D">
            <w:pPr>
              <w:tabs>
                <w:tab w:val="left" w:pos="3968"/>
              </w:tabs>
            </w:pPr>
          </w:p>
        </w:tc>
        <w:tc>
          <w:tcPr>
            <w:tcW w:w="4770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Object</w:t>
            </w:r>
          </w:p>
        </w:tc>
        <w:tc>
          <w:tcPr>
            <w:tcW w:w="3955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Map</w:t>
            </w:r>
          </w:p>
        </w:tc>
      </w:tr>
      <w:tr w:rsidR="002A2E4D" w:rsidTr="00DE2A37">
        <w:tc>
          <w:tcPr>
            <w:tcW w:w="2605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Keys</w:t>
            </w:r>
          </w:p>
        </w:tc>
        <w:tc>
          <w:tcPr>
            <w:tcW w:w="4770" w:type="dxa"/>
          </w:tcPr>
          <w:p w:rsidR="002A2E4D" w:rsidRDefault="002A2E4D" w:rsidP="008278CA">
            <w:r>
              <w:t>Must be string or symbol</w:t>
            </w:r>
            <w:r w:rsidR="008278CA">
              <w:t xml:space="preserve"> (</w:t>
            </w:r>
            <w:r w:rsidR="008278CA" w:rsidRPr="008278CA">
              <w:t>JavaScript automatically con</w:t>
            </w:r>
            <w:r w:rsidR="008278CA">
              <w:t>verts keys to a string a value.)</w:t>
            </w:r>
          </w:p>
        </w:tc>
        <w:tc>
          <w:tcPr>
            <w:tcW w:w="3955" w:type="dxa"/>
          </w:tcPr>
          <w:p w:rsidR="002A2E4D" w:rsidRDefault="008278CA" w:rsidP="008278CA">
            <w:pPr>
              <w:pStyle w:val="ListParagraph"/>
              <w:numPr>
                <w:ilvl w:val="0"/>
                <w:numId w:val="7"/>
              </w:numPr>
              <w:tabs>
                <w:tab w:val="left" w:pos="3968"/>
              </w:tabs>
            </w:pPr>
            <w:r>
              <w:t>Any value</w:t>
            </w:r>
          </w:p>
          <w:p w:rsidR="008278CA" w:rsidRDefault="008278CA" w:rsidP="008278CA">
            <w:pPr>
              <w:pStyle w:val="ListParagraph"/>
              <w:numPr>
                <w:ilvl w:val="0"/>
                <w:numId w:val="7"/>
              </w:numPr>
              <w:tabs>
                <w:tab w:val="left" w:pos="3968"/>
              </w:tabs>
            </w:pPr>
            <w:r>
              <w:t>ordered</w:t>
            </w:r>
          </w:p>
        </w:tc>
      </w:tr>
      <w:tr w:rsidR="002A2E4D" w:rsidTr="00DE2A37">
        <w:tc>
          <w:tcPr>
            <w:tcW w:w="2605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size property</w:t>
            </w:r>
          </w:p>
        </w:tc>
        <w:tc>
          <w:tcPr>
            <w:tcW w:w="4770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No</w:t>
            </w:r>
          </w:p>
        </w:tc>
        <w:tc>
          <w:tcPr>
            <w:tcW w:w="3955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 w:rsidRPr="008278CA">
              <w:t>Iterable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 xml:space="preserve">No. Use strict like Object.keys </w:t>
            </w:r>
          </w:p>
        </w:tc>
        <w:tc>
          <w:tcPr>
            <w:tcW w:w="395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 w:rsidRPr="008278CA">
              <w:t>Prototype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  <w:tc>
          <w:tcPr>
            <w:tcW w:w="395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No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(other)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</w:p>
        </w:tc>
        <w:tc>
          <w:tcPr>
            <w:tcW w:w="3955" w:type="dxa"/>
          </w:tcPr>
          <w:p w:rsidR="008278CA" w:rsidRDefault="008278CA" w:rsidP="008278CA">
            <w:pPr>
              <w:tabs>
                <w:tab w:val="left" w:pos="3968"/>
              </w:tabs>
            </w:pPr>
            <w:r w:rsidRPr="008278CA">
              <w:t xml:space="preserve">better addition </w:t>
            </w:r>
            <w:r>
              <w:t>or</w:t>
            </w:r>
            <w:r w:rsidRPr="008278CA">
              <w:t xml:space="preserve"> removal of key pairs</w:t>
            </w:r>
          </w:p>
        </w:tc>
      </w:tr>
    </w:tbl>
    <w:p w:rsidR="002A2E4D" w:rsidRDefault="002A2E4D" w:rsidP="008278CA">
      <w:pPr>
        <w:tabs>
          <w:tab w:val="left" w:pos="3968"/>
        </w:tabs>
        <w:ind w:firstLine="720"/>
      </w:pPr>
    </w:p>
    <w:p w:rsidR="00867E37" w:rsidRPr="00F64F4B" w:rsidRDefault="00867E37" w:rsidP="00F64F4B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r w:rsidRPr="00F64F4B">
        <w:rPr>
          <w:rFonts w:ascii="Tahoma" w:eastAsia="Times New Roman" w:hAnsi="Tahoma" w:cs="Tahoma"/>
          <w:b/>
          <w:color w:val="222222"/>
          <w:sz w:val="32"/>
          <w:szCs w:val="24"/>
        </w:rPr>
        <w:t xml:space="preserve"> </w:t>
      </w:r>
      <w:bookmarkStart w:id="5" w:name="_Toc124953222"/>
      <w:r w:rsidRPr="00F64F4B">
        <w:rPr>
          <w:rFonts w:ascii="Tahoma" w:eastAsia="Times New Roman" w:hAnsi="Tahoma" w:cs="Tahoma"/>
          <w:b/>
          <w:color w:val="222222"/>
          <w:sz w:val="32"/>
          <w:szCs w:val="24"/>
        </w:rPr>
        <w:t>compare Array and Set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6"/>
        <w:gridCol w:w="3777"/>
        <w:gridCol w:w="3777"/>
      </w:tblGrid>
      <w:tr w:rsidR="00867E37" w:rsidTr="00867E37">
        <w:tc>
          <w:tcPr>
            <w:tcW w:w="3776" w:type="dxa"/>
          </w:tcPr>
          <w:p w:rsidR="00867E37" w:rsidRDefault="00867E37" w:rsidP="00867E37">
            <w:pPr>
              <w:tabs>
                <w:tab w:val="left" w:pos="3968"/>
              </w:tabs>
            </w:pP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Array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Set</w:t>
            </w:r>
          </w:p>
        </w:tc>
      </w:tr>
      <w:tr w:rsidR="00867E37" w:rsidTr="00867E37">
        <w:tc>
          <w:tcPr>
            <w:tcW w:w="3776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Index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Yes (in order)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no</w:t>
            </w:r>
          </w:p>
        </w:tc>
      </w:tr>
      <w:tr w:rsidR="00867E37" w:rsidTr="00867E37">
        <w:tc>
          <w:tcPr>
            <w:tcW w:w="3776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Present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[1,2,3,4,5,6]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{1,2,3,4,5,6}</w:t>
            </w:r>
          </w:p>
        </w:tc>
      </w:tr>
      <w:tr w:rsidR="00867E37" w:rsidTr="00867E37">
        <w:tc>
          <w:tcPr>
            <w:tcW w:w="3776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Duplicate Item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Yes [1,1,2,2,3]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No (distinct)  {1,2,3}</w:t>
            </w:r>
          </w:p>
        </w:tc>
      </w:tr>
      <w:tr w:rsidR="00867E37" w:rsidTr="00867E37">
        <w:tc>
          <w:tcPr>
            <w:tcW w:w="3776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QueryBy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Index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key</w:t>
            </w:r>
          </w:p>
        </w:tc>
      </w:tr>
      <w:tr w:rsidR="00F64F4B" w:rsidTr="00867E37">
        <w:tc>
          <w:tcPr>
            <w:tcW w:w="3776" w:type="dxa"/>
          </w:tcPr>
          <w:p w:rsidR="00F64F4B" w:rsidRDefault="00F64F4B" w:rsidP="00867E37">
            <w:pPr>
              <w:tabs>
                <w:tab w:val="left" w:pos="3968"/>
              </w:tabs>
            </w:pPr>
            <w:r>
              <w:t>Constructor</w:t>
            </w: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  <w:r>
              <w:t>[1,2,3,4,5], Array.from(), new Array()</w:t>
            </w: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  <w:r>
              <w:t>new Set([1,2,3,4,5])</w:t>
            </w:r>
          </w:p>
        </w:tc>
      </w:tr>
      <w:tr w:rsidR="00F64F4B" w:rsidTr="00867E37">
        <w:tc>
          <w:tcPr>
            <w:tcW w:w="3776" w:type="dxa"/>
          </w:tcPr>
          <w:p w:rsidR="00F64F4B" w:rsidRDefault="00F64F4B" w:rsidP="00867E37">
            <w:pPr>
              <w:tabs>
                <w:tab w:val="left" w:pos="3968"/>
              </w:tabs>
            </w:pP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</w:p>
        </w:tc>
      </w:tr>
    </w:tbl>
    <w:p w:rsidR="00867E37" w:rsidRDefault="00867E37" w:rsidP="00867E37">
      <w:pPr>
        <w:tabs>
          <w:tab w:val="left" w:pos="3968"/>
        </w:tabs>
      </w:pPr>
    </w:p>
    <w:p w:rsidR="008278CA" w:rsidRPr="00867E37" w:rsidRDefault="008278CA" w:rsidP="00867E3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6" w:name="_Toc124953223"/>
      <w:r w:rsidRPr="00867E37">
        <w:rPr>
          <w:rFonts w:ascii="Tahoma" w:eastAsia="Times New Roman" w:hAnsi="Tahoma" w:cs="Tahoma"/>
          <w:b/>
          <w:color w:val="222222"/>
          <w:sz w:val="32"/>
          <w:szCs w:val="24"/>
        </w:rPr>
        <w:t>arrow functions</w:t>
      </w:r>
      <w:bookmarkEnd w:id="6"/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 xml:space="preserve">shorter syntax for a function expression and does </w:t>
      </w:r>
      <w:r w:rsidRPr="008278CA">
        <w:rPr>
          <w:b/>
        </w:rPr>
        <w:t>not have its own this, arguments, super, or new.target</w:t>
      </w:r>
      <w:r w:rsidRPr="008278CA">
        <w:t>.</w:t>
      </w:r>
      <w:r>
        <w:t xml:space="preserve"> So, not used to contructor or method in class or object</w:t>
      </w:r>
    </w:p>
    <w:p w:rsidR="008278CA" w:rsidRPr="00867E37" w:rsidRDefault="008278CA" w:rsidP="00867E3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7" w:name="_Toc124953224"/>
      <w:r w:rsidRPr="00867E37">
        <w:rPr>
          <w:rFonts w:ascii="Tahoma" w:eastAsia="Times New Roman" w:hAnsi="Tahoma" w:cs="Tahoma"/>
          <w:b/>
          <w:color w:val="222222"/>
          <w:sz w:val="32"/>
          <w:szCs w:val="24"/>
        </w:rPr>
        <w:t>What is the Temporal Dead Zone</w:t>
      </w:r>
      <w:bookmarkEnd w:id="7"/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>that occurs when declaring a variable with the let and const</w:t>
      </w:r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lastRenderedPageBreak/>
        <w:t xml:space="preserve">The time span when that happens, between the creation of a </w:t>
      </w:r>
      <w:r w:rsidRPr="00A44EBF">
        <w:rPr>
          <w:b/>
        </w:rPr>
        <w:t>variable’s binding</w:t>
      </w:r>
      <w:r w:rsidRPr="008278CA">
        <w:t xml:space="preserve"> and </w:t>
      </w:r>
      <w:r w:rsidRPr="00A44EBF">
        <w:rPr>
          <w:b/>
        </w:rPr>
        <w:t>its declaration</w:t>
      </w:r>
      <w:r w:rsidRPr="008278CA">
        <w:t>, is called the temporal dead zone</w:t>
      </w:r>
    </w:p>
    <w:p w:rsidR="001F5824" w:rsidRDefault="001F5824" w:rsidP="001F5824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8" w:name="_Toc124953225"/>
      <w:r w:rsidRPr="001F5824">
        <w:rPr>
          <w:rFonts w:ascii="Tahoma" w:eastAsia="Times New Roman" w:hAnsi="Tahoma" w:cs="Tahoma"/>
          <w:b/>
          <w:color w:val="222222"/>
          <w:sz w:val="32"/>
          <w:szCs w:val="24"/>
        </w:rPr>
        <w:t>differences between cookie, local storage and session storage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2832"/>
        <w:gridCol w:w="2833"/>
        <w:gridCol w:w="2833"/>
      </w:tblGrid>
      <w:tr w:rsidR="001F5824" w:rsidTr="001F5824">
        <w:tc>
          <w:tcPr>
            <w:tcW w:w="2832" w:type="dxa"/>
          </w:tcPr>
          <w:p w:rsidR="001F5824" w:rsidRDefault="001F5824" w:rsidP="001F5824"/>
        </w:tc>
        <w:tc>
          <w:tcPr>
            <w:tcW w:w="2832" w:type="dxa"/>
          </w:tcPr>
          <w:p w:rsidR="001F5824" w:rsidRDefault="001F5824" w:rsidP="001F5824">
            <w:r w:rsidRPr="001F5824">
              <w:t>cookie</w:t>
            </w:r>
          </w:p>
        </w:tc>
        <w:tc>
          <w:tcPr>
            <w:tcW w:w="2833" w:type="dxa"/>
          </w:tcPr>
          <w:p w:rsidR="001F5824" w:rsidRDefault="001F5824" w:rsidP="001F5824">
            <w:r w:rsidRPr="001F5824">
              <w:t>local storage</w:t>
            </w:r>
          </w:p>
        </w:tc>
        <w:tc>
          <w:tcPr>
            <w:tcW w:w="2833" w:type="dxa"/>
          </w:tcPr>
          <w:p w:rsidR="001F5824" w:rsidRDefault="001F5824" w:rsidP="001F5824">
            <w:r w:rsidRPr="001F5824">
              <w:t>session storage</w:t>
            </w:r>
          </w:p>
        </w:tc>
      </w:tr>
      <w:tr w:rsidR="001F5824" w:rsidTr="001F5824">
        <w:tc>
          <w:tcPr>
            <w:tcW w:w="2832" w:type="dxa"/>
          </w:tcPr>
          <w:p w:rsidR="001F5824" w:rsidRDefault="001F5824" w:rsidP="001F5824">
            <w:r w:rsidRPr="001F5824">
              <w:t>Accessed</w:t>
            </w:r>
          </w:p>
        </w:tc>
        <w:tc>
          <w:tcPr>
            <w:tcW w:w="2832" w:type="dxa"/>
          </w:tcPr>
          <w:p w:rsidR="001F5824" w:rsidRDefault="001F5824" w:rsidP="001F5824">
            <w:r>
              <w:t>Client and server</w:t>
            </w:r>
          </w:p>
        </w:tc>
        <w:tc>
          <w:tcPr>
            <w:tcW w:w="2833" w:type="dxa"/>
          </w:tcPr>
          <w:p w:rsidR="001F5824" w:rsidRDefault="001F5824" w:rsidP="001F5824">
            <w:r>
              <w:t>Client</w:t>
            </w:r>
          </w:p>
        </w:tc>
        <w:tc>
          <w:tcPr>
            <w:tcW w:w="2833" w:type="dxa"/>
          </w:tcPr>
          <w:p w:rsidR="001F5824" w:rsidRDefault="001F5824" w:rsidP="001F5824">
            <w:r>
              <w:t>Client</w:t>
            </w:r>
          </w:p>
        </w:tc>
      </w:tr>
      <w:tr w:rsidR="001F5824" w:rsidTr="001F5824">
        <w:tc>
          <w:tcPr>
            <w:tcW w:w="2832" w:type="dxa"/>
          </w:tcPr>
          <w:p w:rsidR="001F5824" w:rsidRDefault="001F5824" w:rsidP="001F5824">
            <w:r w:rsidRPr="001F5824">
              <w:t>Lifetime</w:t>
            </w:r>
          </w:p>
        </w:tc>
        <w:tc>
          <w:tcPr>
            <w:tcW w:w="2832" w:type="dxa"/>
          </w:tcPr>
          <w:p w:rsidR="001F5824" w:rsidRDefault="001F5824" w:rsidP="001F5824">
            <w:r>
              <w:t xml:space="preserve">Manual </w:t>
            </w:r>
          </w:p>
        </w:tc>
        <w:tc>
          <w:tcPr>
            <w:tcW w:w="2833" w:type="dxa"/>
          </w:tcPr>
          <w:p w:rsidR="001F5824" w:rsidRDefault="001F5824" w:rsidP="001F5824">
            <w:r>
              <w:t>Manual</w:t>
            </w:r>
          </w:p>
        </w:tc>
        <w:tc>
          <w:tcPr>
            <w:tcW w:w="2833" w:type="dxa"/>
          </w:tcPr>
          <w:p w:rsidR="001F5824" w:rsidRDefault="001F5824" w:rsidP="001F5824">
            <w:r>
              <w:t>Until tab is closed</w:t>
            </w:r>
          </w:p>
        </w:tc>
      </w:tr>
      <w:tr w:rsidR="001F5824" w:rsidTr="001F5824">
        <w:tc>
          <w:tcPr>
            <w:tcW w:w="2832" w:type="dxa"/>
          </w:tcPr>
          <w:p w:rsidR="001F5824" w:rsidRPr="001F5824" w:rsidRDefault="001F5824" w:rsidP="001F5824">
            <w:r>
              <w:t>Data size</w:t>
            </w:r>
          </w:p>
        </w:tc>
        <w:tc>
          <w:tcPr>
            <w:tcW w:w="2832" w:type="dxa"/>
          </w:tcPr>
          <w:p w:rsidR="001F5824" w:rsidRDefault="001F5824" w:rsidP="001F5824">
            <w:r>
              <w:t>4kb</w:t>
            </w:r>
          </w:p>
        </w:tc>
        <w:tc>
          <w:tcPr>
            <w:tcW w:w="2833" w:type="dxa"/>
          </w:tcPr>
          <w:p w:rsidR="001F5824" w:rsidRDefault="001F5824" w:rsidP="001F5824">
            <w:r>
              <w:t>5MB</w:t>
            </w:r>
          </w:p>
        </w:tc>
        <w:tc>
          <w:tcPr>
            <w:tcW w:w="2833" w:type="dxa"/>
          </w:tcPr>
          <w:p w:rsidR="001F5824" w:rsidRDefault="001F5824" w:rsidP="001F5824">
            <w:r>
              <w:t>5MB</w:t>
            </w:r>
          </w:p>
        </w:tc>
      </w:tr>
    </w:tbl>
    <w:p w:rsidR="001F5824" w:rsidRDefault="001F5824" w:rsidP="001F5824">
      <w:pPr>
        <w:ind w:firstLine="720"/>
      </w:pPr>
    </w:p>
    <w:p w:rsidR="001F5824" w:rsidRPr="003C75EF" w:rsidRDefault="001F5824" w:rsidP="003C75E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9" w:name="_Toc124953226"/>
      <w:r w:rsidRPr="003C75EF">
        <w:rPr>
          <w:rFonts w:ascii="Tahoma" w:eastAsia="Times New Roman" w:hAnsi="Tahoma" w:cs="Tahoma"/>
          <w:b/>
          <w:color w:val="222222"/>
          <w:sz w:val="32"/>
          <w:szCs w:val="24"/>
        </w:rPr>
        <w:t>What is the difference between null and undefined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050"/>
        <w:gridCol w:w="4495"/>
      </w:tblGrid>
      <w:tr w:rsidR="00DE2A37" w:rsidTr="00DE2A37">
        <w:tc>
          <w:tcPr>
            <w:tcW w:w="2785" w:type="dxa"/>
          </w:tcPr>
          <w:p w:rsidR="00DE2A37" w:rsidRDefault="00DE2A37" w:rsidP="001F5824"/>
        </w:tc>
        <w:tc>
          <w:tcPr>
            <w:tcW w:w="4050" w:type="dxa"/>
          </w:tcPr>
          <w:p w:rsidR="00DE2A37" w:rsidRDefault="00DE2A37" w:rsidP="001F5824">
            <w:r>
              <w:t>null</w:t>
            </w:r>
          </w:p>
        </w:tc>
        <w:tc>
          <w:tcPr>
            <w:tcW w:w="4495" w:type="dxa"/>
          </w:tcPr>
          <w:p w:rsidR="00DE2A37" w:rsidRDefault="00DE2A37" w:rsidP="001F5824">
            <w:r>
              <w:t>undefined</w:t>
            </w:r>
          </w:p>
        </w:tc>
      </w:tr>
      <w:tr w:rsidR="00DE2A37" w:rsidTr="00DE2A37">
        <w:tc>
          <w:tcPr>
            <w:tcW w:w="2785" w:type="dxa"/>
          </w:tcPr>
          <w:p w:rsidR="00DE2A37" w:rsidRDefault="00DE2A37" w:rsidP="001F5824">
            <w:r>
              <w:t>Value</w:t>
            </w:r>
          </w:p>
        </w:tc>
        <w:tc>
          <w:tcPr>
            <w:tcW w:w="4050" w:type="dxa"/>
          </w:tcPr>
          <w:p w:rsidR="00DE2A37" w:rsidRDefault="00DE2A37" w:rsidP="001F5824">
            <w:r>
              <w:t>Dc khai bào và dc gán giá trị là null ko chỏ đến obj nào</w:t>
            </w:r>
          </w:p>
        </w:tc>
        <w:tc>
          <w:tcPr>
            <w:tcW w:w="4495" w:type="dxa"/>
          </w:tcPr>
          <w:p w:rsidR="00DE2A37" w:rsidRDefault="00DE2A37" w:rsidP="001F5824">
            <w:r>
              <w:t>Dc khai báo nhưng Ko dc gán giá trị</w:t>
            </w:r>
          </w:p>
        </w:tc>
      </w:tr>
      <w:tr w:rsidR="00DE2A37" w:rsidTr="00DE2A37">
        <w:tc>
          <w:tcPr>
            <w:tcW w:w="2785" w:type="dxa"/>
          </w:tcPr>
          <w:p w:rsidR="00DE2A37" w:rsidRDefault="00DE2A37" w:rsidP="001F5824">
            <w:r>
              <w:t>Type</w:t>
            </w:r>
          </w:p>
        </w:tc>
        <w:tc>
          <w:tcPr>
            <w:tcW w:w="4050" w:type="dxa"/>
          </w:tcPr>
          <w:p w:rsidR="00DE2A37" w:rsidRDefault="00DE2A37" w:rsidP="001F5824">
            <w:r>
              <w:t>object</w:t>
            </w:r>
          </w:p>
        </w:tc>
        <w:tc>
          <w:tcPr>
            <w:tcW w:w="4495" w:type="dxa"/>
          </w:tcPr>
          <w:p w:rsidR="00DE2A37" w:rsidRDefault="00DE2A37" w:rsidP="001F5824">
            <w:r>
              <w:t>undefined</w:t>
            </w:r>
          </w:p>
        </w:tc>
      </w:tr>
      <w:tr w:rsidR="00DE2A37" w:rsidTr="00DE2A37">
        <w:tc>
          <w:tcPr>
            <w:tcW w:w="2785" w:type="dxa"/>
          </w:tcPr>
          <w:p w:rsidR="00DE2A37" w:rsidRDefault="008173FC" w:rsidP="001F5824">
            <w:r>
              <w:t>O</w:t>
            </w:r>
            <w:r w:rsidR="00DE2A37">
              <w:t>perations</w:t>
            </w:r>
            <w:r>
              <w:t xml:space="preserve"> (+ - * /)</w:t>
            </w:r>
          </w:p>
        </w:tc>
        <w:tc>
          <w:tcPr>
            <w:tcW w:w="4050" w:type="dxa"/>
          </w:tcPr>
          <w:p w:rsidR="00DE2A37" w:rsidRDefault="00DE2A37" w:rsidP="001F5824">
            <w:r>
              <w:t xml:space="preserve">Convert to 0 </w:t>
            </w:r>
          </w:p>
        </w:tc>
        <w:tc>
          <w:tcPr>
            <w:tcW w:w="4495" w:type="dxa"/>
          </w:tcPr>
          <w:p w:rsidR="00DE2A37" w:rsidRDefault="00DE2A37" w:rsidP="001F5824">
            <w:r>
              <w:t>Convert to NaN</w:t>
            </w:r>
          </w:p>
        </w:tc>
      </w:tr>
    </w:tbl>
    <w:p w:rsidR="00DE2A37" w:rsidRPr="008173FC" w:rsidRDefault="00DE2A37" w:rsidP="008173FC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0" w:name="_Toc124953227"/>
      <w:r w:rsidRPr="008173FC">
        <w:rPr>
          <w:rFonts w:ascii="Tahoma" w:eastAsia="Times New Roman" w:hAnsi="Tahoma" w:cs="Tahoma"/>
          <w:b/>
          <w:color w:val="222222"/>
          <w:sz w:val="32"/>
          <w:szCs w:val="24"/>
        </w:rPr>
        <w:t>What is the difference between window and document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665"/>
      </w:tblGrid>
      <w:tr w:rsidR="00DE2A37" w:rsidTr="00DE2A37">
        <w:tc>
          <w:tcPr>
            <w:tcW w:w="5665" w:type="dxa"/>
          </w:tcPr>
          <w:p w:rsidR="00DE2A37" w:rsidRDefault="000D64C3" w:rsidP="001F5824">
            <w:r>
              <w:t>window</w:t>
            </w:r>
          </w:p>
        </w:tc>
        <w:tc>
          <w:tcPr>
            <w:tcW w:w="5665" w:type="dxa"/>
          </w:tcPr>
          <w:p w:rsidR="00DE2A37" w:rsidRDefault="000D64C3" w:rsidP="001F5824">
            <w:r>
              <w:t>document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1F5824">
            <w:r>
              <w:t>Root element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Direct child of window </w:t>
            </w:r>
            <w:r w:rsidRPr="000D64C3">
              <w:t>Document Object Model(DOM)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1F5824">
            <w:r>
              <w:t>Mặc định, có thể gọi mà ko cần từ khoá window ở trước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Phải thông qua </w:t>
            </w:r>
            <w:r w:rsidRPr="000D64C3">
              <w:rPr>
                <w:b/>
              </w:rPr>
              <w:t>window.document</w:t>
            </w:r>
            <w:r w:rsidRPr="000D64C3">
              <w:t xml:space="preserve"> or </w:t>
            </w:r>
            <w:r w:rsidRPr="000D64C3">
              <w:rPr>
                <w:b/>
              </w:rPr>
              <w:t>document</w:t>
            </w:r>
            <w:r>
              <w:rPr>
                <w:b/>
              </w:rPr>
              <w:t xml:space="preserve">. 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0D64C3">
            <w:r>
              <w:t xml:space="preserve">Có các phương thức, thuộc tính như </w:t>
            </w:r>
            <w:r w:rsidRPr="000D64C3">
              <w:t xml:space="preserve">alert(), confirm() and </w:t>
            </w:r>
            <w:r>
              <w:t xml:space="preserve">conlog(),  </w:t>
            </w:r>
            <w:r w:rsidRPr="000D64C3">
              <w:t>document, location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Có các phương thức như </w:t>
            </w:r>
            <w:r w:rsidRPr="000D64C3">
              <w:t>getElementById, getElementsByTagName, createElement</w:t>
            </w:r>
            <w:r>
              <w:t>.</w:t>
            </w:r>
          </w:p>
          <w:p w:rsidR="000D64C3" w:rsidRDefault="000D64C3" w:rsidP="001F5824">
            <w:r>
              <w:t xml:space="preserve">Phải thêm </w:t>
            </w:r>
            <w:r w:rsidRPr="003C75EF">
              <w:rPr>
                <w:b/>
              </w:rPr>
              <w:t>document</w:t>
            </w:r>
            <w:r>
              <w:t xml:space="preserve"> trước các phương thức này </w:t>
            </w:r>
          </w:p>
        </w:tc>
      </w:tr>
    </w:tbl>
    <w:p w:rsidR="00DE2A37" w:rsidRDefault="003C75EF" w:rsidP="003C75EF">
      <w:r>
        <w:t>Note: những methods này do webAPI cung cấp, ko phải do JS</w:t>
      </w:r>
    </w:p>
    <w:p w:rsidR="003C75EF" w:rsidRDefault="003C75EF" w:rsidP="003C75E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1" w:name="_Toc124953228"/>
      <w:r w:rsidRPr="003C75EF">
        <w:rPr>
          <w:rFonts w:ascii="Tahoma" w:eastAsia="Times New Roman" w:hAnsi="Tahoma" w:cs="Tahoma"/>
          <w:b/>
          <w:color w:val="222222"/>
          <w:sz w:val="32"/>
          <w:szCs w:val="24"/>
        </w:rPr>
        <w:t>What is event bubbling</w:t>
      </w:r>
      <w:bookmarkEnd w:id="11"/>
    </w:p>
    <w:p w:rsidR="003C75EF" w:rsidRDefault="003C75EF" w:rsidP="003C75EF">
      <w:pPr>
        <w:pStyle w:val="ListParagraph"/>
        <w:numPr>
          <w:ilvl w:val="0"/>
          <w:numId w:val="7"/>
        </w:numPr>
        <w:tabs>
          <w:tab w:val="left" w:pos="3364"/>
        </w:tabs>
      </w:pPr>
      <w:r>
        <w:t xml:space="preserve">Events trigger from the </w:t>
      </w:r>
      <w:r w:rsidRPr="003C75EF">
        <w:rPr>
          <w:b/>
        </w:rPr>
        <w:t>child element</w:t>
      </w:r>
      <w:r>
        <w:t xml:space="preserve"> to the </w:t>
      </w:r>
      <w:r w:rsidRPr="003C75EF">
        <w:rPr>
          <w:b/>
        </w:rPr>
        <w:t>parent element</w:t>
      </w:r>
      <w:r>
        <w:rPr>
          <w:b/>
        </w:rPr>
        <w:t xml:space="preserve"> (in to out)</w:t>
      </w:r>
    </w:p>
    <w:p w:rsidR="003C75EF" w:rsidRDefault="003C75EF" w:rsidP="003C75EF">
      <w:pPr>
        <w:tabs>
          <w:tab w:val="left" w:pos="3364"/>
        </w:tabs>
      </w:pPr>
      <w:r w:rsidRPr="003C75EF">
        <w:t>What is event capturing</w:t>
      </w:r>
    </w:p>
    <w:p w:rsidR="003C75EF" w:rsidRDefault="003C75EF" w:rsidP="003C75EF">
      <w:pPr>
        <w:pStyle w:val="ListParagraph"/>
        <w:numPr>
          <w:ilvl w:val="0"/>
          <w:numId w:val="7"/>
        </w:numPr>
        <w:tabs>
          <w:tab w:val="left" w:pos="3364"/>
        </w:tabs>
      </w:pPr>
      <w:r>
        <w:t xml:space="preserve">Events trigger from the </w:t>
      </w:r>
      <w:r>
        <w:rPr>
          <w:b/>
        </w:rPr>
        <w:t>parent</w:t>
      </w:r>
      <w:r w:rsidRPr="003C75EF">
        <w:rPr>
          <w:b/>
        </w:rPr>
        <w:t xml:space="preserve"> element</w:t>
      </w:r>
      <w:r>
        <w:t xml:space="preserve"> to the </w:t>
      </w:r>
      <w:r>
        <w:rPr>
          <w:b/>
        </w:rPr>
        <w:t xml:space="preserve">child </w:t>
      </w:r>
      <w:r w:rsidRPr="003C75EF">
        <w:rPr>
          <w:b/>
        </w:rPr>
        <w:t>element</w:t>
      </w:r>
      <w:r>
        <w:rPr>
          <w:b/>
        </w:rPr>
        <w:t xml:space="preserve"> (out to in)</w:t>
      </w:r>
    </w:p>
    <w:p w:rsidR="003C75EF" w:rsidRPr="008173FC" w:rsidRDefault="008173FC" w:rsidP="008173FC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2" w:name="_Toc124953229"/>
      <w:r w:rsidRPr="008173FC">
        <w:rPr>
          <w:rFonts w:ascii="Tahoma" w:eastAsia="Times New Roman" w:hAnsi="Tahoma" w:cs="Tahoma"/>
          <w:b/>
          <w:color w:val="222222"/>
          <w:sz w:val="32"/>
          <w:szCs w:val="24"/>
        </w:rPr>
        <w:t>IIFE(Immediately Invoked Function Expression)</w:t>
      </w:r>
      <w:bookmarkEnd w:id="12"/>
    </w:p>
    <w:p w:rsidR="008173FC" w:rsidRDefault="008173FC" w:rsidP="008173FC">
      <w:pPr>
        <w:pStyle w:val="ListParagraph"/>
        <w:numPr>
          <w:ilvl w:val="0"/>
          <w:numId w:val="7"/>
        </w:numPr>
        <w:tabs>
          <w:tab w:val="left" w:pos="3364"/>
        </w:tabs>
      </w:pPr>
      <w:r>
        <w:t>Private data, variables</w:t>
      </w:r>
    </w:p>
    <w:p w:rsidR="008173FC" w:rsidRPr="003C75EF" w:rsidRDefault="008173FC" w:rsidP="008173FC">
      <w:pPr>
        <w:pStyle w:val="ListParagraph"/>
        <w:numPr>
          <w:ilvl w:val="0"/>
          <w:numId w:val="7"/>
        </w:numPr>
        <w:tabs>
          <w:tab w:val="left" w:pos="3364"/>
        </w:tabs>
      </w:pPr>
      <w:r>
        <w:t>Use as module because we can not access variables from outside</w:t>
      </w:r>
    </w:p>
    <w:sectPr w:rsidR="008173FC" w:rsidRPr="003C75EF" w:rsidSect="00AD2EC7">
      <w:type w:val="continuous"/>
      <w:pgSz w:w="12240" w:h="15840"/>
      <w:pgMar w:top="360" w:right="360" w:bottom="180" w:left="5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205" w:rsidRDefault="00386205" w:rsidP="00866273">
      <w:pPr>
        <w:spacing w:after="0" w:line="240" w:lineRule="auto"/>
      </w:pPr>
      <w:r>
        <w:separator/>
      </w:r>
    </w:p>
  </w:endnote>
  <w:endnote w:type="continuationSeparator" w:id="0">
    <w:p w:rsidR="00386205" w:rsidRDefault="00386205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205" w:rsidRDefault="00386205" w:rsidP="00866273">
      <w:pPr>
        <w:spacing w:after="0" w:line="240" w:lineRule="auto"/>
      </w:pPr>
      <w:r>
        <w:separator/>
      </w:r>
    </w:p>
  </w:footnote>
  <w:footnote w:type="continuationSeparator" w:id="0">
    <w:p w:rsidR="00386205" w:rsidRDefault="00386205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05DD0"/>
    <w:multiLevelType w:val="hybridMultilevel"/>
    <w:tmpl w:val="4AFC3452"/>
    <w:lvl w:ilvl="0" w:tplc="7B76DFA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0854"/>
    <w:multiLevelType w:val="hybridMultilevel"/>
    <w:tmpl w:val="49E40F4A"/>
    <w:lvl w:ilvl="0" w:tplc="D7BCD8F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3539"/>
    <w:multiLevelType w:val="hybridMultilevel"/>
    <w:tmpl w:val="FFDC4214"/>
    <w:lvl w:ilvl="0" w:tplc="7A766744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D1452F"/>
    <w:multiLevelType w:val="hybridMultilevel"/>
    <w:tmpl w:val="B81EC5DC"/>
    <w:lvl w:ilvl="0" w:tplc="51A6A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D64C3"/>
    <w:rsid w:val="000F676E"/>
    <w:rsid w:val="00117D93"/>
    <w:rsid w:val="00151221"/>
    <w:rsid w:val="001714EE"/>
    <w:rsid w:val="00190078"/>
    <w:rsid w:val="001E5CE1"/>
    <w:rsid w:val="001F5824"/>
    <w:rsid w:val="00234449"/>
    <w:rsid w:val="002A2E4D"/>
    <w:rsid w:val="002E61E7"/>
    <w:rsid w:val="00386205"/>
    <w:rsid w:val="003C75EF"/>
    <w:rsid w:val="003D13FE"/>
    <w:rsid w:val="00457891"/>
    <w:rsid w:val="00461BDC"/>
    <w:rsid w:val="00546167"/>
    <w:rsid w:val="006071A2"/>
    <w:rsid w:val="0067774F"/>
    <w:rsid w:val="006814F6"/>
    <w:rsid w:val="006E331B"/>
    <w:rsid w:val="007036D7"/>
    <w:rsid w:val="0078372F"/>
    <w:rsid w:val="008173FC"/>
    <w:rsid w:val="008278CA"/>
    <w:rsid w:val="008345E4"/>
    <w:rsid w:val="00866273"/>
    <w:rsid w:val="00867E37"/>
    <w:rsid w:val="00943903"/>
    <w:rsid w:val="00980A60"/>
    <w:rsid w:val="009964F0"/>
    <w:rsid w:val="00A44EBF"/>
    <w:rsid w:val="00A54A79"/>
    <w:rsid w:val="00AD2EC7"/>
    <w:rsid w:val="00AF72EE"/>
    <w:rsid w:val="00B5006C"/>
    <w:rsid w:val="00CA5364"/>
    <w:rsid w:val="00CE03D8"/>
    <w:rsid w:val="00D164D3"/>
    <w:rsid w:val="00D921D5"/>
    <w:rsid w:val="00DD6D9C"/>
    <w:rsid w:val="00DE2A37"/>
    <w:rsid w:val="00DF6332"/>
    <w:rsid w:val="00E917C8"/>
    <w:rsid w:val="00EA39FD"/>
    <w:rsid w:val="00F64F4B"/>
    <w:rsid w:val="00F74CFD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5A5E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0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customStyle="1" w:styleId="structured-textparagraph">
    <w:name w:val="structured-text__paragraph"/>
    <w:basedOn w:val="Normal"/>
    <w:rsid w:val="0098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A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5122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E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A2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FBC7C-AE85-468F-B1FE-EFB2177E2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20</cp:revision>
  <dcterms:created xsi:type="dcterms:W3CDTF">2020-12-21T10:49:00Z</dcterms:created>
  <dcterms:modified xsi:type="dcterms:W3CDTF">2023-01-18T09:53:00Z</dcterms:modified>
</cp:coreProperties>
</file>