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BA1C" w14:textId="77777777" w:rsidR="00A173FC" w:rsidRPr="00BD40FA" w:rsidRDefault="00045016" w:rsidP="00BD40FA">
      <w:pPr>
        <w:jc w:val="center"/>
        <w:rPr>
          <w:rFonts w:ascii="Times New Roman" w:hAnsi="Times New Roman" w:cs="Times New Roman"/>
          <w:b/>
          <w:bCs/>
          <w:sz w:val="24"/>
          <w:szCs w:val="24"/>
        </w:rPr>
      </w:pPr>
      <w:r w:rsidRPr="00BD40FA">
        <w:rPr>
          <w:rFonts w:ascii="Times New Roman" w:hAnsi="Times New Roman" w:cs="Times New Roman"/>
          <w:b/>
          <w:bCs/>
          <w:sz w:val="24"/>
          <w:szCs w:val="24"/>
        </w:rPr>
        <w:t>CHÍNH SÁCH THANH TOÁN</w:t>
      </w:r>
    </w:p>
    <w:p w14:paraId="7EEDB41C"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QI có bộ phận tư vấn, chăm sóc khách hàng luôn sẵn sàng tiếp nhận yêu cầu và thông tin từ Quý Khách. Vì vậy ngay khi chúng tôi nhận được liên hệ, yêu cầu tư vấn hoặc thông tin đăng ký dịch vụ trực tuyến của Quý Khách, chúng tôi sẽ liên lạc lại ngay với bạn bằng điện thoại hoặc email để tư vấn thêm.</w:t>
      </w:r>
    </w:p>
    <w:p w14:paraId="0023A49D"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Khi Quý Khách quyết định sử dụng dịch vụ của chúng tôi, bạn có thể lựa chọn một hình thức thanh toán phù hợp nhất trong 2 hình thức dưới đây để thanh toán một cách đơn giản và thuận tiện.</w:t>
      </w:r>
    </w:p>
    <w:p w14:paraId="726EDA0C" w14:textId="77777777" w:rsidR="00045016" w:rsidRPr="00134F80" w:rsidRDefault="00045016" w:rsidP="00BD40FA">
      <w:pPr>
        <w:rPr>
          <w:rFonts w:ascii="Times New Roman" w:hAnsi="Times New Roman" w:cs="Times New Roman"/>
          <w:b/>
          <w:bCs/>
          <w:color w:val="212529"/>
          <w:spacing w:val="15"/>
          <w:sz w:val="24"/>
          <w:szCs w:val="24"/>
        </w:rPr>
      </w:pPr>
      <w:r w:rsidRPr="00134F80">
        <w:rPr>
          <w:rFonts w:ascii="Times New Roman" w:hAnsi="Times New Roman" w:cs="Times New Roman"/>
          <w:b/>
          <w:bCs/>
          <w:sz w:val="24"/>
          <w:szCs w:val="24"/>
        </w:rPr>
        <w:t>Hình thức 1:</w:t>
      </w:r>
      <w:r w:rsidRPr="00134F80">
        <w:rPr>
          <w:rFonts w:ascii="Times New Roman" w:hAnsi="Times New Roman" w:cs="Times New Roman"/>
          <w:b/>
          <w:bCs/>
          <w:color w:val="212529"/>
          <w:spacing w:val="15"/>
          <w:sz w:val="24"/>
          <w:szCs w:val="24"/>
        </w:rPr>
        <w:t> Thanh toán qua chuyển khoản Ngân hàng hoặc Internet Banking</w:t>
      </w:r>
    </w:p>
    <w:p w14:paraId="21AFF559"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Bạn có thể đến bất kỳ Phòng giao dịch ngân hàng, ATM hoặc sử dụng tính năng Internet Banking để chuyển tiền vào tài khoản sau:</w:t>
      </w:r>
    </w:p>
    <w:p w14:paraId="76642A46" w14:textId="77777777" w:rsidR="00045016" w:rsidRPr="008A19D9" w:rsidRDefault="00045016" w:rsidP="00BD40FA">
      <w:pPr>
        <w:rPr>
          <w:rFonts w:ascii="Times New Roman" w:hAnsi="Times New Roman" w:cs="Times New Roman"/>
          <w:b/>
          <w:bCs/>
          <w:color w:val="212529"/>
          <w:spacing w:val="15"/>
          <w:sz w:val="24"/>
          <w:szCs w:val="24"/>
        </w:rPr>
      </w:pPr>
      <w:r w:rsidRPr="008A19D9">
        <w:rPr>
          <w:rFonts w:ascii="Times New Roman" w:hAnsi="Times New Roman" w:cs="Times New Roman"/>
          <w:b/>
          <w:bCs/>
          <w:color w:val="212529"/>
          <w:spacing w:val="15"/>
          <w:sz w:val="24"/>
          <w:szCs w:val="24"/>
        </w:rPr>
        <w:t>+ 57161639 – NH TMCP Á Châu (ACB) – PGD Vạn Hạnh</w:t>
      </w:r>
    </w:p>
    <w:p w14:paraId="7BB6C28D" w14:textId="77777777" w:rsidR="00045016" w:rsidRPr="008A19D9" w:rsidRDefault="00045016" w:rsidP="00BD40FA">
      <w:pPr>
        <w:rPr>
          <w:rFonts w:ascii="Times New Roman" w:hAnsi="Times New Roman" w:cs="Times New Roman"/>
          <w:b/>
          <w:bCs/>
          <w:color w:val="212529"/>
          <w:spacing w:val="15"/>
          <w:sz w:val="24"/>
          <w:szCs w:val="24"/>
        </w:rPr>
      </w:pPr>
      <w:r w:rsidRPr="008A19D9">
        <w:rPr>
          <w:rFonts w:ascii="Times New Roman" w:hAnsi="Times New Roman" w:cs="Times New Roman"/>
          <w:b/>
          <w:bCs/>
          <w:color w:val="212529"/>
          <w:spacing w:val="15"/>
          <w:sz w:val="24"/>
          <w:szCs w:val="24"/>
        </w:rPr>
        <w:t>+ 088 100 338 0156 – Vietcombank, CN Gia Định</w:t>
      </w:r>
    </w:p>
    <w:p w14:paraId="2D5296A2" w14:textId="77777777" w:rsidR="00045016" w:rsidRPr="008A19D9" w:rsidRDefault="00045016" w:rsidP="00BD40FA">
      <w:pPr>
        <w:rPr>
          <w:rFonts w:ascii="Times New Roman" w:hAnsi="Times New Roman" w:cs="Times New Roman"/>
          <w:b/>
          <w:bCs/>
          <w:color w:val="212529"/>
          <w:spacing w:val="15"/>
          <w:sz w:val="24"/>
          <w:szCs w:val="24"/>
        </w:rPr>
      </w:pPr>
      <w:r w:rsidRPr="008A19D9">
        <w:rPr>
          <w:rFonts w:ascii="Times New Roman" w:hAnsi="Times New Roman" w:cs="Times New Roman"/>
          <w:b/>
          <w:bCs/>
          <w:color w:val="212529"/>
          <w:spacing w:val="15"/>
          <w:sz w:val="24"/>
          <w:szCs w:val="24"/>
        </w:rPr>
        <w:t>+ 19125953748019 – Techcombank – CN Phú Mỹ Hưng</w:t>
      </w:r>
    </w:p>
    <w:p w14:paraId="54697E9F"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Tên tài khoản: </w:t>
      </w:r>
      <w:r w:rsidRPr="008A19D9">
        <w:rPr>
          <w:rFonts w:ascii="Times New Roman" w:hAnsi="Times New Roman" w:cs="Times New Roman"/>
          <w:b/>
          <w:bCs/>
          <w:color w:val="212529"/>
          <w:spacing w:val="15"/>
          <w:sz w:val="24"/>
          <w:szCs w:val="24"/>
        </w:rPr>
        <w:t>Công ty Cổ phần Công nghệ QI</w:t>
      </w:r>
    </w:p>
    <w:p w14:paraId="6E2B7552"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Nội dung: </w:t>
      </w:r>
      <w:r w:rsidRPr="008A19D9">
        <w:rPr>
          <w:rFonts w:ascii="Times New Roman" w:hAnsi="Times New Roman" w:cs="Times New Roman"/>
          <w:b/>
          <w:bCs/>
          <w:color w:val="212529"/>
          <w:spacing w:val="15"/>
          <w:sz w:val="24"/>
          <w:szCs w:val="24"/>
        </w:rPr>
        <w:t>“ CĂN HỘ “ Thanh toán cước dịch vụ</w:t>
      </w:r>
    </w:p>
    <w:p w14:paraId="1440C9A5" w14:textId="77777777" w:rsidR="00045016" w:rsidRPr="00134F80" w:rsidRDefault="00045016" w:rsidP="00BD40FA">
      <w:pPr>
        <w:rPr>
          <w:rFonts w:ascii="Times New Roman" w:hAnsi="Times New Roman" w:cs="Times New Roman"/>
          <w:b/>
          <w:bCs/>
          <w:color w:val="212529"/>
          <w:spacing w:val="15"/>
          <w:sz w:val="24"/>
          <w:szCs w:val="24"/>
        </w:rPr>
      </w:pPr>
      <w:r w:rsidRPr="00134F80">
        <w:rPr>
          <w:rFonts w:ascii="Times New Roman" w:hAnsi="Times New Roman" w:cs="Times New Roman"/>
          <w:b/>
          <w:bCs/>
          <w:sz w:val="24"/>
          <w:szCs w:val="24"/>
        </w:rPr>
        <w:t xml:space="preserve"> Hình thức 2: </w:t>
      </w:r>
      <w:r w:rsidRPr="00134F80">
        <w:rPr>
          <w:rFonts w:ascii="Times New Roman" w:hAnsi="Times New Roman" w:cs="Times New Roman"/>
          <w:b/>
          <w:bCs/>
          <w:color w:val="212529"/>
          <w:spacing w:val="15"/>
          <w:sz w:val="24"/>
          <w:szCs w:val="24"/>
        </w:rPr>
        <w:t>Thanh toán tiền mặt</w:t>
      </w:r>
    </w:p>
    <w:p w14:paraId="1484865A" w14:textId="77777777" w:rsidR="00045016" w:rsidRPr="00BD40FA" w:rsidRDefault="00045016" w:rsidP="00BD40FA">
      <w:pPr>
        <w:rPr>
          <w:rFonts w:ascii="Times New Roman" w:hAnsi="Times New Roman" w:cs="Times New Roman"/>
          <w:color w:val="000000"/>
          <w:sz w:val="24"/>
          <w:szCs w:val="24"/>
        </w:rPr>
      </w:pPr>
      <w:r w:rsidRPr="00BD40FA">
        <w:rPr>
          <w:rFonts w:ascii="Times New Roman" w:hAnsi="Times New Roman" w:cs="Times New Roman"/>
          <w:color w:val="212529"/>
          <w:spacing w:val="15"/>
          <w:sz w:val="24"/>
          <w:szCs w:val="24"/>
        </w:rPr>
        <w:t> </w:t>
      </w:r>
      <w:r w:rsidRPr="00BD40FA">
        <w:rPr>
          <w:rFonts w:ascii="Times New Roman" w:hAnsi="Times New Roman" w:cs="Times New Roman"/>
          <w:color w:val="000000"/>
          <w:sz w:val="24"/>
          <w:szCs w:val="24"/>
        </w:rPr>
        <w:t>Trực tiếp tại các Quầy giao dịch của Qi tại tầng hầm Topaz 1,  chung cư Sài Gòn Pearl, 92 Nguyễn Hữu Cảnh, P.22 , Q. Bình Thạnh</w:t>
      </w:r>
    </w:p>
    <w:p w14:paraId="3B22E225" w14:textId="77777777" w:rsidR="00045016" w:rsidRPr="00BD40FA" w:rsidRDefault="00045016" w:rsidP="00BD40FA">
      <w:pPr>
        <w:rPr>
          <w:rFonts w:ascii="Times New Roman" w:hAnsi="Times New Roman" w:cs="Times New Roman"/>
          <w:color w:val="000000"/>
          <w:sz w:val="24"/>
          <w:szCs w:val="24"/>
        </w:rPr>
      </w:pPr>
      <w:r w:rsidRPr="00BD40FA">
        <w:rPr>
          <w:rFonts w:ascii="Times New Roman" w:hAnsi="Times New Roman" w:cs="Times New Roman"/>
          <w:color w:val="000000"/>
          <w:sz w:val="24"/>
          <w:szCs w:val="24"/>
        </w:rPr>
        <w:t>CSKH của Qi 1900.633.827 </w:t>
      </w:r>
    </w:p>
    <w:p w14:paraId="444A68CD"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 xml:space="preserve">Giờ làm việc: 7h - 18h hàng ngày từ Thứ 2 - Thứ 6. </w:t>
      </w:r>
    </w:p>
    <w:p w14:paraId="75A3659F" w14:textId="78D0555B"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Riêng thứ 7</w:t>
      </w:r>
      <w:r w:rsidR="00A414BE">
        <w:rPr>
          <w:rFonts w:ascii="Times New Roman" w:hAnsi="Times New Roman" w:cs="Times New Roman"/>
          <w:color w:val="212529"/>
          <w:spacing w:val="15"/>
          <w:sz w:val="24"/>
          <w:szCs w:val="24"/>
        </w:rPr>
        <w:t>:</w:t>
      </w:r>
      <w:r w:rsidRPr="00BD40FA">
        <w:rPr>
          <w:rFonts w:ascii="Times New Roman" w:hAnsi="Times New Roman" w:cs="Times New Roman"/>
          <w:color w:val="212529"/>
          <w:spacing w:val="15"/>
          <w:sz w:val="24"/>
          <w:szCs w:val="24"/>
        </w:rPr>
        <w:t xml:space="preserve"> từ 8h - 12h</w:t>
      </w:r>
    </w:p>
    <w:p w14:paraId="187E8D35" w14:textId="77777777"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Thời gian cung cấp dịch vụ: Ngay lập tức</w:t>
      </w:r>
    </w:p>
    <w:p w14:paraId="49FBFB40" w14:textId="77777777" w:rsidR="00045016" w:rsidRPr="00BD40FA" w:rsidRDefault="00045016" w:rsidP="00BD40FA">
      <w:pPr>
        <w:rPr>
          <w:rFonts w:ascii="Times New Roman" w:hAnsi="Times New Roman" w:cs="Times New Roman"/>
          <w:color w:val="000000"/>
          <w:sz w:val="24"/>
          <w:szCs w:val="24"/>
        </w:rPr>
      </w:pPr>
      <w:r w:rsidRPr="00BD40FA">
        <w:rPr>
          <w:rFonts w:ascii="Times New Roman" w:hAnsi="Times New Roman" w:cs="Times New Roman"/>
          <w:color w:val="212529"/>
          <w:spacing w:val="15"/>
          <w:sz w:val="24"/>
          <w:szCs w:val="24"/>
        </w:rPr>
        <w:t xml:space="preserve">Bạn vui lòng liên hệ Hotline hỗ trợ khách hàng: </w:t>
      </w:r>
      <w:r w:rsidRPr="00BD40FA">
        <w:rPr>
          <w:rFonts w:ascii="Times New Roman" w:hAnsi="Times New Roman" w:cs="Times New Roman"/>
          <w:color w:val="000000"/>
          <w:sz w:val="24"/>
          <w:szCs w:val="24"/>
        </w:rPr>
        <w:t>1900.633.827 </w:t>
      </w:r>
    </w:p>
    <w:p w14:paraId="62E2ADA6" w14:textId="2D0A74BF" w:rsidR="00045016" w:rsidRPr="00BD40FA" w:rsidRDefault="00045016" w:rsidP="00BD40FA">
      <w:pPr>
        <w:rPr>
          <w:rFonts w:ascii="Times New Roman" w:hAnsi="Times New Roman" w:cs="Times New Roman"/>
          <w:color w:val="212529"/>
          <w:spacing w:val="15"/>
          <w:sz w:val="24"/>
          <w:szCs w:val="24"/>
        </w:rPr>
      </w:pPr>
      <w:r w:rsidRPr="00BD40FA">
        <w:rPr>
          <w:rFonts w:ascii="Times New Roman" w:hAnsi="Times New Roman" w:cs="Times New Roman"/>
          <w:color w:val="212529"/>
          <w:spacing w:val="15"/>
          <w:sz w:val="24"/>
          <w:szCs w:val="24"/>
        </w:rPr>
        <w:t xml:space="preserve">Email: TT-CSKH Qi &lt;csc@qi.com.vn&gt; </w:t>
      </w:r>
    </w:p>
    <w:p w14:paraId="2D2CAC9F" w14:textId="77777777" w:rsidR="00045016" w:rsidRPr="00BD40FA" w:rsidRDefault="00045016" w:rsidP="00BD40FA">
      <w:pPr>
        <w:rPr>
          <w:rFonts w:ascii="Times New Roman" w:eastAsia="Times New Roman" w:hAnsi="Times New Roman" w:cs="Times New Roman"/>
          <w:color w:val="212529"/>
          <w:spacing w:val="15"/>
          <w:kern w:val="0"/>
          <w:sz w:val="24"/>
          <w:szCs w:val="24"/>
          <w:lang w:val="en-GB" w:eastAsia="en-GB"/>
          <w14:ligatures w14:val="none"/>
        </w:rPr>
      </w:pPr>
    </w:p>
    <w:sectPr w:rsidR="00045016" w:rsidRPr="00BD4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4D"/>
    <w:rsid w:val="00045016"/>
    <w:rsid w:val="00134F80"/>
    <w:rsid w:val="00364CFE"/>
    <w:rsid w:val="008A19D9"/>
    <w:rsid w:val="0093294D"/>
    <w:rsid w:val="00A173FC"/>
    <w:rsid w:val="00A414BE"/>
    <w:rsid w:val="00BD40FA"/>
    <w:rsid w:val="00C5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08C0"/>
  <w15:chartTrackingRefBased/>
  <w15:docId w15:val="{2BB437FB-EF1D-46E8-8D70-E0119A7F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normal">
    <w:name w:val="fw-normal"/>
    <w:basedOn w:val="Normal"/>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045016"/>
  </w:style>
  <w:style w:type="character" w:customStyle="1" w:styleId="apple-converted-space">
    <w:name w:val="apple-converted-space"/>
    <w:basedOn w:val="DefaultParagraphFont"/>
    <w:rsid w:val="00045016"/>
  </w:style>
  <w:style w:type="paragraph" w:styleId="NormalWeb">
    <w:name w:val="Normal (Web)"/>
    <w:basedOn w:val="Normal"/>
    <w:uiPriority w:val="99"/>
    <w:unhideWhenUsed/>
    <w:rsid w:val="0004501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127">
      <w:bodyDiv w:val="1"/>
      <w:marLeft w:val="0"/>
      <w:marRight w:val="0"/>
      <w:marTop w:val="0"/>
      <w:marBottom w:val="0"/>
      <w:divBdr>
        <w:top w:val="none" w:sz="0" w:space="0" w:color="auto"/>
        <w:left w:val="none" w:sz="0" w:space="0" w:color="auto"/>
        <w:bottom w:val="none" w:sz="0" w:space="0" w:color="auto"/>
        <w:right w:val="none" w:sz="0" w:space="0" w:color="auto"/>
      </w:divBdr>
    </w:div>
    <w:div w:id="166138866">
      <w:bodyDiv w:val="1"/>
      <w:marLeft w:val="0"/>
      <w:marRight w:val="0"/>
      <w:marTop w:val="0"/>
      <w:marBottom w:val="0"/>
      <w:divBdr>
        <w:top w:val="none" w:sz="0" w:space="0" w:color="auto"/>
        <w:left w:val="none" w:sz="0" w:space="0" w:color="auto"/>
        <w:bottom w:val="none" w:sz="0" w:space="0" w:color="auto"/>
        <w:right w:val="none" w:sz="0" w:space="0" w:color="auto"/>
      </w:divBdr>
    </w:div>
    <w:div w:id="16557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Thuan Ho Tan</cp:lastModifiedBy>
  <cp:revision>10</cp:revision>
  <dcterms:created xsi:type="dcterms:W3CDTF">2023-06-27T04:31:00Z</dcterms:created>
  <dcterms:modified xsi:type="dcterms:W3CDTF">2023-07-05T03:03:00Z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2023-07-04T09:43:50Z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35851dc1-16f3-47af-9b5f-715d7ae7d6a6</vt:lpwstr>
  </property>
  <property fmtid="{D5CDD505-2E9C-101B-9397-08002B2CF9AE}" pid="7" name="MSIP_Label_defa4170-0d19-0005-0004-bc88714345d2_ActionId">
    <vt:lpwstr>18505b50-8823-4b83-b6e0-3f10ef85e0e6</vt:lpwstr>
  </property>
  <property fmtid="{D5CDD505-2E9C-101B-9397-08002B2CF9AE}" pid="8" name="MSIP_Label_defa4170-0d19-0005-0004-bc88714345d2_ContentBits">
    <vt:lpwstr>0</vt:lpwstr>
  </property>
</Properties>
</file>