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Corpus 2 - Greenlandic - 15 Topics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 LDA topics and their words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0: Grønlandske råvarer og arbejde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1: Ansvarlig forretning og udvikling i Grønland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2: Junk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3: CSR i Grønland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4: Junk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5: Virksomheders samfundsansvar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6: Kalaaliaraq - grønlandsk mad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7: Fangst og fangerkultur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8: Junk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9: Junk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10: Sydgrønland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11: Grønlandsk fisk og råvarer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12: World class hunting opportunites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13: CSR sustainability for education and culture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14: </w:t>
      </w:r>
      <w:r w:rsidDel="00000000" w:rsidR="00000000" w:rsidRPr="00000000">
        <w:rPr>
          <w:highlight w:val="white"/>
          <w:rtl w:val="0"/>
        </w:rPr>
        <w:t xml:space="preserve">Aalisakkat - fishing industry and its potential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