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1B4866" w:rsidTr="001B4866">
        <w:trPr>
          <w:tblCellSpacing w:w="0" w:type="dxa"/>
        </w:trPr>
        <w:tc>
          <w:tcPr>
            <w:tcW w:w="3348" w:type="dxa"/>
            <w:tcMar>
              <w:top w:w="0" w:type="dxa"/>
              <w:left w:w="108" w:type="dxa"/>
              <w:bottom w:w="0" w:type="dxa"/>
              <w:right w:w="108" w:type="dxa"/>
            </w:tcMar>
            <w:hideMark/>
          </w:tcPr>
          <w:p w:rsidR="001B4866" w:rsidRDefault="001B4866">
            <w:pPr>
              <w:spacing w:before="120" w:after="120" w:line="234" w:lineRule="atLeast"/>
              <w:jc w:val="center"/>
              <w:rPr>
                <w:rFonts w:asciiTheme="majorHAnsi" w:eastAsia="Times New Roman" w:hAnsiTheme="majorHAnsi" w:cstheme="majorHAnsi"/>
                <w:sz w:val="24"/>
                <w:szCs w:val="24"/>
                <w:lang w:eastAsia="vi-VN"/>
              </w:rPr>
            </w:pPr>
            <w:r>
              <w:rPr>
                <w:rFonts w:asciiTheme="majorHAnsi" w:eastAsia="Times New Roman" w:hAnsiTheme="majorHAnsi" w:cstheme="majorHAnsi"/>
                <w:b/>
                <w:bCs/>
                <w:sz w:val="24"/>
                <w:szCs w:val="24"/>
                <w:lang w:eastAsia="vi-VN"/>
              </w:rPr>
              <w:t>BỘ TƯ PHÁP</w:t>
            </w:r>
            <w:r>
              <w:rPr>
                <w:rFonts w:asciiTheme="majorHAnsi" w:eastAsia="Times New Roman" w:hAnsiTheme="majorHAnsi" w:cstheme="majorHAnsi"/>
                <w:b/>
                <w:bCs/>
                <w:sz w:val="24"/>
                <w:szCs w:val="24"/>
                <w:lang w:eastAsia="vi-VN"/>
              </w:rPr>
              <w:br/>
              <w:t>-------</w:t>
            </w:r>
          </w:p>
        </w:tc>
        <w:tc>
          <w:tcPr>
            <w:tcW w:w="5508" w:type="dxa"/>
            <w:tcMar>
              <w:top w:w="0" w:type="dxa"/>
              <w:left w:w="108" w:type="dxa"/>
              <w:bottom w:w="0" w:type="dxa"/>
              <w:right w:w="108" w:type="dxa"/>
            </w:tcMar>
            <w:hideMark/>
          </w:tcPr>
          <w:p w:rsidR="001B4866" w:rsidRDefault="001B4866">
            <w:pPr>
              <w:spacing w:before="120" w:after="120" w:line="234" w:lineRule="atLeast"/>
              <w:jc w:val="center"/>
              <w:rPr>
                <w:rFonts w:asciiTheme="majorHAnsi" w:eastAsia="Times New Roman" w:hAnsiTheme="majorHAnsi" w:cstheme="majorHAnsi"/>
                <w:sz w:val="24"/>
                <w:szCs w:val="24"/>
                <w:lang w:eastAsia="vi-VN"/>
              </w:rPr>
            </w:pPr>
            <w:r>
              <w:rPr>
                <w:rFonts w:asciiTheme="majorHAnsi" w:eastAsia="Times New Roman" w:hAnsiTheme="majorHAnsi" w:cstheme="majorHAnsi"/>
                <w:b/>
                <w:bCs/>
                <w:sz w:val="24"/>
                <w:szCs w:val="24"/>
                <w:lang w:eastAsia="vi-VN"/>
              </w:rPr>
              <w:t>CỘNG HÒA XÃ HỘI CHỦ NGHĨA VIỆT NAM</w:t>
            </w:r>
            <w:r>
              <w:rPr>
                <w:rFonts w:asciiTheme="majorHAnsi" w:eastAsia="Times New Roman" w:hAnsiTheme="majorHAnsi" w:cstheme="majorHAnsi"/>
                <w:b/>
                <w:bCs/>
                <w:sz w:val="24"/>
                <w:szCs w:val="24"/>
                <w:lang w:eastAsia="vi-VN"/>
              </w:rPr>
              <w:br/>
              <w:t>Độc lập - Tự do - Hạnh phúc</w:t>
            </w:r>
            <w:r>
              <w:rPr>
                <w:rFonts w:asciiTheme="majorHAnsi" w:eastAsia="Times New Roman" w:hAnsiTheme="majorHAnsi" w:cstheme="majorHAnsi"/>
                <w:b/>
                <w:bCs/>
                <w:sz w:val="24"/>
                <w:szCs w:val="24"/>
                <w:lang w:eastAsia="vi-VN"/>
              </w:rPr>
              <w:br/>
              <w:t>---------------</w:t>
            </w:r>
          </w:p>
        </w:tc>
      </w:tr>
      <w:tr w:rsidR="001B4866" w:rsidTr="001B4866">
        <w:trPr>
          <w:tblCellSpacing w:w="0" w:type="dxa"/>
        </w:trPr>
        <w:tc>
          <w:tcPr>
            <w:tcW w:w="3348" w:type="dxa"/>
            <w:tcMar>
              <w:top w:w="0" w:type="dxa"/>
              <w:left w:w="108" w:type="dxa"/>
              <w:bottom w:w="0" w:type="dxa"/>
              <w:right w:w="108" w:type="dxa"/>
            </w:tcMar>
            <w:hideMark/>
          </w:tcPr>
          <w:p w:rsidR="001B4866" w:rsidRDefault="001B4866">
            <w:pPr>
              <w:spacing w:before="120" w:after="120" w:line="234" w:lineRule="atLeast"/>
              <w:jc w:val="center"/>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Số: 8019/VBHN-BTP</w:t>
            </w:r>
          </w:p>
        </w:tc>
        <w:tc>
          <w:tcPr>
            <w:tcW w:w="5508" w:type="dxa"/>
            <w:tcMar>
              <w:top w:w="0" w:type="dxa"/>
              <w:left w:w="108" w:type="dxa"/>
              <w:bottom w:w="0" w:type="dxa"/>
              <w:right w:w="108" w:type="dxa"/>
            </w:tcMar>
            <w:hideMark/>
          </w:tcPr>
          <w:p w:rsidR="001B4866" w:rsidRDefault="001B4866">
            <w:pPr>
              <w:spacing w:before="120" w:after="120" w:line="234" w:lineRule="atLeast"/>
              <w:jc w:val="right"/>
              <w:rPr>
                <w:rFonts w:asciiTheme="majorHAnsi" w:eastAsia="Times New Roman" w:hAnsiTheme="majorHAnsi" w:cstheme="majorHAnsi"/>
                <w:sz w:val="24"/>
                <w:szCs w:val="24"/>
                <w:lang w:eastAsia="vi-VN"/>
              </w:rPr>
            </w:pPr>
            <w:r>
              <w:rPr>
                <w:rFonts w:asciiTheme="majorHAnsi" w:eastAsia="Times New Roman" w:hAnsiTheme="majorHAnsi" w:cstheme="majorHAnsi"/>
                <w:i/>
                <w:iCs/>
                <w:sz w:val="24"/>
                <w:szCs w:val="24"/>
                <w:lang w:eastAsia="vi-VN"/>
              </w:rPr>
              <w:t>Hà Nội, ngày 10 tháng 12 năm 2013</w:t>
            </w:r>
          </w:p>
        </w:tc>
      </w:tr>
    </w:tbl>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 </w:t>
      </w:r>
    </w:p>
    <w:p w:rsidR="001B4866" w:rsidRDefault="001B4866" w:rsidP="001B4866">
      <w:pPr>
        <w:shd w:val="clear" w:color="auto" w:fill="FFFFFF"/>
        <w:spacing w:before="120" w:after="120" w:line="234" w:lineRule="atLeast"/>
        <w:jc w:val="center"/>
        <w:rPr>
          <w:rFonts w:asciiTheme="majorHAnsi" w:eastAsia="Times New Roman" w:hAnsiTheme="majorHAnsi" w:cstheme="majorHAnsi"/>
          <w:color w:val="000000"/>
          <w:sz w:val="24"/>
          <w:szCs w:val="24"/>
          <w:lang w:eastAsia="vi-VN"/>
        </w:rPr>
      </w:pPr>
      <w:r>
        <w:rPr>
          <w:rFonts w:asciiTheme="majorHAnsi" w:eastAsia="Times New Roman" w:hAnsiTheme="majorHAnsi" w:cstheme="majorHAnsi"/>
          <w:b/>
          <w:bCs/>
          <w:color w:val="000000"/>
          <w:sz w:val="24"/>
          <w:szCs w:val="24"/>
          <w:lang w:eastAsia="vi-VN"/>
        </w:rPr>
        <w:t>NGHỊ ĐỊNH</w:t>
      </w:r>
    </w:p>
    <w:p w:rsidR="001B4866" w:rsidRDefault="001B4866" w:rsidP="001B4866">
      <w:pPr>
        <w:shd w:val="clear" w:color="auto" w:fill="FFFFFF"/>
        <w:spacing w:before="120" w:after="120" w:line="234" w:lineRule="atLeast"/>
        <w:jc w:val="center"/>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VỀ GIAO DỊCH BẢO ĐẢM</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Nghị định số </w:t>
      </w:r>
      <w:hyperlink r:id="rId7"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27 tháng 01 năm 2007, được sửa đổi, bổ sung bởi:</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Nghị định số </w:t>
      </w:r>
      <w:hyperlink r:id="rId8" w:tgtFrame="_blank" w:tooltip="Nghị định 83/2010/NĐ-CP" w:history="1">
        <w:r>
          <w:rPr>
            <w:rStyle w:val="Hyperlink"/>
            <w:rFonts w:asciiTheme="majorHAnsi" w:eastAsia="Times New Roman" w:hAnsiTheme="majorHAnsi" w:cstheme="majorHAnsi"/>
            <w:color w:val="0E70C3"/>
            <w:sz w:val="24"/>
            <w:szCs w:val="24"/>
            <w:u w:val="none"/>
            <w:lang w:eastAsia="vi-VN"/>
          </w:rPr>
          <w:t>83/2010/NĐ-CP</w:t>
        </w:r>
      </w:hyperlink>
      <w:r>
        <w:rPr>
          <w:rFonts w:asciiTheme="majorHAnsi" w:eastAsia="Times New Roman" w:hAnsiTheme="majorHAnsi" w:cstheme="majorHAnsi"/>
          <w:color w:val="000000"/>
          <w:sz w:val="24"/>
          <w:szCs w:val="24"/>
          <w:lang w:eastAsia="vi-VN"/>
        </w:rPr>
        <w:t> ngày 23 tháng 7 năm 2010 của Chính phủ về đăng ký giao dịch bảo đảm, có hiệu lực kể từ ngày 09 tháng 9 năm 2010.</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Nghị định số </w:t>
      </w:r>
      <w:hyperlink r:id="rId9"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ngày 22 tháng 02 năm 2012 của Chính phủ sửa đổi, bổ sung một số điều của Nghị định số </w:t>
      </w:r>
      <w:hyperlink r:id="rId10"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Căn cứ Luật Tổ chức Chính phủ ngày 25 tháng 12 năm 2001; Căn cứ Bộ luật Dân sự ngày 14 tháng 6 năm 2005;</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Căn cứ Nghị quyết số 45/2005/QH11 ngày 14 tháng 6 năm 2005 của Quốc hội về việc thi hành Bộ luật Dân sự;</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Xét đề nghị của Bộ trưởng Bộ Tư pháp</w:t>
      </w:r>
      <w:bookmarkStart w:id="0" w:name="_ftnref1"/>
      <w:bookmarkEnd w:id="0"/>
      <w:r>
        <w:rPr>
          <w:rFonts w:asciiTheme="majorHAnsi" w:eastAsia="Times New Roman" w:hAnsiTheme="majorHAnsi" w:cstheme="majorHAnsi"/>
          <w:i/>
          <w:iCs/>
          <w:color w:val="000000"/>
          <w:sz w:val="24"/>
          <w:szCs w:val="24"/>
          <w:lang w:eastAsia="vi-VN"/>
        </w:rPr>
        <w:fldChar w:fldCharType="begin"/>
      </w:r>
      <w:r>
        <w:rPr>
          <w:rFonts w:asciiTheme="majorHAnsi" w:eastAsia="Times New Roman" w:hAnsiTheme="majorHAnsi" w:cstheme="majorHAnsi"/>
          <w:i/>
          <w:iCs/>
          <w:color w:val="000000"/>
          <w:sz w:val="24"/>
          <w:szCs w:val="24"/>
          <w:lang w:eastAsia="vi-VN"/>
        </w:rPr>
        <w:instrText xml:space="preserve"> HYPERLINK "https://thuvienphapluat.vn/van-ban/Thuong-mai/Van-ban-hop-nhat-Nghi-dinh-giao-dich-bao-dam-219000.aspx" \l "_ftn1" </w:instrText>
      </w:r>
      <w:r>
        <w:rPr>
          <w:rFonts w:asciiTheme="majorHAnsi" w:eastAsia="Times New Roman" w:hAnsiTheme="majorHAnsi" w:cstheme="majorHAnsi"/>
          <w:i/>
          <w:iCs/>
          <w:color w:val="000000"/>
          <w:sz w:val="24"/>
          <w:szCs w:val="24"/>
          <w:lang w:eastAsia="vi-VN"/>
        </w:rPr>
        <w:fldChar w:fldCharType="separate"/>
      </w:r>
      <w:r>
        <w:rPr>
          <w:rStyle w:val="Hyperlink"/>
          <w:rFonts w:asciiTheme="majorHAnsi" w:eastAsia="Times New Roman" w:hAnsiTheme="majorHAnsi" w:cstheme="majorHAnsi"/>
          <w:b/>
          <w:bCs/>
          <w:i/>
          <w:iCs/>
          <w:color w:val="000000"/>
          <w:sz w:val="24"/>
          <w:szCs w:val="24"/>
          <w:u w:val="none"/>
          <w:vertAlign w:val="superscript"/>
          <w:lang w:eastAsia="vi-VN"/>
        </w:rPr>
        <w:t>[1]</w:t>
      </w:r>
      <w:r>
        <w:rPr>
          <w:rFonts w:asciiTheme="majorHAnsi" w:eastAsia="Times New Roman" w:hAnsiTheme="majorHAnsi" w:cstheme="majorHAnsi"/>
          <w:i/>
          <w:iCs/>
          <w:color w:val="000000"/>
          <w:sz w:val="24"/>
          <w:szCs w:val="24"/>
          <w:lang w:eastAsia="vi-VN"/>
        </w:rPr>
        <w:fldChar w:fldCharType="end"/>
      </w:r>
      <w:r>
        <w:rPr>
          <w:rFonts w:asciiTheme="majorHAnsi" w:eastAsia="Times New Roman" w:hAnsiTheme="majorHAnsi" w:cstheme="majorHAnsi"/>
          <w:i/>
          <w:iCs/>
          <w:color w:val="000000"/>
          <w:sz w:val="24"/>
          <w:szCs w:val="24"/>
          <w:lang w:eastAsia="vi-VN"/>
        </w:rPr>
        <w:t>,</w:t>
      </w:r>
    </w:p>
    <w:p w:rsidR="001B4866" w:rsidRDefault="001B4866" w:rsidP="00AB6FF2">
      <w:pPr>
        <w:pStyle w:val="Heading1"/>
        <w:rPr>
          <w:rFonts w:eastAsia="Times New Roman" w:cstheme="majorHAnsi"/>
          <w:color w:val="000000"/>
          <w:sz w:val="24"/>
          <w:szCs w:val="24"/>
          <w:lang w:eastAsia="vi-VN"/>
        </w:rPr>
      </w:pPr>
      <w:bookmarkStart w:id="1" w:name="_Toc45129516"/>
      <w:r>
        <w:rPr>
          <w:rFonts w:eastAsia="Times New Roman" w:cstheme="majorHAnsi"/>
          <w:b/>
          <w:bCs/>
          <w:color w:val="000000"/>
          <w:sz w:val="24"/>
          <w:szCs w:val="24"/>
          <w:lang w:eastAsia="vi-VN"/>
        </w:rPr>
        <w:t>Chương 1.</w:t>
      </w:r>
      <w:r w:rsidR="00AB6FF2" w:rsidRPr="0008412B">
        <w:rPr>
          <w:rFonts w:eastAsia="Times New Roman" w:cstheme="majorHAnsi"/>
          <w:b/>
          <w:bCs/>
          <w:color w:val="000000"/>
          <w:sz w:val="24"/>
          <w:szCs w:val="24"/>
          <w:lang w:eastAsia="vi-VN"/>
        </w:rPr>
        <w:t xml:space="preserve"> </w:t>
      </w:r>
      <w:r>
        <w:rPr>
          <w:rFonts w:eastAsia="Times New Roman" w:cstheme="majorHAnsi"/>
          <w:b/>
          <w:bCs/>
          <w:color w:val="000000"/>
          <w:sz w:val="24"/>
          <w:szCs w:val="24"/>
          <w:lang w:eastAsia="vi-VN"/>
        </w:rPr>
        <w:t>NHỮNG QUY ĐỊNH CHUNG</w:t>
      </w:r>
      <w:bookmarkEnd w:id="1"/>
    </w:p>
    <w:p w:rsidR="001B4866" w:rsidRDefault="001B4866" w:rsidP="00AB6FF2">
      <w:pPr>
        <w:pStyle w:val="Heading3"/>
        <w:rPr>
          <w:rFonts w:eastAsia="Times New Roman" w:cstheme="majorHAnsi"/>
          <w:color w:val="000000"/>
          <w:lang w:eastAsia="vi-VN"/>
        </w:rPr>
      </w:pPr>
      <w:bookmarkStart w:id="2" w:name="_Toc45129517"/>
      <w:r>
        <w:rPr>
          <w:rFonts w:eastAsia="Times New Roman" w:cstheme="majorHAnsi"/>
          <w:b/>
          <w:bCs/>
          <w:color w:val="000000"/>
          <w:lang w:eastAsia="vi-VN"/>
        </w:rPr>
        <w:t>Điều 1.</w:t>
      </w:r>
      <w:r>
        <w:rPr>
          <w:rFonts w:eastAsia="Times New Roman" w:cstheme="majorHAnsi"/>
          <w:color w:val="000000"/>
          <w:lang w:eastAsia="vi-VN"/>
        </w:rPr>
        <w:t> Phạm vi điều chỉnh</w:t>
      </w:r>
      <w:bookmarkEnd w:id="2"/>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Nghị định này quy định chi tiết thi hành một số điều của Bộ luật Dân sự về việc xác lập, thực hiện giao dịch bảo đảm để bảo đảm thực hiện nghĩa vụ dân sự và xử lý tài sản bảo đảm.</w:t>
      </w:r>
    </w:p>
    <w:p w:rsidR="001B4866" w:rsidRDefault="001B4866" w:rsidP="00AB6FF2">
      <w:pPr>
        <w:pStyle w:val="Heading3"/>
        <w:rPr>
          <w:rFonts w:eastAsia="Times New Roman" w:cstheme="majorHAnsi"/>
          <w:color w:val="000000"/>
          <w:lang w:eastAsia="vi-VN"/>
        </w:rPr>
      </w:pPr>
      <w:bookmarkStart w:id="3" w:name="_Toc45129518"/>
      <w:r>
        <w:rPr>
          <w:rFonts w:eastAsia="Times New Roman" w:cstheme="majorHAnsi"/>
          <w:b/>
          <w:bCs/>
          <w:color w:val="000000"/>
          <w:lang w:eastAsia="vi-VN"/>
        </w:rPr>
        <w:t>Điều 2.</w:t>
      </w:r>
      <w:r>
        <w:rPr>
          <w:rFonts w:eastAsia="Times New Roman" w:cstheme="majorHAnsi"/>
          <w:color w:val="000000"/>
          <w:lang w:eastAsia="vi-VN"/>
        </w:rPr>
        <w:t> Áp dụng pháp luật</w:t>
      </w:r>
      <w:bookmarkEnd w:id="3"/>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Việc xác lập, thực hiện giao dịch bảo đảm và xử lý tài sản bảo đảm được thực hiện theo quy định của Bộ luật Dân sự, Nghị định này và các văn bản quy phạm pháp luật có liên quan.</w:t>
      </w:r>
    </w:p>
    <w:p w:rsidR="001B4866" w:rsidRDefault="001B4866" w:rsidP="00AB6FF2">
      <w:pPr>
        <w:pStyle w:val="Heading3"/>
        <w:rPr>
          <w:rFonts w:eastAsia="Times New Roman" w:cstheme="majorHAnsi"/>
          <w:color w:val="000000"/>
          <w:lang w:eastAsia="vi-VN"/>
        </w:rPr>
      </w:pPr>
      <w:bookmarkStart w:id="4" w:name="_Toc45129519"/>
      <w:r>
        <w:rPr>
          <w:rFonts w:eastAsia="Times New Roman" w:cstheme="majorHAnsi"/>
          <w:b/>
          <w:bCs/>
          <w:color w:val="000000"/>
          <w:lang w:eastAsia="vi-VN"/>
        </w:rPr>
        <w:t>Điều 3.</w:t>
      </w:r>
      <w:r>
        <w:rPr>
          <w:rFonts w:eastAsia="Times New Roman" w:cstheme="majorHAnsi"/>
          <w:color w:val="000000"/>
          <w:lang w:eastAsia="vi-VN"/>
        </w:rPr>
        <w:t> Giải thích từ ngữ</w:t>
      </w:r>
      <w:bookmarkEnd w:id="4"/>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Trong Nghị định này, các từ ngữ dưới đây được hiểu như sau:</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w:t>
      </w:r>
      <w:bookmarkStart w:id="5" w:name="_ftnref2"/>
      <w:bookmarkEnd w:id="5"/>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"_ftn2"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Bên bảo đảm là bên dùng tài sản thuộc sở hữu của mình, dùng quyền sử dụng đất của mình, dùng uy tín hoặc cam kết thực hiện công việc đối với bên nhận bảo đảm để bảo đảm việc thực hiện nghĩa vụ dân sự của chính mình hoặc của người khác, bao gồm bên cầm cố, bên thế chấp, bên đặt cọc, bên ký cược, bên ký quỹ, bên bảo lãnh và tổ chức chính trị - xã hội tại cơ sở trong trường hợp tín chấp.</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Bên nhận bảo đảm là bên có quyền trong quan hệ dân sự mà việc thực hiện quyền đó được bảo đảm bằng một hoặc nhiều giao dịch bảo đảm, bao gồm bên nhận cầm cố, bên nhận thế chấp, bên nhận đặt cọc, bên nhận ký cược, bên nhận bảo lãnh, tổ chức tín dụng trong trường hợp tín chấp và bên có quyền được ngân hàng thanh toán, bồi thường thiệt hại trong trường hợp ký quỹ.</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Bên nhận bảo đảm ngay tình là bên nhận bảo đảm trong trường hợp không biết và không thể biết về việc bên bảo đảm không có quyền dùng tài sản để bảo đảm thực hiện nghĩa vụ dân sự.</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 Bên có nghĩa vụ là bên phải thực hiện nghĩa vụ được bảo đảm đối với bên có quyền.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lastRenderedPageBreak/>
        <w:t>5. Nghĩa vụ được bảo đảm là một phần hoặc toàn bộ nghĩa vụ dân sự, có thể là nghĩa vụ hiện tại, nghĩa vụ trong tương lai hoặc nghĩa vụ có điều kiện mà việc thực hiện nghĩa vụ đó được bảo đảm bằng một hoặc nhiều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6. Nghĩa vụ trong tương lai là nghĩa vụ dân sự mà giao dịch dân sự làm phát sinh nghĩa vụ đó được xác lập sau khi giao dịch bảo đảm được giao kết.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7. Tài sản bảo đảm là tài sản mà bên bảo đảm dùng để bảo đảm thực hiện nghĩa vụ dân sự đối với bên nhận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8. Hàng hóa luân chuyển trong quá trình sản xuất, kinh doanh là động sản dùng để trao đổi, mua bán, cho thuê trong phạm vi hoạt động sản xuất, kinh doanh của bên bảo đảm.</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9.</w:t>
      </w:r>
      <w:bookmarkStart w:id="6" w:name="_ftnref3"/>
      <w:bookmarkEnd w:id="6"/>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"_ftn3"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3</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Giấy tờ có giá bao gồm cổ phiếu, trái phiếu, hối phiếu, kỳ phiếu, tín phiếu, chứng chỉ tiền gửi, séc, chứng chỉ quỹ, giấy tờ có giá khác theo quy định của pháp luật, trị giá được thành tiền và được phép giao dịch.</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10. Tài sản được phép giao dịch là tài sản không bị cấm giao dịch theo quy định của pháp luật tại thời điểm xác lập giao dịch bảo đảm.</w:t>
      </w:r>
    </w:p>
    <w:p w:rsidR="001B4866" w:rsidRDefault="001B4866" w:rsidP="00AB6FF2">
      <w:pPr>
        <w:pStyle w:val="Heading3"/>
        <w:rPr>
          <w:rFonts w:eastAsia="Times New Roman" w:cstheme="majorHAnsi"/>
          <w:color w:val="000000"/>
          <w:lang w:eastAsia="vi-VN"/>
        </w:rPr>
      </w:pPr>
      <w:bookmarkStart w:id="7" w:name="_Toc45129520"/>
      <w:r>
        <w:rPr>
          <w:rFonts w:eastAsia="Times New Roman" w:cstheme="majorHAnsi"/>
          <w:b/>
          <w:bCs/>
          <w:color w:val="000000"/>
          <w:lang w:eastAsia="vi-VN"/>
        </w:rPr>
        <w:t>Điều 4.</w:t>
      </w:r>
      <w:r>
        <w:rPr>
          <w:rFonts w:eastAsia="Times New Roman" w:cstheme="majorHAnsi"/>
          <w:color w:val="000000"/>
          <w:lang w:eastAsia="vi-VN"/>
        </w:rPr>
        <w:t> Tài sản bảo đảm</w:t>
      </w:r>
      <w:bookmarkEnd w:id="7"/>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w:t>
      </w:r>
      <w:bookmarkStart w:id="8" w:name="_ftnref4"/>
      <w:bookmarkEnd w:id="8"/>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"_ftn4"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4</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Tài sản bảo đảm là tài sản hiện có hoặc tài sản hình thành trong tương lai mà pháp luật không cấm giao dịch.</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w:t>
      </w:r>
      <w:bookmarkStart w:id="9" w:name="_ftnref5"/>
      <w:bookmarkEnd w:id="9"/>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"_ftn5"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5</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Tài sản hình thành trong tương lai gồm: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Tài sản được hình thành từ vốn vay;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Tài sản đang trong giai đoạn hình thành hoặc đang được tạo lập hợp pháp tại thời điểm giao kết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 Tài sản đã hình thành và thuộc đối tượng phải đăng ký quyền sở hữu, nhưng sau thời điểm giao kết giao dịch bảo đảm thì tài sản đó mới được đăng ký theo quy định của pháp luật.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Tài sản hình thành trong tương lai không bao gồm quyền sử dụng đất.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Doanh nghiệp nhà nước được sử dụng tài sản thuộc quyền quản lý, sử dụng để bảo đảm thực hiện nghĩa vụ dân sự, trừ trường hợp pháp luật có quy định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 Trong trường hợp giao dịch bảo đảm được giao kết hợp pháp và có giá trị pháp lý đối với người thứ ba thì Tòa án, cơ quan nhà nước có thẩm quyền khác không được kê biên tài sản bảo đảm để thực hiện nghĩa vụ khác của bên bảo đảm, trừ trường hợp pháp luật có quy định khác.</w:t>
      </w:r>
    </w:p>
    <w:p w:rsidR="001B4866" w:rsidRDefault="001B4866" w:rsidP="00AB6FF2">
      <w:pPr>
        <w:pStyle w:val="Heading3"/>
        <w:rPr>
          <w:rFonts w:eastAsia="Times New Roman" w:cstheme="majorHAnsi"/>
          <w:color w:val="000000"/>
          <w:lang w:eastAsia="vi-VN"/>
        </w:rPr>
      </w:pPr>
      <w:bookmarkStart w:id="10" w:name="_Toc45129521"/>
      <w:r>
        <w:rPr>
          <w:rFonts w:eastAsia="Times New Roman" w:cstheme="majorHAnsi"/>
          <w:b/>
          <w:bCs/>
          <w:color w:val="000000"/>
          <w:lang w:eastAsia="vi-VN"/>
        </w:rPr>
        <w:t>Điều 5.</w:t>
      </w:r>
      <w:r>
        <w:rPr>
          <w:rFonts w:eastAsia="Times New Roman" w:cstheme="majorHAnsi"/>
          <w:color w:val="000000"/>
          <w:lang w:eastAsia="vi-VN"/>
        </w:rPr>
        <w:t> Giá trị tài sản dùng để bảo đảm thực hiện nhiều nghĩa vụ dân sự</w:t>
      </w:r>
      <w:bookmarkEnd w:id="10"/>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Trường hợp bên bảo đảm dùng một tài sản để bảo đảm thực hiện nhiều nghĩa vụ dân sự theo quy định tại khoản 1 Điều 324 Bộ luật Dân sự thì các bên có thể thỏa thuận dùng tài sản có giá trị nhỏ hơn, bằng hoặc lớn hơn tổng giá trị các nghĩa vụ được bảo đảm, trừ trường hợp pháp luật có quy định khác.</w:t>
      </w:r>
    </w:p>
    <w:p w:rsidR="001B4866" w:rsidRDefault="001B4866" w:rsidP="00AB6FF2">
      <w:pPr>
        <w:pStyle w:val="Heading3"/>
        <w:rPr>
          <w:rFonts w:eastAsia="Times New Roman" w:cstheme="majorHAnsi"/>
          <w:color w:val="000000"/>
          <w:lang w:eastAsia="vi-VN"/>
        </w:rPr>
      </w:pPr>
      <w:bookmarkStart w:id="11" w:name="_Toc45129522"/>
      <w:r>
        <w:rPr>
          <w:rFonts w:eastAsia="Times New Roman" w:cstheme="majorHAnsi"/>
          <w:b/>
          <w:bCs/>
          <w:color w:val="000000"/>
          <w:lang w:eastAsia="vi-VN"/>
        </w:rPr>
        <w:t>Điều 6.</w:t>
      </w:r>
      <w:r>
        <w:rPr>
          <w:rFonts w:eastAsia="Times New Roman" w:cstheme="majorHAnsi"/>
          <w:color w:val="000000"/>
          <w:lang w:eastAsia="vi-VN"/>
        </w:rPr>
        <w:t> Thứ tự ưu tiên thanh toán</w:t>
      </w:r>
      <w:bookmarkEnd w:id="11"/>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Thứ tự ưu tiên thanh toán khi xử lý tài sản bảo đảm được xác định theo quy định tại Điều 325 Bộ luật Dân sự.</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Các bên cùng nhận bảo đảm bằng một tài sản có quyền thỏa thuận về việc thay đổi thứ tự ưu tiên thanh toán cho nhau. Bên thế quyền ưu tiên thanh toán chỉ được ưu tiên thanh toán trong phạm vi bảo đảm của bên mà mình thế quyền.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Trong trường hợp số tiền thu được từ việc xử lý tài sản bảo đảm không đủ để thanh toán cho các bên nhận bảo đảm có cùng thứ tự ưu tiên thanh toán thì số tiền đó được thanh toán cho các bên theo tỷ lệ tương ứng với giá trị nghĩa vụ được bảo đảm.</w:t>
      </w:r>
    </w:p>
    <w:p w:rsidR="001B4866" w:rsidRDefault="001B4866" w:rsidP="00AB6FF2">
      <w:pPr>
        <w:pStyle w:val="Heading3"/>
        <w:rPr>
          <w:rFonts w:eastAsia="Times New Roman" w:cstheme="majorHAnsi"/>
          <w:color w:val="000000"/>
          <w:lang w:eastAsia="vi-VN"/>
        </w:rPr>
      </w:pPr>
      <w:bookmarkStart w:id="12" w:name="_Toc45129523"/>
      <w:r>
        <w:rPr>
          <w:rFonts w:eastAsia="Times New Roman" w:cstheme="majorHAnsi"/>
          <w:b/>
          <w:bCs/>
          <w:color w:val="000000"/>
          <w:lang w:eastAsia="vi-VN"/>
        </w:rPr>
        <w:lastRenderedPageBreak/>
        <w:t>Điều 7.</w:t>
      </w:r>
      <w:r>
        <w:rPr>
          <w:rFonts w:eastAsia="Times New Roman" w:cstheme="majorHAnsi"/>
          <w:color w:val="000000"/>
          <w:lang w:eastAsia="vi-VN"/>
        </w:rPr>
        <w:t> Lựa chọn giao dịch bảo đảm để thực hiện nghĩa vụ dân sự</w:t>
      </w:r>
      <w:bookmarkEnd w:id="12"/>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Trong trường hợp một nghĩa vụ dân sự được bảo đảm bằng nhiều giao dịch bảo đảm, mà khi đến hạn bên có nghĩa vụ không thực hiện hoặc thực hiện không đúng nghĩa vụ thì bên nhận bảo đảm có quyền lựa chọn giao dịch bảo đảm để xử lý hoặc xử lý tất cả các giao dịch bảo đảm, nếu các bên không có thỏa thuận khác.</w:t>
      </w:r>
    </w:p>
    <w:p w:rsidR="001B4866" w:rsidRDefault="001B4866" w:rsidP="00AB6FF2">
      <w:pPr>
        <w:pStyle w:val="Heading3"/>
        <w:rPr>
          <w:rFonts w:eastAsia="Times New Roman" w:cstheme="majorHAnsi"/>
          <w:color w:val="000000"/>
          <w:lang w:eastAsia="vi-VN"/>
        </w:rPr>
      </w:pPr>
      <w:bookmarkStart w:id="13" w:name="_Toc45129524"/>
      <w:r>
        <w:rPr>
          <w:rFonts w:eastAsia="Times New Roman" w:cstheme="majorHAnsi"/>
          <w:b/>
          <w:bCs/>
          <w:color w:val="000000"/>
          <w:lang w:eastAsia="vi-VN"/>
        </w:rPr>
        <w:t>Điều 7a.</w:t>
      </w:r>
      <w:r>
        <w:rPr>
          <w:rFonts w:eastAsia="Times New Roman" w:cstheme="majorHAnsi"/>
          <w:color w:val="000000"/>
          <w:lang w:eastAsia="vi-VN"/>
        </w:rPr>
        <w:t> Thông báo về việc thế chấp phương tiện giao thông cơ giới đường bộ, phương tiện thủy nội địa, phương tiện giao thông đường sắt</w:t>
      </w:r>
      <w:bookmarkStart w:id="14" w:name="_ftnref6"/>
      <w:bookmarkEnd w:id="14"/>
      <w:r>
        <w:rPr>
          <w:rFonts w:eastAsia="Times New Roman" w:cstheme="majorHAnsi"/>
          <w:color w:val="000000"/>
          <w:lang w:eastAsia="vi-VN"/>
        </w:rPr>
        <w:fldChar w:fldCharType="begin"/>
      </w:r>
      <w:r>
        <w:rPr>
          <w:rFonts w:eastAsia="Times New Roman" w:cstheme="majorHAnsi"/>
          <w:color w:val="000000"/>
          <w:lang w:eastAsia="vi-VN"/>
        </w:rPr>
        <w:instrText xml:space="preserve"> HYPERLINK "https://thuvienphapluat.vn/van-ban/Thuong-mai/Van-ban-hop-nhat-Nghi-dinh-giao-dich-bao-dam-219000.aspx" \l "_ftn6" </w:instrText>
      </w:r>
      <w:r>
        <w:rPr>
          <w:rFonts w:eastAsia="Times New Roman" w:cstheme="majorHAnsi"/>
          <w:color w:val="000000"/>
          <w:lang w:eastAsia="vi-VN"/>
        </w:rPr>
        <w:fldChar w:fldCharType="separate"/>
      </w:r>
      <w:r>
        <w:rPr>
          <w:rStyle w:val="Hyperlink"/>
          <w:rFonts w:eastAsia="Times New Roman" w:cstheme="majorHAnsi"/>
          <w:color w:val="000000"/>
          <w:u w:val="none"/>
          <w:lang w:eastAsia="vi-VN"/>
        </w:rPr>
        <w:t>6</w:t>
      </w:r>
      <w:bookmarkEnd w:id="13"/>
      <w:r>
        <w:rPr>
          <w:rFonts w:eastAsia="Times New Roman" w:cstheme="majorHAnsi"/>
          <w:color w:val="000000"/>
          <w:lang w:eastAsia="vi-VN"/>
        </w:rPr>
        <w:fldChar w:fldCharType="end"/>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Sau khi đăng ký thế chấp phương tiện giao thông cơ giới đường bộ, phương tiện thủy nội địa, phương tiện giao thông đường sắt và người yêu cầu đăng ký đã nộp phí yêu cầu cấp bản sao văn bản chứng nhận đăng ký giao dịch bảo đảm thì cơ quan đăng ký giao dịch bảo đảm gửi 01 bản sao văn bản chứng nhận đăng ký đến cơ quan nhà nước có thẩm quyền đăng ký lưu hành phương tiện giao thông. Cơ quan nhà nước có thẩm quyền đăng ký phương tiện giao thông phải cập nhật thông tin về việc phương tiện giao thông đang được thế chấp ngay trong ngày nhận được bản sao văn bản chứng nhận đăng ký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Sau khi xóa đăng ký thế chấp và người yêu cầu xóa đăng ký đã nộp phí yêu cầu cấp bản sao văn bản chứng nhận xóa đăng ký giao dịch bảo đảm thì cơ quan đăng ký giao dịch bảo đảm gửi 01 bản sao văn bản chứng nhận xóa đăng ký đến cơ quan nhà nước có thẩm quyền đăng ký phương tiện giao thông để cập nhật thông tin về việc phương tiện giao thông đó đã được xóa thế chấp.</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Trong trường hợp có yêu cầu cấp lại, cấp đổi Giấy đăng ký phương tiện giao thông hoặc chuyển quyền sở hữu đối với phương tiện giao thông đang được ghi nhận là tài sản thế chấp mà chưa có văn bản chứng nhận xóa đăng ký giao dịch bảo đảm thì chủ sở hữu phương tiện giao thông phải xuất trình 01 bản sao có chứng thực hoặc 01 bản sao để đối chiếu với bản chính văn bản giải chấp hoặc văn bản đồng ý của bên nhận thế chấp phương tiện giao thông đó.</w:t>
      </w:r>
    </w:p>
    <w:p w:rsidR="001B4866" w:rsidRDefault="001B4866" w:rsidP="00AB6FF2">
      <w:pPr>
        <w:pStyle w:val="Heading1"/>
        <w:rPr>
          <w:rFonts w:eastAsia="Times New Roman" w:cstheme="majorHAnsi"/>
          <w:color w:val="000000"/>
          <w:sz w:val="24"/>
          <w:szCs w:val="24"/>
          <w:lang w:eastAsia="vi-VN"/>
        </w:rPr>
      </w:pPr>
      <w:bookmarkStart w:id="15" w:name="_Toc45129525"/>
      <w:r>
        <w:rPr>
          <w:rFonts w:eastAsia="Times New Roman" w:cstheme="majorHAnsi"/>
          <w:b/>
          <w:bCs/>
          <w:color w:val="000000"/>
          <w:sz w:val="24"/>
          <w:szCs w:val="24"/>
          <w:lang w:eastAsia="vi-VN"/>
        </w:rPr>
        <w:t>Chương 2.</w:t>
      </w:r>
      <w:r w:rsidR="00AB6FF2" w:rsidRPr="00AB6FF2">
        <w:rPr>
          <w:rFonts w:eastAsia="Times New Roman" w:cstheme="majorHAnsi"/>
          <w:b/>
          <w:bCs/>
          <w:color w:val="000000"/>
          <w:sz w:val="24"/>
          <w:szCs w:val="24"/>
          <w:lang w:eastAsia="vi-VN"/>
        </w:rPr>
        <w:t xml:space="preserve"> </w:t>
      </w:r>
      <w:r>
        <w:rPr>
          <w:rFonts w:eastAsia="Times New Roman" w:cstheme="majorHAnsi"/>
          <w:b/>
          <w:bCs/>
          <w:color w:val="000000"/>
          <w:sz w:val="24"/>
          <w:szCs w:val="24"/>
          <w:lang w:eastAsia="vi-VN"/>
        </w:rPr>
        <w:t>GIAO KẾT GIAO DỊCH BẢO ĐẢM</w:t>
      </w:r>
      <w:bookmarkEnd w:id="15"/>
    </w:p>
    <w:p w:rsidR="001B4866" w:rsidRDefault="001B4866" w:rsidP="00AB6FF2">
      <w:pPr>
        <w:pStyle w:val="Heading3"/>
        <w:rPr>
          <w:rFonts w:eastAsia="Times New Roman" w:cstheme="majorHAnsi"/>
          <w:color w:val="000000"/>
          <w:lang w:eastAsia="vi-VN"/>
        </w:rPr>
      </w:pPr>
      <w:bookmarkStart w:id="16" w:name="_Toc45129526"/>
      <w:r>
        <w:rPr>
          <w:rFonts w:eastAsia="Times New Roman" w:cstheme="majorHAnsi"/>
          <w:b/>
          <w:bCs/>
          <w:color w:val="000000"/>
          <w:lang w:eastAsia="vi-VN"/>
        </w:rPr>
        <w:t>Điều 8.</w:t>
      </w:r>
      <w:r>
        <w:rPr>
          <w:rFonts w:eastAsia="Times New Roman" w:cstheme="majorHAnsi"/>
          <w:color w:val="000000"/>
          <w:lang w:eastAsia="vi-VN"/>
        </w:rPr>
        <w:t> Bảo đảm thực hiện nghĩa vụ bằng tài sản hình thành trong tương lai</w:t>
      </w:r>
      <w:bookmarkStart w:id="17" w:name="_ftnref7"/>
      <w:bookmarkEnd w:id="17"/>
      <w:r>
        <w:rPr>
          <w:rFonts w:eastAsia="Times New Roman" w:cstheme="majorHAnsi"/>
          <w:color w:val="000000"/>
          <w:lang w:eastAsia="vi-VN"/>
        </w:rPr>
        <w:fldChar w:fldCharType="begin"/>
      </w:r>
      <w:r>
        <w:rPr>
          <w:rFonts w:eastAsia="Times New Roman" w:cstheme="majorHAnsi"/>
          <w:color w:val="000000"/>
          <w:lang w:eastAsia="vi-VN"/>
        </w:rPr>
        <w:instrText xml:space="preserve"> HYPERLINK "https://thuvienphapluat.vn/van-ban/Thuong-mai/Van-ban-hop-nhat-Nghi-dinh-giao-dich-bao-dam-219000.aspx" \l "_ftn7" </w:instrText>
      </w:r>
      <w:r>
        <w:rPr>
          <w:rFonts w:eastAsia="Times New Roman" w:cstheme="majorHAnsi"/>
          <w:color w:val="000000"/>
          <w:lang w:eastAsia="vi-VN"/>
        </w:rPr>
        <w:fldChar w:fldCharType="separate"/>
      </w:r>
      <w:r>
        <w:rPr>
          <w:rStyle w:val="Hyperlink"/>
          <w:rFonts w:eastAsia="Times New Roman" w:cstheme="majorHAnsi"/>
          <w:color w:val="000000"/>
          <w:u w:val="none"/>
          <w:lang w:eastAsia="vi-VN"/>
        </w:rPr>
        <w:t>7</w:t>
      </w:r>
      <w:bookmarkEnd w:id="16"/>
      <w:r>
        <w:rPr>
          <w:rFonts w:eastAsia="Times New Roman" w:cstheme="majorHAnsi"/>
          <w:color w:val="000000"/>
          <w:lang w:eastAsia="vi-VN"/>
        </w:rPr>
        <w:fldChar w:fldCharType="end"/>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Khi bên bảo đảm có quyền sở hữu một phần hoặc toàn bộ tài sản bảo đảm hình thành trong tương lai thì bên nhận bảo đảm có các quyền đối với một phần hoặc toàn bộ tài sản đó. Đối với tài sản pháp luật quy định phải đăng ký quyền sở hữu mà bên bảo đảm chưa đăng ký thì bên nhận bảo đảm vẫn có quyền xử lý tài sản khi đến hạn xử lý.</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tài sản hình thành trong tương lai bị xử lý để thực hiện nghĩa vụ dân sự thì cơ quan nhà nước có thẩm quyền căn cứ kết quả xử lý tài sản bảo đảm để thực hiện thủ tục chuyển quyền sở hữu, quyền sử dụng tài sản cho người mua, người nhận tài sản ngay khi có kết quả xử lý tài sản bảo đảm.</w:t>
      </w:r>
    </w:p>
    <w:p w:rsidR="001B4866" w:rsidRDefault="001B4866" w:rsidP="00AB6FF2">
      <w:pPr>
        <w:pStyle w:val="Heading3"/>
        <w:rPr>
          <w:rFonts w:eastAsia="Times New Roman" w:cstheme="majorHAnsi"/>
          <w:color w:val="000000"/>
          <w:lang w:eastAsia="vi-VN"/>
        </w:rPr>
      </w:pPr>
      <w:bookmarkStart w:id="18" w:name="_Toc45129527"/>
      <w:r>
        <w:rPr>
          <w:rFonts w:eastAsia="Times New Roman" w:cstheme="majorHAnsi"/>
          <w:b/>
          <w:bCs/>
          <w:color w:val="000000"/>
          <w:lang w:eastAsia="vi-VN"/>
        </w:rPr>
        <w:t>Điều 8a.</w:t>
      </w:r>
      <w:r>
        <w:rPr>
          <w:rFonts w:eastAsia="Times New Roman" w:cstheme="majorHAnsi"/>
          <w:color w:val="000000"/>
          <w:lang w:eastAsia="vi-VN"/>
        </w:rPr>
        <w:t> Bảo đảm thực hiện nghĩa vụ phát sinh trong tương lai</w:t>
      </w:r>
      <w:bookmarkStart w:id="19" w:name="_ftnref8"/>
      <w:bookmarkEnd w:id="19"/>
      <w:r>
        <w:rPr>
          <w:rFonts w:eastAsia="Times New Roman" w:cstheme="majorHAnsi"/>
          <w:color w:val="000000"/>
          <w:lang w:eastAsia="vi-VN"/>
        </w:rPr>
        <w:fldChar w:fldCharType="begin"/>
      </w:r>
      <w:r>
        <w:rPr>
          <w:rFonts w:eastAsia="Times New Roman" w:cstheme="majorHAnsi"/>
          <w:color w:val="000000"/>
          <w:lang w:eastAsia="vi-VN"/>
        </w:rPr>
        <w:instrText xml:space="preserve"> HYPERLINK "https://thuvienphapluat.vn/van-ban/Thuong-mai/Van-ban-hop-nhat-Nghi-dinh-giao-dich-bao-dam-219000.aspx" \l "_ftn8" </w:instrText>
      </w:r>
      <w:r>
        <w:rPr>
          <w:rFonts w:eastAsia="Times New Roman" w:cstheme="majorHAnsi"/>
          <w:color w:val="000000"/>
          <w:lang w:eastAsia="vi-VN"/>
        </w:rPr>
        <w:fldChar w:fldCharType="separate"/>
      </w:r>
      <w:r>
        <w:rPr>
          <w:rStyle w:val="Hyperlink"/>
          <w:rFonts w:eastAsia="Times New Roman" w:cstheme="majorHAnsi"/>
          <w:color w:val="000000"/>
          <w:u w:val="none"/>
          <w:lang w:eastAsia="vi-VN"/>
        </w:rPr>
        <w:t>8</w:t>
      </w:r>
      <w:bookmarkEnd w:id="18"/>
      <w:r>
        <w:rPr>
          <w:rFonts w:eastAsia="Times New Roman" w:cstheme="majorHAnsi"/>
          <w:color w:val="000000"/>
          <w:lang w:eastAsia="vi-VN"/>
        </w:rPr>
        <w:fldChar w:fldCharType="end"/>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hợp đồng bảo đảm thực hiện nghĩa vụ phát sinh trong tương lai, các bên không bắt buộc phải thỏa thuận cụ thể về phạm vi của nghĩa vụ bảo đảm và thời hạn thực hiện nghĩa vụ bảo đảm, trừ trường hợp có thỏa thuận khác hoặc pháp luật có quy định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Khi nghĩa vụ được hình thành, các bên không phải đăng ký thay đổi nội dung giao dịch bảo đảm đã đăng ký.</w:t>
      </w:r>
    </w:p>
    <w:p w:rsidR="001B4866" w:rsidRDefault="001B4866" w:rsidP="00AB6FF2">
      <w:pPr>
        <w:pStyle w:val="Heading3"/>
        <w:rPr>
          <w:rFonts w:eastAsia="Times New Roman" w:cstheme="majorHAnsi"/>
          <w:color w:val="000000"/>
          <w:lang w:eastAsia="vi-VN"/>
        </w:rPr>
      </w:pPr>
      <w:bookmarkStart w:id="20" w:name="_Toc45129528"/>
      <w:r>
        <w:rPr>
          <w:rFonts w:eastAsia="Times New Roman" w:cstheme="majorHAnsi"/>
          <w:b/>
          <w:bCs/>
          <w:color w:val="000000"/>
          <w:lang w:eastAsia="vi-VN"/>
        </w:rPr>
        <w:t>Điều 9.</w:t>
      </w:r>
      <w:r>
        <w:rPr>
          <w:rFonts w:eastAsia="Times New Roman" w:cstheme="majorHAnsi"/>
          <w:color w:val="000000"/>
          <w:lang w:eastAsia="vi-VN"/>
        </w:rPr>
        <w:t> Công chứng, chứng thực giao dịch bảo đảm</w:t>
      </w:r>
      <w:bookmarkEnd w:id="20"/>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Việc công chứng hoặc chứng thực giao dịch bảo đảm do các bên thỏa thuận.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pháp luật có quy định thì giao dịch bảo đảm phải được công chứng hoặc chứng thực.</w:t>
      </w:r>
    </w:p>
    <w:p w:rsidR="001B4866" w:rsidRDefault="001B4866" w:rsidP="00AB6FF2">
      <w:pPr>
        <w:pStyle w:val="Heading3"/>
        <w:rPr>
          <w:rFonts w:eastAsia="Times New Roman" w:cstheme="majorHAnsi"/>
          <w:color w:val="000000"/>
          <w:lang w:eastAsia="vi-VN"/>
        </w:rPr>
      </w:pPr>
      <w:bookmarkStart w:id="21" w:name="_Toc45129529"/>
      <w:r>
        <w:rPr>
          <w:rFonts w:eastAsia="Times New Roman" w:cstheme="majorHAnsi"/>
          <w:b/>
          <w:bCs/>
          <w:color w:val="000000"/>
          <w:lang w:eastAsia="vi-VN"/>
        </w:rPr>
        <w:lastRenderedPageBreak/>
        <w:t>Điều 10.</w:t>
      </w:r>
      <w:r>
        <w:rPr>
          <w:rFonts w:eastAsia="Times New Roman" w:cstheme="majorHAnsi"/>
          <w:color w:val="000000"/>
          <w:lang w:eastAsia="vi-VN"/>
        </w:rPr>
        <w:t> Hiệu lực của giao dịch bảo đảm</w:t>
      </w:r>
      <w:bookmarkEnd w:id="21"/>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Giao dịch bảo đảm được giao kết hợp pháp có hiệu lực kể từ thời điểm giao kết, trừ các trường hợp sau đây: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Các bên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Cầm cố tài sản có hiệu lực kể từ thời điểm chuyển giao tài sản cho bên nhận cầm cố;</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 Việc thế chấp quyền sử dụng đất, quyền sử dụng rừng, quyền sở hữu rừng sản xuất là rừng trồng, tàu bay, tàu biển có hiệu lực kể từ thời điểm đăng ký thế chấp;</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d) Giao dịch bảo đảm có hiệu lực kể từ thời điểm công chứng hoặc chứng thực trong trường hợp pháp luật có quy định.</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w:t>
      </w:r>
      <w:bookmarkStart w:id="22" w:name="_ftnref9"/>
      <w:bookmarkEnd w:id="22"/>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"_ftn9"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9</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w:t>
      </w:r>
      <w:r>
        <w:rPr>
          <w:rFonts w:asciiTheme="majorHAnsi" w:eastAsia="Times New Roman" w:hAnsiTheme="majorHAnsi" w:cstheme="majorHAnsi"/>
          <w:b/>
          <w:bCs/>
          <w:i/>
          <w:iCs/>
          <w:color w:val="000000"/>
          <w:sz w:val="24"/>
          <w:szCs w:val="24"/>
          <w:lang w:eastAsia="vi-VN"/>
        </w:rPr>
        <w:t>(được bãi bỏ)</w:t>
      </w:r>
    </w:p>
    <w:p w:rsidR="001B4866" w:rsidRDefault="001B4866" w:rsidP="00AB6FF2">
      <w:pPr>
        <w:pStyle w:val="Heading3"/>
        <w:rPr>
          <w:rFonts w:eastAsia="Times New Roman" w:cstheme="majorHAnsi"/>
          <w:color w:val="000000"/>
          <w:lang w:eastAsia="vi-VN"/>
        </w:rPr>
      </w:pPr>
      <w:bookmarkStart w:id="23" w:name="_Toc45129530"/>
      <w:r>
        <w:rPr>
          <w:rFonts w:eastAsia="Times New Roman" w:cstheme="majorHAnsi"/>
          <w:b/>
          <w:bCs/>
          <w:color w:val="000000"/>
          <w:lang w:eastAsia="vi-VN"/>
        </w:rPr>
        <w:t>Điều 11.</w:t>
      </w:r>
      <w:r>
        <w:rPr>
          <w:rFonts w:eastAsia="Times New Roman" w:cstheme="majorHAnsi"/>
          <w:color w:val="000000"/>
          <w:lang w:eastAsia="vi-VN"/>
        </w:rPr>
        <w:t> Thời điểm giao dịch bảo đảm có giá trị pháp lý đối với người thứ ba</w:t>
      </w:r>
      <w:bookmarkEnd w:id="23"/>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Giao dịch bảo đảm có giá trị pháp lý đối với người thứ ba kể từ thời điểm đăng ký. Thời điểm đăng ký được xác định theo quy định của pháp luật về đăng ký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Việc thay đổi một hoặc các bên tham gia giao dịch bảo đảm không làm thay đổi thời điểm giao dịch bảo đảm có giá trị pháp lý đối với người thứ ba.</w:t>
      </w:r>
    </w:p>
    <w:p w:rsidR="001B4866" w:rsidRDefault="001B4866" w:rsidP="00AB6FF2">
      <w:pPr>
        <w:pStyle w:val="Heading3"/>
        <w:rPr>
          <w:rFonts w:eastAsia="Times New Roman" w:cstheme="majorHAnsi"/>
          <w:color w:val="000000"/>
          <w:lang w:eastAsia="vi-VN"/>
        </w:rPr>
      </w:pPr>
      <w:bookmarkStart w:id="24" w:name="_Toc45129531"/>
      <w:r>
        <w:rPr>
          <w:rFonts w:eastAsia="Times New Roman" w:cstheme="majorHAnsi"/>
          <w:b/>
          <w:bCs/>
          <w:color w:val="000000"/>
          <w:lang w:eastAsia="vi-VN"/>
        </w:rPr>
        <w:t>Điều 12.</w:t>
      </w:r>
      <w:r>
        <w:rPr>
          <w:rFonts w:eastAsia="Times New Roman" w:cstheme="majorHAnsi"/>
          <w:color w:val="000000"/>
          <w:lang w:eastAsia="vi-VN"/>
        </w:rPr>
        <w:t> Đăng ký giao dịch bảo đảm</w:t>
      </w:r>
      <w:bookmarkEnd w:id="24"/>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Các trường hợp phải đăng ký bao gồm: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Thế chấp quyền sử dụng đất;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Thế chấp quyền sử dụng rừng, quyền sở hữu rừng sản xuất là rừng trồng;</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 Thế chấp tàu bay, tàu biển;</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d)</w:t>
      </w:r>
      <w:bookmarkStart w:id="25" w:name="_ftnref10"/>
      <w:bookmarkEnd w:id="25"/>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"_ftn10"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10</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w:t>
      </w:r>
      <w:r>
        <w:rPr>
          <w:rFonts w:asciiTheme="majorHAnsi" w:eastAsia="Times New Roman" w:hAnsiTheme="majorHAnsi" w:cstheme="majorHAnsi"/>
          <w:b/>
          <w:bCs/>
          <w:i/>
          <w:iCs/>
          <w:color w:val="000000"/>
          <w:sz w:val="24"/>
          <w:szCs w:val="24"/>
          <w:lang w:eastAsia="vi-VN"/>
        </w:rPr>
        <w:t>(được bãi bỏ)</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đ) Các trường hợp khác, nếu pháp luật có quy định.</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Các giao dịch bảo đảm không thuộc trường hợp quy định tại khoản 1 Điều này được đăng ký khi cá nhân, tổ chức có yêu cầu.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Trình tự, thủ tục và thẩm quyền đăng ký giao dịch bảo đảm được thực hiện theo quy định của pháp luật về đăng ký giao dịch bảo đảm.</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w:t>
      </w:r>
      <w:bookmarkStart w:id="26" w:name="_ftnref11"/>
      <w:bookmarkEnd w:id="26"/>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"_ftn11"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11</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Trong trường hợp bên bảo đảm là người phải thi hành án, bên nhận bảo đảm là người được thi hành án và việc thực hiện nghĩa vụ của bên bảo đảm đối với bên nhận bảo đảm đã được cơ quan thi hành án dân sự có thẩm quyền cấp Giấy xác nhận kết quả thi hành án thì Giấy xác nhận đó thay thế cho văn bản đồng ý xóa đăng ký giao dịch bảo đảm của bên nhận bảo đảm trong trường hợp người yêu cầu xóa đăng ký giao dịch bảo đảm là bên bảo đảm.</w:t>
      </w:r>
    </w:p>
    <w:p w:rsidR="001B4866" w:rsidRDefault="001B4866" w:rsidP="00AB6FF2">
      <w:pPr>
        <w:pStyle w:val="Heading3"/>
        <w:rPr>
          <w:rFonts w:eastAsia="Times New Roman" w:cstheme="majorHAnsi"/>
          <w:color w:val="000000"/>
          <w:lang w:eastAsia="vi-VN"/>
        </w:rPr>
      </w:pPr>
      <w:bookmarkStart w:id="27" w:name="_Toc45129532"/>
      <w:r>
        <w:rPr>
          <w:rFonts w:eastAsia="Times New Roman" w:cstheme="majorHAnsi"/>
          <w:b/>
          <w:bCs/>
          <w:color w:val="000000"/>
          <w:lang w:eastAsia="vi-VN"/>
        </w:rPr>
        <w:t>Điều 13.</w:t>
      </w:r>
      <w:r>
        <w:rPr>
          <w:rFonts w:eastAsia="Times New Roman" w:cstheme="majorHAnsi"/>
          <w:color w:val="000000"/>
          <w:lang w:eastAsia="vi-VN"/>
        </w:rPr>
        <w:t> Trường hợp tài sản bảo đảm không thuộc sở hữu của bên bảo đảm</w:t>
      </w:r>
      <w:bookmarkEnd w:id="27"/>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bên bảo đảm dùng tài sản không thuộc sở hữu của mình để bảo đảm thực hiện nghĩa vụ dân sự thì chủ sở hữu có quyền đòi lại tài sản theo quy định tại các Điều 256, 257 và 258 Bộ luật Dân sự và khoản 2 Điều này.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tài sản bảo đảm là tài sản mua trả chậm, trả dần, tài sản thuê có thời hạn từ một năm trở lên của doanh nghiệp, cá nhân có đăng ký kinh doanh gồm máy móc, thiết bị hoặc động sản khác không thuộc diện phải đăng ký quyền sở hữu và hợp đồng mua trả chậm, trả dần, hợp đồng thuê được đăng ký tại cơ quan đăng ký giao dịch bảo đảm có thẩm quyền trong thời hạn mười lăm ngày, kể từ ngày giao kết hợp đồng mua trả chậm, trả dần, hợp đồng thuê thì bên bán có bảo lưu quyền sở hữu, bên cho thuê có thứ tự ưu tiên thanh toán cao nhất khi xử lý tài sản bảo đảm; nếu không đăng ký hoặc đăng ký sau thời hạn trên và sau thời điểm giao dịch bảo đảm đã đăng ký thì bên nhận bảo đảm được coi là bên nhận bảo đảm ngay tình và có thứ tự ưu tiên thanh toán cao nhất khi xử lý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lastRenderedPageBreak/>
        <w:t>3. Tổ chức, cá nhân nhận bảo đảm bằng tài sản mua trả chậm, trả dần, tài sản thuê sau thời điểm đăng ký hợp đồng mua trả chậm, trả dần, hợp đồng thuê không được coi là bên nhận bảo đảm ngay tình.</w:t>
      </w:r>
    </w:p>
    <w:p w:rsidR="001B4866" w:rsidRDefault="001B4866" w:rsidP="00AB6FF2">
      <w:pPr>
        <w:pStyle w:val="Heading3"/>
        <w:rPr>
          <w:rFonts w:eastAsia="Times New Roman" w:cstheme="majorHAnsi"/>
          <w:color w:val="000000"/>
          <w:lang w:eastAsia="vi-VN"/>
        </w:rPr>
      </w:pPr>
      <w:bookmarkStart w:id="28" w:name="_Toc45129533"/>
      <w:r>
        <w:rPr>
          <w:rFonts w:eastAsia="Times New Roman" w:cstheme="majorHAnsi"/>
          <w:b/>
          <w:bCs/>
          <w:color w:val="000000"/>
          <w:lang w:eastAsia="vi-VN"/>
        </w:rPr>
        <w:t>Điều 14.</w:t>
      </w:r>
      <w:r>
        <w:rPr>
          <w:rFonts w:eastAsia="Times New Roman" w:cstheme="majorHAnsi"/>
          <w:color w:val="000000"/>
          <w:lang w:eastAsia="vi-VN"/>
        </w:rPr>
        <w:t> Trường hợp bên bảo đảm là pháp nhân được tổ chức lại</w:t>
      </w:r>
      <w:bookmarkEnd w:id="28"/>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Bên bảo đảm là pháp nhân được tổ chức lại thông báo cho bên nhận bảo đảm về việc tổ chức lại pháp nhân trước khi chia, tách, hợp nhất, sáp nhập, chuyển đổi.</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Các bên thỏa thuận về việc kế thừa, thực hiện nghĩa vụ được bảo đảm và giao dịch bảo đảm trong quá trình tổ chức lại pháp nhân; nếu không thỏa thuận được thì bên nhận bảo đảm có thể yêu cầu bên có nghĩa vụ thực hiện nghĩa vụ trước thời hạn; nếu không yêu cầu thực hiện nghĩa vụ trước thời hạn thì giải quyết như sau: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Trong trường hợp chia pháp nhân thì các pháp nhân mới phải liên đới thực hiện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Trong trường hợp tách pháp nhân thì pháp nhân bị tách và pháp nhân được tách phải liên đới thực hiện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 Trong trường hợp hợp nhất, sáp nhập thì pháp nhân hợp nhất, pháp nhân sáp nhập phải thực hiện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d) Trong trường hợp chuyển đổi doanh nghiệp, chuyển đổi công ty nhà nước thì doanh nghiệp được chuyển đổi phải thực hiện giao dịch bảo đảm.</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w:t>
      </w:r>
      <w:bookmarkStart w:id="29" w:name="_ftnref12"/>
      <w:bookmarkEnd w:id="29"/>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"_ftn12"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12</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Đối với giao dịch bảo đảm được ký kết trước khi chia, tách, hợp nhất, sáp nhập hoặc chuyển đổi pháp nhân (sau đây gọi là tổ chức lại pháp nhân), mà vẫn còn hiệu lực thì các bên không phải ký kết lại giao dịch bảo đảm đó khi tổ chức lại pháp nhân.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Đối với giao dịch bảo đảm đã đăng ký thì pháp nhân mới xuất trình văn bản của cơ quan có thẩm quyền về việc tổ chức lại pháp nhân để thực hiện đăng ký thay đổi theo quy định của pháp luật.</w:t>
      </w:r>
    </w:p>
    <w:p w:rsidR="001B4866" w:rsidRDefault="001B4866" w:rsidP="00AB6FF2">
      <w:pPr>
        <w:pStyle w:val="Heading3"/>
        <w:rPr>
          <w:rFonts w:eastAsia="Times New Roman" w:cstheme="majorHAnsi"/>
          <w:color w:val="000000"/>
          <w:lang w:eastAsia="vi-VN"/>
        </w:rPr>
      </w:pPr>
      <w:bookmarkStart w:id="30" w:name="_Toc45129534"/>
      <w:r>
        <w:rPr>
          <w:rFonts w:eastAsia="Times New Roman" w:cstheme="majorHAnsi"/>
          <w:b/>
          <w:bCs/>
          <w:color w:val="000000"/>
          <w:lang w:eastAsia="vi-VN"/>
        </w:rPr>
        <w:t>Điều 15.</w:t>
      </w:r>
      <w:r>
        <w:rPr>
          <w:rFonts w:eastAsia="Times New Roman" w:cstheme="majorHAnsi"/>
          <w:color w:val="000000"/>
          <w:lang w:eastAsia="vi-VN"/>
        </w:rPr>
        <w:t> Quan hệ giữa giao dịch bảo đảm và hợp đồng có nghĩa vụ được bảo đảm</w:t>
      </w:r>
      <w:bookmarkEnd w:id="30"/>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Hợp đồng có nghĩa vụ được bảo đảm bị vô hiệu mà các bên chưa thực hiện hợp đồng đó thì giao dịch bảo đảm chấm dứt; nếu đã thực hiện một phần hoặc toàn bộ hợp đồng có nghĩa vụ được bảo đảm thì giao dịch bảo đảm không chấm dứt,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Giao dịch bảo đảm vô hiệu không làm chấm dứt hợp đồng có nghĩa vụ được bảo đảm,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Hợp đồng có nghĩa vụ được bảo đảm bị hủy bỏ hoặc đơn phương chấm dứt thực hiện mà các bên chưa thực hiện hợp đồng đó thì giao dịch bảo đảm chấm dứt; nếu đã thực hiện một phần hoặc toàn bộ hợp đồng có nghĩa vụ được bảo đảm thì giao dịch bảo đảm không chấm dứt,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 Giao dịch bảo đảm bị hủy bỏ hoặc đơn phương chấm dứt thực hiện không làm chấm dứt hợp đồng có nghĩa vụ được bảo đảm,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5. Trong trường hợp giao dịch bảo đảm không chấm dứt theo quy định tại khoản 1 và khoản 3 Điều này thì bên nhận bảo đảm có quyền xử lý tài sản bảo đảm để thanh toán nghĩa vụ hoàn trả của bên có nghĩa vụ đối với mình.</w:t>
      </w:r>
    </w:p>
    <w:p w:rsidR="001B4866" w:rsidRDefault="001B4866" w:rsidP="00AB6FF2">
      <w:pPr>
        <w:pStyle w:val="Heading1"/>
        <w:rPr>
          <w:rFonts w:eastAsia="Times New Roman" w:cstheme="majorHAnsi"/>
          <w:color w:val="000000"/>
          <w:sz w:val="24"/>
          <w:szCs w:val="24"/>
          <w:lang w:eastAsia="vi-VN"/>
        </w:rPr>
      </w:pPr>
      <w:bookmarkStart w:id="31" w:name="_Toc45129535"/>
      <w:r>
        <w:rPr>
          <w:rFonts w:eastAsia="Times New Roman" w:cstheme="majorHAnsi"/>
          <w:b/>
          <w:bCs/>
          <w:color w:val="000000"/>
          <w:sz w:val="24"/>
          <w:szCs w:val="24"/>
          <w:lang w:eastAsia="vi-VN"/>
        </w:rPr>
        <w:t>Chương 3.</w:t>
      </w:r>
      <w:r w:rsidR="00AB6FF2" w:rsidRPr="00AB6FF2">
        <w:rPr>
          <w:rFonts w:eastAsia="Times New Roman" w:cstheme="majorHAnsi"/>
          <w:b/>
          <w:bCs/>
          <w:color w:val="000000"/>
          <w:sz w:val="24"/>
          <w:szCs w:val="24"/>
          <w:lang w:eastAsia="vi-VN"/>
        </w:rPr>
        <w:t xml:space="preserve"> </w:t>
      </w:r>
      <w:r>
        <w:rPr>
          <w:rFonts w:eastAsia="Times New Roman" w:cstheme="majorHAnsi"/>
          <w:b/>
          <w:bCs/>
          <w:color w:val="000000"/>
          <w:sz w:val="24"/>
          <w:szCs w:val="24"/>
          <w:lang w:eastAsia="vi-VN"/>
        </w:rPr>
        <w:t>THỰC HIỆN GIAO DỊCH BẢO ĐẢM</w:t>
      </w:r>
      <w:bookmarkEnd w:id="31"/>
    </w:p>
    <w:p w:rsidR="001B4866" w:rsidRDefault="001B4866" w:rsidP="00AB6FF2">
      <w:pPr>
        <w:pStyle w:val="Heading2"/>
        <w:rPr>
          <w:rFonts w:eastAsia="Times New Roman" w:cstheme="majorHAnsi"/>
          <w:color w:val="000000"/>
          <w:sz w:val="24"/>
          <w:szCs w:val="24"/>
          <w:lang w:eastAsia="vi-VN"/>
        </w:rPr>
      </w:pPr>
      <w:bookmarkStart w:id="32" w:name="_Toc45129536"/>
      <w:r>
        <w:rPr>
          <w:rFonts w:eastAsia="Times New Roman" w:cstheme="majorHAnsi"/>
          <w:b/>
          <w:bCs/>
          <w:color w:val="000000"/>
          <w:sz w:val="24"/>
          <w:szCs w:val="24"/>
          <w:lang w:eastAsia="vi-VN"/>
        </w:rPr>
        <w:t>MỤC 1. CẦM CỐ TÀI SẢN</w:t>
      </w:r>
      <w:bookmarkEnd w:id="32"/>
    </w:p>
    <w:p w:rsidR="001B4866" w:rsidRDefault="001B4866" w:rsidP="00AB6FF2">
      <w:pPr>
        <w:pStyle w:val="Heading3"/>
        <w:rPr>
          <w:rFonts w:eastAsia="Times New Roman" w:cstheme="majorHAnsi"/>
          <w:color w:val="000000"/>
          <w:lang w:eastAsia="vi-VN"/>
        </w:rPr>
      </w:pPr>
      <w:bookmarkStart w:id="33" w:name="_Toc45129537"/>
      <w:r>
        <w:rPr>
          <w:rFonts w:eastAsia="Times New Roman" w:cstheme="majorHAnsi"/>
          <w:b/>
          <w:bCs/>
          <w:color w:val="000000"/>
          <w:lang w:eastAsia="vi-VN"/>
        </w:rPr>
        <w:t>Điều 16. </w:t>
      </w:r>
      <w:r>
        <w:rPr>
          <w:rFonts w:eastAsia="Times New Roman" w:cstheme="majorHAnsi"/>
          <w:color w:val="000000"/>
          <w:lang w:eastAsia="vi-VN"/>
        </w:rPr>
        <w:t>Giữ tài sản cầm cố</w:t>
      </w:r>
      <w:bookmarkEnd w:id="33"/>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 xml:space="preserve">Sau khi nhận chuyển giao tài sản cầm cố, bên nhận cầm cố trực tiếp giữ tài sản hoặc ủy quyền cho người thứ ba giữ tài sản; trường hợp ủy quyền cho người thứ ba giữ tài sản thì bên nhận </w:t>
      </w:r>
      <w:r>
        <w:rPr>
          <w:rFonts w:asciiTheme="majorHAnsi" w:eastAsia="Times New Roman" w:hAnsiTheme="majorHAnsi" w:cstheme="majorHAnsi"/>
          <w:color w:val="000000"/>
          <w:sz w:val="24"/>
          <w:szCs w:val="24"/>
          <w:lang w:eastAsia="vi-VN"/>
        </w:rPr>
        <w:lastRenderedPageBreak/>
        <w:t>cầm cố vẫn phải chịu trách nhiệm trước bên cầm cố về việc thực hiện các nghĩa vụ theo quy định tại Điều 332 Bộ luật Dân sự và nghĩa vụ khác theo thỏa thuận với bên cầm cố.</w:t>
      </w:r>
    </w:p>
    <w:p w:rsidR="001B4866" w:rsidRDefault="001B4866" w:rsidP="00AB6FF2">
      <w:pPr>
        <w:pStyle w:val="Heading3"/>
        <w:rPr>
          <w:rFonts w:eastAsia="Times New Roman" w:cstheme="majorHAnsi"/>
          <w:color w:val="000000"/>
          <w:lang w:eastAsia="vi-VN"/>
        </w:rPr>
      </w:pPr>
      <w:bookmarkStart w:id="34" w:name="_Toc45129538"/>
      <w:r>
        <w:rPr>
          <w:rFonts w:eastAsia="Times New Roman" w:cstheme="majorHAnsi"/>
          <w:b/>
          <w:bCs/>
          <w:color w:val="000000"/>
          <w:lang w:eastAsia="vi-VN"/>
        </w:rPr>
        <w:t>Điều 17. </w:t>
      </w:r>
      <w:r>
        <w:rPr>
          <w:rFonts w:eastAsia="Times New Roman" w:cstheme="majorHAnsi"/>
          <w:color w:val="000000"/>
          <w:lang w:eastAsia="vi-VN"/>
        </w:rPr>
        <w:t>Trách nhiệm của bên nhận cầm cố trong trường hợp tài sản cầm cố bị mất, hư hỏng, mất giá trị hoặc giảm sút giá trị</w:t>
      </w:r>
      <w:bookmarkEnd w:id="34"/>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tài sản cầm cố là vật có nguy cơ bị mất giá trị hoặc giảm sút giá trị thì bên nhận cầm cố đang giữ tài sản đó phải thông báo cho bên cầm cố và yêu cầu bên cầm cố cho biết cách giải quyết trong một thời hạn nhất định; nếu hết thời hạn đó mà bên cầm cố không trả lời thì bên nhận cầm cố thực hiện biện pháp cần thiết để ngăn chặn. Bên nhận cầm cố có quyền yêu cầu bên cầm cố thanh toán các chi phí hợp lý, nếu bên nhận cầm cố không có lỗi trong việc xảy ra nguy cơ đó.</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Trường hợp tài sản cầm cố bị mất, hư hỏng, mất giá trị hoặc giảm sút giá trị do lỗi của bên nhận cầm cố thì phải bồi thường thiệt hại cho bên cầm cố.</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tài sản cầm cố là vật do người thứ ba giữ mà có nguy cơ bị mất, hư hỏng, mất giá trị hoặc giảm sút giá trị thì quyền và nghĩa vụ giữa người thứ ba và bên nhận cầm cố được thực hiện theo hợp đồng gửi giữ tài sản.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Quy định tại khoản 1 và khoản 2 Điều này không áp dụng trong trường hợp vật cầm cố bị hao mòn tự nhiên.</w:t>
      </w:r>
    </w:p>
    <w:p w:rsidR="001B4866" w:rsidRDefault="001B4866" w:rsidP="00AB6FF2">
      <w:pPr>
        <w:pStyle w:val="Heading3"/>
        <w:rPr>
          <w:rFonts w:eastAsia="Times New Roman" w:cstheme="majorHAnsi"/>
          <w:color w:val="000000"/>
          <w:lang w:eastAsia="vi-VN"/>
        </w:rPr>
      </w:pPr>
      <w:bookmarkStart w:id="35" w:name="_Toc45129539"/>
      <w:r>
        <w:rPr>
          <w:rFonts w:eastAsia="Times New Roman" w:cstheme="majorHAnsi"/>
          <w:b/>
          <w:bCs/>
          <w:color w:val="000000"/>
          <w:lang w:eastAsia="vi-VN"/>
        </w:rPr>
        <w:t>Điều 18.</w:t>
      </w:r>
      <w:r>
        <w:rPr>
          <w:rFonts w:eastAsia="Times New Roman" w:cstheme="majorHAnsi"/>
          <w:color w:val="000000"/>
          <w:lang w:eastAsia="vi-VN"/>
        </w:rPr>
        <w:t> Trách nhiệm của bên nhận cầm cố trong trường hợp bán, trao đổi, tặng cho, cho thuê, cho mượn tài sản cầm cố, đem tài sản cầm cố để bảo đảm thực hiện nghĩa vụ khác</w:t>
      </w:r>
      <w:bookmarkEnd w:id="35"/>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Trường hợp bên nhận cầm cố bán, trao đổi, tặng cho, cho thuê, cho mượn tài sản cầm cố, đem tài sản cầm cố để bảo đảm thực hiện nghĩa vụ khác trái với quy định tại khoản 2 Điều 332 Bộ luật Dân sự thì bên cầm cố có quyền đòi lại tài sản đó và yêu cầu bên nhận cầm cố bồi thường thiệt hại xảy ra; bên cầm cố không có quyền đòi lại tài sản trong các trường hợp sau đây: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Bên mua, bên nhận trao đổi, bên được tặng cho được xác lập quyền sở hữu theo thời hiệu quy định tại khoản 1 Điều 247 Bộ luật Dân sự;</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Bên mua, bên nhận trao đổi tài sản cầm cố là động sản không thuộc diện phải đăng ký quyền sở hữu và ngay tình theo quy định tại Điều 257 Bộ luật Dân sự.</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bên cầm cố không có quyền đòi lại tài sản từ bên mua, bên nhận trao đổi, bên được tặng cho theo quy định tại khoản 1 Điều này thì bên nhận cầm cố phải bồi thường thiệt hại cho bên cầm cố.</w:t>
      </w:r>
    </w:p>
    <w:p w:rsidR="001B4866" w:rsidRDefault="001B4866" w:rsidP="00AB6FF2">
      <w:pPr>
        <w:pStyle w:val="Heading3"/>
        <w:rPr>
          <w:rFonts w:eastAsia="Times New Roman" w:cstheme="majorHAnsi"/>
          <w:color w:val="000000"/>
          <w:lang w:eastAsia="vi-VN"/>
        </w:rPr>
      </w:pPr>
      <w:bookmarkStart w:id="36" w:name="_Toc45129540"/>
      <w:r>
        <w:rPr>
          <w:rFonts w:eastAsia="Times New Roman" w:cstheme="majorHAnsi"/>
          <w:b/>
          <w:bCs/>
          <w:color w:val="000000"/>
          <w:lang w:eastAsia="vi-VN"/>
        </w:rPr>
        <w:t>Điều 19.</w:t>
      </w:r>
      <w:r>
        <w:rPr>
          <w:rFonts w:eastAsia="Times New Roman" w:cstheme="majorHAnsi"/>
          <w:color w:val="000000"/>
          <w:lang w:eastAsia="vi-VN"/>
        </w:rPr>
        <w:t> Quyền của bên nhận cầm cố trong trường hợp nhận cầm cố vận đơn, thẻ tiết kiệm, giấy tờ có giá</w:t>
      </w:r>
      <w:bookmarkEnd w:id="36"/>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nhận cầm cố vận đơn theo lệnh, vận đơn vô danh (bộ vận đơn đầy đủ) theo quy định tại Điều 89 Bộ luật Hàng hải Việt Nam thì bên nhận cầm cố có quyền đối với hàng hóa ghi trên vận đơn đó.</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nhận cầm cố thẻ tiết kiệm thì bên nhận cầm cố có quyền yêu cầu tổ chức nhận tiền gửi tiết kiệm phong tỏa tài khoản tiền gửi tiết kiệm của bên cầm cố.</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w:t>
      </w:r>
      <w:bookmarkStart w:id="37" w:name="_ftnref13"/>
      <w:bookmarkEnd w:id="37"/>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"_ftn13"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13</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Trong trường hợp nhận cầm cố giấy tờ có giá thì bên nhận cầm cố có quyền yêu cầu người phát hành giấy tờ có giá hoặc Trung tâm lưu ký chứng khoán đảm bảo quyền giám sát của bên nhận cầm cố đối với giấy tờ có giá đó.</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Trong trường hợp người phát hành giấy tờ có giá hoặc Trung tâm lưu ký chứng khoán vi phạm cam kết đảm bảo quyền giám sát của bên nhận cầm cố mà gây thiệt hại cho bên nhận cầm cố thì phải chịu trách nhiệm bồi thường thiệt hại cho bên nhận cầm cố,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lastRenderedPageBreak/>
        <w:t>Trong trường hợp tài sản cầm cố là các loại chứng khoán thuộc đối tượng phải đăng ký, lưu ký chứng khoán thì việc đăng ký cầm cố tại cơ quan đăng ký giao dịch bảo đảm được thực hiện theo quy định của pháp luật về đăng ký giao dịch bảo đảm và việc đăng ký, lưu ký chứng khoán tại Trung tâm lưu ký chứng khoán được thực hiện theo quy định của pháp luật về chứng khoán.</w:t>
      </w:r>
    </w:p>
    <w:p w:rsidR="001B4866" w:rsidRDefault="001B4866" w:rsidP="00AB6FF2">
      <w:pPr>
        <w:pStyle w:val="Heading2"/>
        <w:rPr>
          <w:rFonts w:eastAsia="Times New Roman" w:cstheme="majorHAnsi"/>
          <w:color w:val="000000"/>
          <w:sz w:val="24"/>
          <w:szCs w:val="24"/>
          <w:lang w:eastAsia="vi-VN"/>
        </w:rPr>
      </w:pPr>
      <w:bookmarkStart w:id="38" w:name="_Toc45129541"/>
      <w:r>
        <w:rPr>
          <w:rFonts w:eastAsia="Times New Roman" w:cstheme="majorHAnsi"/>
          <w:b/>
          <w:bCs/>
          <w:color w:val="000000"/>
          <w:sz w:val="24"/>
          <w:szCs w:val="24"/>
          <w:lang w:eastAsia="vi-VN"/>
        </w:rPr>
        <w:t>MỤC 2. THẾ CHẤP TÀI SẢN</w:t>
      </w:r>
      <w:bookmarkEnd w:id="38"/>
    </w:p>
    <w:p w:rsidR="001B4866" w:rsidRDefault="001B4866" w:rsidP="00AB6FF2">
      <w:pPr>
        <w:pStyle w:val="Heading3"/>
        <w:rPr>
          <w:rFonts w:eastAsia="Times New Roman" w:cstheme="majorHAnsi"/>
          <w:color w:val="000000"/>
          <w:lang w:eastAsia="vi-VN"/>
        </w:rPr>
      </w:pPr>
      <w:bookmarkStart w:id="39" w:name="_Toc45129542"/>
      <w:r>
        <w:rPr>
          <w:rFonts w:eastAsia="Times New Roman" w:cstheme="majorHAnsi"/>
          <w:b/>
          <w:bCs/>
          <w:color w:val="000000"/>
          <w:lang w:eastAsia="vi-VN"/>
        </w:rPr>
        <w:t>Điều 20.</w:t>
      </w:r>
      <w:r>
        <w:rPr>
          <w:rFonts w:eastAsia="Times New Roman" w:cstheme="majorHAnsi"/>
          <w:color w:val="000000"/>
          <w:lang w:eastAsia="vi-VN"/>
        </w:rPr>
        <w:t> Quyền của bên nhận thế chấp trong trường hợp bên thế chấp bán, trao đổi, tặng cho tài sản thế chấp</w:t>
      </w:r>
      <w:bookmarkEnd w:id="39"/>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bên thế chấp bán, trao đổi, tặng cho tài sản thế chấp không phải là hàng hóa luân chuyển trong quá trình sản xuất, kinh doanh mà không có sự đồng ý của bên nhận thế chấp thì bên nhận thế chấp có quyền thu hồi tài sản thế chấp, trừ các trường hợp sau đây: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Việc mua, trao đổi tài sản được thực hiện trước thời điểm đăng ký thế chấp và bên mua, bên nhận trao đổi tài sản thế chấp ngay tình;</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Bên mua, bên nhận trao đổi phương tiện giao thông cơ giới đã được đăng ký thế chấp, nhưng nội dung đăng ký thế chấp không mô tả chính xác số khung</w:t>
      </w:r>
      <w:bookmarkStart w:id="40" w:name="_ftnref14"/>
      <w:bookmarkEnd w:id="40"/>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"_ftn14"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14</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của phương tiện giao thông cơ giới đường bộ, phương tiện thủy nội địa, phương tiện giao thông đường sắt</w:t>
      </w:r>
      <w:bookmarkStart w:id="41" w:name="_ftnref15"/>
      <w:bookmarkEnd w:id="41"/>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"_ftn15"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15</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và bên mua, bên nhận trao đổi tài sản thế chấp ngay tình.</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bên nhận thế chấp không thực hiện quyền thu hồi tài sản thế chấp thì các khoản tiền thu được, quyền yêu cầu thanh toán hoặc tài sản khác có được từ việc mua bán, trao đổi tài sản thế chấp trở thành tài sản thế chấp thay thế cho số tài sản đã bán, trao đổi.</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Đối với giao dịch bảo đảm đã đăng ký thì bên nhận thế chấp được chủ động yêu cầu đăng ký thay đổi về tài sản bảo đảm. Việc đăng ký thay đổi tài sản bảo đảm trong trường hợp này không làm thay đổi thời điểm đăng ký.</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Trong trường hợp bên thế chấp bán, trao đổi tài sản thế chấp là hàng hóa luân chuyển trong quá trình sản xuất, kinh doanh trong phạm vi hoạt động sản xuất, kinh doanh của bên thế chấp; bán, trao đổi tài sản thế chấp khác mà có sự đồng ý của bên nhận thế chấp và trong các trường hợp quy định tại điểm a, điểm b khoản 1 Điều này thì bên mua, bên nhận trao đổi có quyền sở hữu đối với tài sản đó.</w:t>
      </w:r>
    </w:p>
    <w:p w:rsidR="001B4866" w:rsidRDefault="001B4866" w:rsidP="00AB6FF2">
      <w:pPr>
        <w:pStyle w:val="Heading3"/>
        <w:rPr>
          <w:rFonts w:eastAsia="Times New Roman" w:cstheme="majorHAnsi"/>
          <w:color w:val="000000"/>
          <w:lang w:eastAsia="vi-VN"/>
        </w:rPr>
      </w:pPr>
      <w:bookmarkStart w:id="42" w:name="_Toc45129543"/>
      <w:r>
        <w:rPr>
          <w:rFonts w:eastAsia="Times New Roman" w:cstheme="majorHAnsi"/>
          <w:b/>
          <w:bCs/>
          <w:color w:val="000000"/>
          <w:lang w:eastAsia="vi-VN"/>
        </w:rPr>
        <w:t>Điều 20a.</w:t>
      </w:r>
      <w:r>
        <w:rPr>
          <w:rFonts w:eastAsia="Times New Roman" w:cstheme="majorHAnsi"/>
          <w:color w:val="000000"/>
          <w:lang w:eastAsia="vi-VN"/>
        </w:rPr>
        <w:t> Giữ giấy tờ về tài sản thế chấp</w:t>
      </w:r>
      <w:bookmarkStart w:id="43" w:name="_ftnref16"/>
      <w:bookmarkEnd w:id="43"/>
      <w:r>
        <w:rPr>
          <w:rFonts w:eastAsia="Times New Roman" w:cstheme="majorHAnsi"/>
          <w:color w:val="000000"/>
          <w:lang w:eastAsia="vi-VN"/>
        </w:rPr>
        <w:fldChar w:fldCharType="begin"/>
      </w:r>
      <w:r>
        <w:rPr>
          <w:rFonts w:eastAsia="Times New Roman" w:cstheme="majorHAnsi"/>
          <w:color w:val="000000"/>
          <w:lang w:eastAsia="vi-VN"/>
        </w:rPr>
        <w:instrText xml:space="preserve"> HYPERLINK "https://thuvienphapluat.vn/van-ban/Thuong-mai/Van-ban-hop-nhat-Nghi-dinh-giao-dich-bao-dam-219000.aspx" \l "_ftn16" </w:instrText>
      </w:r>
      <w:r>
        <w:rPr>
          <w:rFonts w:eastAsia="Times New Roman" w:cstheme="majorHAnsi"/>
          <w:color w:val="000000"/>
          <w:lang w:eastAsia="vi-VN"/>
        </w:rPr>
        <w:fldChar w:fldCharType="separate"/>
      </w:r>
      <w:r>
        <w:rPr>
          <w:rStyle w:val="Hyperlink"/>
          <w:rFonts w:eastAsia="Times New Roman" w:cstheme="majorHAnsi"/>
          <w:color w:val="000000"/>
          <w:u w:val="none"/>
          <w:lang w:eastAsia="vi-VN"/>
        </w:rPr>
        <w:t>16</w:t>
      </w:r>
      <w:bookmarkEnd w:id="42"/>
      <w:r>
        <w:rPr>
          <w:rFonts w:eastAsia="Times New Roman" w:cstheme="majorHAnsi"/>
          <w:color w:val="000000"/>
          <w:lang w:eastAsia="vi-VN"/>
        </w:rPr>
        <w:fldChar w:fldCharType="end"/>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Trong trường hợp tài sản thế chấp là tàu bay, tàu biển hoặc phương tiện giao thông quy định tại Điều 7a Nghị định này thì bên thế chấp giữ bản chính Giấy chứng nhận quyền sở hữu tàu bay, Giấy chứng nhận đăng ký tàu biển Việt Nam, Giấy đăng ký phương tiện giao thông trong thời hạn hợp đồng thế chấp có hiệu lực.</w:t>
      </w:r>
    </w:p>
    <w:p w:rsidR="001B4866" w:rsidRDefault="001B4866" w:rsidP="00AB6FF2">
      <w:pPr>
        <w:pStyle w:val="Heading3"/>
        <w:rPr>
          <w:rFonts w:eastAsia="Times New Roman" w:cstheme="majorHAnsi"/>
          <w:color w:val="000000"/>
          <w:lang w:eastAsia="vi-VN"/>
        </w:rPr>
      </w:pPr>
      <w:bookmarkStart w:id="44" w:name="_Toc45129544"/>
      <w:r>
        <w:rPr>
          <w:rFonts w:eastAsia="Times New Roman" w:cstheme="majorHAnsi"/>
          <w:b/>
          <w:bCs/>
          <w:color w:val="000000"/>
          <w:lang w:eastAsia="vi-VN"/>
        </w:rPr>
        <w:t>Điều 21.</w:t>
      </w:r>
      <w:r>
        <w:rPr>
          <w:rFonts w:eastAsia="Times New Roman" w:cstheme="majorHAnsi"/>
          <w:color w:val="000000"/>
          <w:lang w:eastAsia="vi-VN"/>
        </w:rPr>
        <w:t> Tài sản thế chấp đang bị cầm giữ</w:t>
      </w:r>
      <w:bookmarkStart w:id="45" w:name="_ftnref17"/>
      <w:bookmarkEnd w:id="45"/>
      <w:r>
        <w:rPr>
          <w:rFonts w:eastAsia="Times New Roman" w:cstheme="majorHAnsi"/>
          <w:color w:val="000000"/>
          <w:lang w:eastAsia="vi-VN"/>
        </w:rPr>
        <w:fldChar w:fldCharType="begin"/>
      </w:r>
      <w:r>
        <w:rPr>
          <w:rFonts w:eastAsia="Times New Roman" w:cstheme="majorHAnsi"/>
          <w:color w:val="000000"/>
          <w:lang w:eastAsia="vi-VN"/>
        </w:rPr>
        <w:instrText xml:space="preserve"> HYPERLINK "https://thuvienphapluat.vn/van-ban/Thuong-mai/Van-ban-hop-nhat-Nghi-dinh-giao-dich-bao-dam-219000.aspx" \l "_ftn17" </w:instrText>
      </w:r>
      <w:r>
        <w:rPr>
          <w:rFonts w:eastAsia="Times New Roman" w:cstheme="majorHAnsi"/>
          <w:color w:val="000000"/>
          <w:lang w:eastAsia="vi-VN"/>
        </w:rPr>
        <w:fldChar w:fldCharType="separate"/>
      </w:r>
      <w:r>
        <w:rPr>
          <w:rStyle w:val="Hyperlink"/>
          <w:rFonts w:eastAsia="Times New Roman" w:cstheme="majorHAnsi"/>
          <w:color w:val="000000"/>
          <w:u w:val="none"/>
          <w:lang w:eastAsia="vi-VN"/>
        </w:rPr>
        <w:t>17</w:t>
      </w:r>
      <w:bookmarkEnd w:id="44"/>
      <w:r>
        <w:rPr>
          <w:rFonts w:eastAsia="Times New Roman" w:cstheme="majorHAnsi"/>
          <w:color w:val="000000"/>
          <w:lang w:eastAsia="vi-VN"/>
        </w:rPr>
        <w:fldChar w:fldCharType="end"/>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Trong trường hợp tài sản thế chấp đang bị cầm giữ theo quy định tại Điều 416 Bộ luật Dân sự thì bên cầm giữ có trách nhiệm giao tài sản mà mình đang cầm giữ cho bên nhận thế chấp để xử lý theo quy định của pháp luật sau khi bên nhận thế chấp hoặc bên có nghĩa vụ đã hoàn thành nghĩa vụ đối với bên cầm giữ.</w:t>
      </w:r>
    </w:p>
    <w:p w:rsidR="001B4866" w:rsidRDefault="001B4866" w:rsidP="00532151">
      <w:pPr>
        <w:pStyle w:val="Heading3"/>
        <w:rPr>
          <w:rFonts w:eastAsia="Times New Roman" w:cstheme="majorHAnsi"/>
          <w:color w:val="000000"/>
          <w:lang w:eastAsia="vi-VN"/>
        </w:rPr>
      </w:pPr>
      <w:bookmarkStart w:id="46" w:name="_Toc45129545"/>
      <w:r>
        <w:rPr>
          <w:rFonts w:eastAsia="Times New Roman" w:cstheme="majorHAnsi"/>
          <w:b/>
          <w:bCs/>
          <w:color w:val="000000"/>
          <w:lang w:eastAsia="vi-VN"/>
        </w:rPr>
        <w:t>Điều 22.</w:t>
      </w:r>
      <w:r>
        <w:rPr>
          <w:rFonts w:eastAsia="Times New Roman" w:cstheme="majorHAnsi"/>
          <w:color w:val="000000"/>
          <w:lang w:eastAsia="vi-VN"/>
        </w:rPr>
        <w:t> Thế chấp quyền đòi nợ</w:t>
      </w:r>
      <w:bookmarkEnd w:id="46"/>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Bên có quyền đòi nợ được thế chấp một phần hoặc toàn bộ quyền đòi nợ, bao gồm cả quyền đòi nợ hình thành trong tương lai mà không cần có sự đồng ý của bên có nghĩa vụ trả nợ.</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Bên nhận thế chấp quyền đòi nợ có quyền và nghĩa vụ sau đây: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Yêu cầu bên có nghĩa vụ trả nợ phải thanh toán cho mình khi đến hạn mà bên có nghĩa vụ không thực hiện hoặc thực hiện không đúng nghĩa vụ;</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Cung cấp thông tin về việc thế chấp quyền đòi nợ, nếu bên có nghĩa vụ trả nợ yêu cầu.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lastRenderedPageBreak/>
        <w:t>3. Bên có nghĩa vụ trả nợ có quyền và nghĩa vụ sau đây: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Thanh toán cho bên nhận thế chấp theo quy định tại điểm a khoản 2 Điều này;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Yêu cầu bên nhận thế chấp cung cấp thông tin về việc thế chấp quyền đòi nợ; nếu không cung cấp thông tin thì có quyền từ chối thanh toán cho bên nhận thế chấp.</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 Trong trường hợp quyền đòi nợ được chuyển giao theo quy định tại Điều 309 Bộ luật Dân sự thì thứ tự ưu tiên giữa bên nhận chuyển giao quyền đòi nợ và bên nhận thế chấp quyền đòi nợ được xác định theo thời điểm đăng ký các giao dịch đó tại cơ quan đăng ký giao dịch bảo đảm có thẩm quyền.</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5.</w:t>
      </w:r>
      <w:bookmarkStart w:id="47" w:name="_ftnref18"/>
      <w:bookmarkEnd w:id="47"/>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"_ftn18"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18</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Trong trường hợp quyền đòi nợ được chuyển giao theo quy định tại Điều 313 Bộ luật Dân sự thì các bên không phải ký kết lại giao dịch bảo đảm. Khi thực hiện thủ tục đăng ký thay đổi bên nhận bảo đảm theo quy định của pháp luật thì bên nhận chuyển giao quyền đòi nợ xuất trình hợp đồng chuyển giao quyền đòi nợ để chứng minh sự thay đổi.</w:t>
      </w:r>
    </w:p>
    <w:p w:rsidR="001B4866" w:rsidRDefault="001B4866" w:rsidP="00532151">
      <w:pPr>
        <w:pStyle w:val="Heading3"/>
        <w:rPr>
          <w:rFonts w:eastAsia="Times New Roman" w:cstheme="majorHAnsi"/>
          <w:color w:val="000000"/>
          <w:lang w:eastAsia="vi-VN"/>
        </w:rPr>
      </w:pPr>
      <w:bookmarkStart w:id="48" w:name="_Toc45129546"/>
      <w:r>
        <w:rPr>
          <w:rFonts w:eastAsia="Times New Roman" w:cstheme="majorHAnsi"/>
          <w:b/>
          <w:bCs/>
          <w:color w:val="000000"/>
          <w:lang w:eastAsia="vi-VN"/>
        </w:rPr>
        <w:t>Điều 23.</w:t>
      </w:r>
      <w:r>
        <w:rPr>
          <w:rFonts w:eastAsia="Times New Roman" w:cstheme="majorHAnsi"/>
          <w:color w:val="000000"/>
          <w:lang w:eastAsia="vi-VN"/>
        </w:rPr>
        <w:t> Cho thuê, cho mượn tài sản thế chấp</w:t>
      </w:r>
      <w:bookmarkEnd w:id="48"/>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bên thế chấp cho thuê hoặc cho mượn tài sản thế chấp mà không thông báo cho bên thuê hoặc bên mượn về việc tài sản đang được dùng để thế chấp theo quy định tại khoản 5 Điều 349 Bộ luật Dân sự và gây ra thiệt hại thì phải bồi thường cho bên thuê hoặc bên mượn.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Hợp đồng cho thuê, cho mượn tài sản đang thế chấp chấm dứt khi tài sản thế chấp bị xử lý để thực hiện nghĩa vụ. Bên thuê, bên mượn phải giao tài sản cho bên nhận thế chấp để xử lý, trừ trường hợp bên nhận thế chấp và bên thuê, bên mượn có thỏa thuận khác.</w:t>
      </w:r>
    </w:p>
    <w:p w:rsidR="001B4866" w:rsidRDefault="001B4866" w:rsidP="00532151">
      <w:pPr>
        <w:pStyle w:val="Heading3"/>
        <w:rPr>
          <w:rFonts w:eastAsia="Times New Roman" w:cstheme="majorHAnsi"/>
          <w:color w:val="000000"/>
          <w:lang w:eastAsia="vi-VN"/>
        </w:rPr>
      </w:pPr>
      <w:bookmarkStart w:id="49" w:name="_Toc45129547"/>
      <w:r>
        <w:rPr>
          <w:rFonts w:eastAsia="Times New Roman" w:cstheme="majorHAnsi"/>
          <w:b/>
          <w:bCs/>
          <w:color w:val="000000"/>
          <w:lang w:eastAsia="vi-VN"/>
        </w:rPr>
        <w:t>Điều 24.</w:t>
      </w:r>
      <w:r>
        <w:rPr>
          <w:rFonts w:eastAsia="Times New Roman" w:cstheme="majorHAnsi"/>
          <w:color w:val="000000"/>
          <w:lang w:eastAsia="vi-VN"/>
        </w:rPr>
        <w:t> Thế chấp tài sản đang cho thuê</w:t>
      </w:r>
      <w:bookmarkEnd w:id="49"/>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Trong trường hợp thế chấp tài sản đang cho thuê thì bên thế chấp thông báo về việc cho thuê tài sản cho bên nhận thế chấp; nếu tài sản đó bị xử lý để thực hiện nghĩa vụ thì bên thuê được tiếp tục thuê cho đến khi hết thời hạn thuê theo hợp đồng, trừ trường hợp các bên có thỏa thuận khác.</w:t>
      </w:r>
    </w:p>
    <w:p w:rsidR="001B4866" w:rsidRDefault="001B4866" w:rsidP="00532151">
      <w:pPr>
        <w:pStyle w:val="Heading3"/>
        <w:rPr>
          <w:rFonts w:eastAsia="Times New Roman" w:cstheme="majorHAnsi"/>
          <w:color w:val="000000"/>
          <w:lang w:eastAsia="vi-VN"/>
        </w:rPr>
      </w:pPr>
      <w:bookmarkStart w:id="50" w:name="_Toc45129548"/>
      <w:r>
        <w:rPr>
          <w:rFonts w:eastAsia="Times New Roman" w:cstheme="majorHAnsi"/>
          <w:b/>
          <w:bCs/>
          <w:color w:val="000000"/>
          <w:lang w:eastAsia="vi-VN"/>
        </w:rPr>
        <w:t>Điều 25.</w:t>
      </w:r>
      <w:r>
        <w:rPr>
          <w:rFonts w:eastAsia="Times New Roman" w:cstheme="majorHAnsi"/>
          <w:color w:val="000000"/>
          <w:lang w:eastAsia="vi-VN"/>
        </w:rPr>
        <w:t> Trách nhiệm của bên thế chấp hoặc người thứ ba giữ tài sản thế chấp</w:t>
      </w:r>
      <w:bookmarkEnd w:id="50"/>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tài sản thế chấp bị mất, hư hỏng, mất giá trị hoặc giảm sút giá trị thì bên thế chấp phải thông báo ngay cho bên nhận thế chấp và phải sửa chữa, bổ sung hoặc thay thế tài sản khác có giá trị tương đương hoặc bổ sung, thay thế biện pháp bảo đảm khác, nếu không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người thứ ba giữ tài sản thế chấp phải bồi thường thiệt hại do làm mất tài sản thế chấp, làm mất giá trị hoặc giảm sút giá trị tài sản thế chấp theo quy định tại khoản 1 Điều 352 Bộ luật Dân sự thì số tiền bồi thường trở thành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Người thứ ba giữ tài sản thế chấp không phải bồi thường thiệt hại trong trường hợp vật thế chấp bị hao mòn tự nhiên.</w:t>
      </w:r>
    </w:p>
    <w:p w:rsidR="001B4866" w:rsidRDefault="001B4866" w:rsidP="00532151">
      <w:pPr>
        <w:pStyle w:val="Heading3"/>
        <w:rPr>
          <w:rFonts w:eastAsia="Times New Roman" w:cstheme="majorHAnsi"/>
          <w:color w:val="000000"/>
          <w:lang w:eastAsia="vi-VN"/>
        </w:rPr>
      </w:pPr>
      <w:bookmarkStart w:id="51" w:name="_Toc45129549"/>
      <w:r>
        <w:rPr>
          <w:rFonts w:eastAsia="Times New Roman" w:cstheme="majorHAnsi"/>
          <w:b/>
          <w:bCs/>
          <w:color w:val="000000"/>
          <w:lang w:eastAsia="vi-VN"/>
        </w:rPr>
        <w:t>Điều 26.</w:t>
      </w:r>
      <w:r>
        <w:rPr>
          <w:rFonts w:eastAsia="Times New Roman" w:cstheme="majorHAnsi"/>
          <w:color w:val="000000"/>
          <w:lang w:eastAsia="vi-VN"/>
        </w:rPr>
        <w:t> Giám sát, kiểm tra tài sản thế chấp hình thành trong tương lai</w:t>
      </w:r>
      <w:bookmarkEnd w:id="51"/>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Bên thế chấp có nghĩa vụ tạo điều kiện để bên nhận thế chấp thực hiện quyền giám sát, kiểm tra quá trình hình thành tài sản. Việc giám sát, kiểm tra của bên nhận thế chấp không được cản trở hoặc gây khó khăn cho việc hình thành tài sản.</w:t>
      </w:r>
    </w:p>
    <w:p w:rsidR="001B4866" w:rsidRDefault="001B4866" w:rsidP="00532151">
      <w:pPr>
        <w:pStyle w:val="Heading3"/>
        <w:rPr>
          <w:rFonts w:eastAsia="Times New Roman" w:cstheme="majorHAnsi"/>
          <w:color w:val="000000"/>
          <w:lang w:eastAsia="vi-VN"/>
        </w:rPr>
      </w:pPr>
      <w:bookmarkStart w:id="52" w:name="_Toc45129550"/>
      <w:r>
        <w:rPr>
          <w:rFonts w:eastAsia="Times New Roman" w:cstheme="majorHAnsi"/>
          <w:b/>
          <w:bCs/>
          <w:color w:val="000000"/>
          <w:lang w:eastAsia="vi-VN"/>
        </w:rPr>
        <w:t>Điều 27.</w:t>
      </w:r>
      <w:r>
        <w:rPr>
          <w:rFonts w:eastAsia="Times New Roman" w:cstheme="majorHAnsi"/>
          <w:color w:val="000000"/>
          <w:lang w:eastAsia="vi-VN"/>
        </w:rPr>
        <w:t> Đầu tư vào tài sản thế chấp</w:t>
      </w:r>
      <w:bookmarkEnd w:id="52"/>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Bên nhận thế chấp không được hạn chế bên thế chấp đầu tư hoặc người thứ ba đầu tư vào tài sản thế chấp để làm tăng giá trị tài sản đó.</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bên thế chấp đầu tư vào tài sản thế chấp và dùng phần tài sản tăng thêm do đầu tư để bảo đảm thực hiện nghĩa vụ khác hoặc người thứ ba đầu tư vào tài sản thế chấp và nhận thế chấp bằng chính phần tài sản tăng thêm do đầu tư thì giải quyết như sau: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lastRenderedPageBreak/>
        <w:t>a) Trường hợp phần tài sản tăng thêm có thể tách rời khỏi tài sản thế chấp mà không làm mất giá trị hoặc giảm sút giá trị của tài sản thế chấp so với giá trị của tài sản đó trước khi đầu tư thì các bên nhận bảo đảm có quyền tách phần tài sản mà mình nhận bảo đảm để xử lý;</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Trường hợp phần tài sản tăng thêm do đầu tư không thể tách rời khỏi tài sản thế chấp thì tài sản thế chấp được xử lý toàn bộ để thực hiện nghĩa vụ. Thứ tự ưu tiên thanh toán giữa các bên cùng nhận bảo đảm được xác định theo thời điểm đăng ký.</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w:t>
      </w:r>
      <w:bookmarkStart w:id="53" w:name="_ftnref19"/>
      <w:bookmarkEnd w:id="53"/>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"_ftn19"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19</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Trường hợp bên thế chấp hoặc người thứ ba đầu tư vào tài sản thế chấp (sau đây gọi là người đã đầu tư vào tài sản thế chấp), nhưng không dùng phần tài sản tăng thêm do đầu tư để bảo đảm thực hiện nghĩa vụ dân sự thì giải quyết như sau: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Trường hợp phần tài sản tăng thêm do đầu tư có thể tách rời khỏi tài sản thế chấp mà không làm mất hoặc giảm giá trị của tài sản thế chấp thì khi xử lý tài sản bảo đảm người đã đầu tư vào tài sản thế chấp có quyền tách phần tài sản tăng thêm do đầu tư ra khỏi tài sản thế chấp,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Trường hợp phần tài sản tăng thêm do đầu tư không thể tách rời khỏi tài sản thế chấp hoặc nếu tách rời sẽ làm mất hoặc giảm giá trị của tài sản thế chấp thì người đã đầu tư vào tài sản thế chấp không được tách phần tài sản tăng thêm do đầu tư ra khỏi tài sản thế chấp, nhưng khi xử lý tài sản thế chấp thì người đã đầu tư vào tài sản thế chấp được ưu tiên thanh toán phần giá trị tăng thêm, trừ trường hợp có thỏa thuận khác.</w:t>
      </w:r>
    </w:p>
    <w:p w:rsidR="001B4866" w:rsidRDefault="001B4866" w:rsidP="00532151">
      <w:pPr>
        <w:pStyle w:val="Heading3"/>
        <w:rPr>
          <w:rFonts w:eastAsia="Times New Roman" w:cstheme="majorHAnsi"/>
          <w:color w:val="000000"/>
          <w:lang w:eastAsia="vi-VN"/>
        </w:rPr>
      </w:pPr>
      <w:bookmarkStart w:id="54" w:name="_Toc45129551"/>
      <w:r>
        <w:rPr>
          <w:rFonts w:eastAsia="Times New Roman" w:cstheme="majorHAnsi"/>
          <w:b/>
          <w:bCs/>
          <w:color w:val="000000"/>
          <w:lang w:eastAsia="vi-VN"/>
        </w:rPr>
        <w:t>Điều 28.</w:t>
      </w:r>
      <w:r>
        <w:rPr>
          <w:rFonts w:eastAsia="Times New Roman" w:cstheme="majorHAnsi"/>
          <w:color w:val="000000"/>
          <w:lang w:eastAsia="vi-VN"/>
        </w:rPr>
        <w:t> Giao lại giấy chứng nhận quyền sử dụng đất, giấy chứng nhận quyền sở hữu tài sản cho người yêu cầu đăng ký thế chấp</w:t>
      </w:r>
      <w:bookmarkEnd w:id="54"/>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các bên có thỏa thuận hoặc pháp luật cho phép dùng quyền sử dụng đất hoặc tài sản có đăng ký quyền sở hữu để bảo đảm thực hiện nhiều nghĩa vụ dân sự thì bên nhận thế chấp hoặc người thứ ba đang giữ Giấy chứng nhận quyền sử dụng đất, Giấy chứng nhận quyền sở hữu tài sản phải giao lại giấy chứng nhận đó cho người yêu cầu đăng ký để thực hiện thủ tục đăng ký thế chấp, trừ trường hợp các bên cùng nhận bảo đảm có thỏa thuận khác về việc thực hiện đăng ký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thời hạn năm ngày, kể từ ngày hoàn thành việc đăng ký giao dịch bảo đảm, người yêu cầu đăng ký có trách nhiệm trả lại giấy chứng nhận quyền sử dụng đất, giấy chứng nhận quyền sở hữu tài sản cho bên nhận thế chấp hoặc người thứ ba có quyền giữ giấy chứng nhận đó, trừ trường hợp các bên có thỏa thuận khác.</w:t>
      </w:r>
    </w:p>
    <w:p w:rsidR="001B4866" w:rsidRDefault="001B4866" w:rsidP="00532151">
      <w:pPr>
        <w:pStyle w:val="Heading2"/>
        <w:rPr>
          <w:rFonts w:eastAsia="Times New Roman" w:cstheme="majorHAnsi"/>
          <w:color w:val="000000"/>
          <w:sz w:val="24"/>
          <w:szCs w:val="24"/>
          <w:lang w:eastAsia="vi-VN"/>
        </w:rPr>
      </w:pPr>
      <w:bookmarkStart w:id="55" w:name="_Toc45129552"/>
      <w:r>
        <w:rPr>
          <w:rFonts w:eastAsia="Times New Roman" w:cstheme="majorHAnsi"/>
          <w:b/>
          <w:bCs/>
          <w:color w:val="000000"/>
          <w:sz w:val="24"/>
          <w:szCs w:val="24"/>
          <w:lang w:eastAsia="vi-VN"/>
        </w:rPr>
        <w:t>MỤC 3. ĐẶC CỌC, KÝ CƯỢC</w:t>
      </w:r>
      <w:bookmarkEnd w:id="55"/>
    </w:p>
    <w:p w:rsidR="001B4866" w:rsidRDefault="001B4866" w:rsidP="00532151">
      <w:pPr>
        <w:pStyle w:val="Heading3"/>
        <w:rPr>
          <w:rFonts w:eastAsia="Times New Roman" w:cstheme="majorHAnsi"/>
          <w:color w:val="000000"/>
          <w:lang w:eastAsia="vi-VN"/>
        </w:rPr>
      </w:pPr>
      <w:bookmarkStart w:id="56" w:name="_Toc45129553"/>
      <w:r>
        <w:rPr>
          <w:rFonts w:eastAsia="Times New Roman" w:cstheme="majorHAnsi"/>
          <w:b/>
          <w:bCs/>
          <w:color w:val="000000"/>
          <w:lang w:eastAsia="vi-VN"/>
        </w:rPr>
        <w:t>Điều 29. </w:t>
      </w:r>
      <w:r>
        <w:rPr>
          <w:rFonts w:eastAsia="Times New Roman" w:cstheme="majorHAnsi"/>
          <w:color w:val="000000"/>
          <w:lang w:eastAsia="vi-VN"/>
        </w:rPr>
        <w:t>Trường hợp không xác định rõ là tiền đặt cọc hoặc tiền trả trước</w:t>
      </w:r>
      <w:bookmarkEnd w:id="56"/>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Trường hợp một bên trong hợp đồng giao cho bên kia một khoản tiền mà các bên không xác định rõ là tiền đặt cọc hoặc tiền trả trước thì số tiền này được coi là tiền trả trước.</w:t>
      </w:r>
    </w:p>
    <w:p w:rsidR="001B4866" w:rsidRDefault="001B4866" w:rsidP="00532151">
      <w:pPr>
        <w:pStyle w:val="Heading3"/>
        <w:rPr>
          <w:rFonts w:eastAsia="Times New Roman" w:cstheme="majorHAnsi"/>
          <w:color w:val="000000"/>
          <w:lang w:eastAsia="vi-VN"/>
        </w:rPr>
      </w:pPr>
      <w:bookmarkStart w:id="57" w:name="_Toc45129554"/>
      <w:r>
        <w:rPr>
          <w:rFonts w:eastAsia="Times New Roman" w:cstheme="majorHAnsi"/>
          <w:b/>
          <w:bCs/>
          <w:color w:val="000000"/>
          <w:lang w:eastAsia="vi-VN"/>
        </w:rPr>
        <w:t>Điều 30. </w:t>
      </w:r>
      <w:r>
        <w:rPr>
          <w:rFonts w:eastAsia="Times New Roman" w:cstheme="majorHAnsi"/>
          <w:color w:val="000000"/>
          <w:lang w:eastAsia="vi-VN"/>
        </w:rPr>
        <w:t>Nghĩa vụ của bên đặt cọc, bên ký cược</w:t>
      </w:r>
      <w:bookmarkEnd w:id="57"/>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Thanh toán cho bên nhận đặt cọc, bên nhận ký cược chi phí hợp lý để bảo quản, giữ gìn tài sản đặt cọc, tài sản ký cược,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Thực hiện việc đăng ký quyền sở hữu tài sản đặt cọc, tài sản ký cược cho bên nhận đặt cọc, bên nhận ký cược đối với tài sản mà pháp luật quy định phải đăng ký quyền sở hữu trong trường hợp tài sản đó được chuyển quyền sở hữu cho bên nhận đặt cọc, bên nhận ký cược theo quy định của pháp luật hoặc theo thỏa thuận.</w:t>
      </w:r>
    </w:p>
    <w:p w:rsidR="001B4866" w:rsidRDefault="001B4866" w:rsidP="00532151">
      <w:pPr>
        <w:pStyle w:val="Heading3"/>
        <w:rPr>
          <w:rFonts w:eastAsia="Times New Roman" w:cstheme="majorHAnsi"/>
          <w:color w:val="000000"/>
          <w:lang w:eastAsia="vi-VN"/>
        </w:rPr>
      </w:pPr>
      <w:bookmarkStart w:id="58" w:name="_Toc45129555"/>
      <w:r>
        <w:rPr>
          <w:rFonts w:eastAsia="Times New Roman" w:cstheme="majorHAnsi"/>
          <w:b/>
          <w:bCs/>
          <w:color w:val="000000"/>
          <w:lang w:eastAsia="vi-VN"/>
        </w:rPr>
        <w:t>Điều 31.</w:t>
      </w:r>
      <w:r>
        <w:rPr>
          <w:rFonts w:eastAsia="Times New Roman" w:cstheme="majorHAnsi"/>
          <w:color w:val="000000"/>
          <w:lang w:eastAsia="vi-VN"/>
        </w:rPr>
        <w:t> Quyền của bên đặt cọc, bên ký cược</w:t>
      </w:r>
      <w:bookmarkEnd w:id="58"/>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Bên đặt cọc, bên ký cược có quyền yêu cầu bên nhận đặt cọc, bên nhận ký cược ngừng việc sử dụng tài sản đặt cọc, tài sản ký cược, nếu do sử dụng mà tài sản có nguy cơ bị mất giá trị hoặc giảm sút giá trị.</w:t>
      </w:r>
    </w:p>
    <w:p w:rsidR="001B4866" w:rsidRDefault="001B4866" w:rsidP="00532151">
      <w:pPr>
        <w:pStyle w:val="Heading3"/>
        <w:rPr>
          <w:rFonts w:eastAsia="Times New Roman" w:cstheme="majorHAnsi"/>
          <w:color w:val="000000"/>
          <w:lang w:eastAsia="vi-VN"/>
        </w:rPr>
      </w:pPr>
      <w:bookmarkStart w:id="59" w:name="_Toc45129556"/>
      <w:r>
        <w:rPr>
          <w:rFonts w:eastAsia="Times New Roman" w:cstheme="majorHAnsi"/>
          <w:b/>
          <w:bCs/>
          <w:color w:val="000000"/>
          <w:lang w:eastAsia="vi-VN"/>
        </w:rPr>
        <w:lastRenderedPageBreak/>
        <w:t>Điều 32.</w:t>
      </w:r>
      <w:r>
        <w:rPr>
          <w:rFonts w:eastAsia="Times New Roman" w:cstheme="majorHAnsi"/>
          <w:color w:val="000000"/>
          <w:lang w:eastAsia="vi-VN"/>
        </w:rPr>
        <w:t> Nghĩa vụ của bên nhận đặt cọc, bên nhận ký cược</w:t>
      </w:r>
      <w:bookmarkEnd w:id="59"/>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Bảo quản, giữ gìn tài sản đặt cọc, tài sản ký cược; không được khai thác, sử dụng tài sản đó, trừ trường hợp các bên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Không được xác lập giao dịch đối với tài sản đặt cọc, tài sản ký cược, trừ trường hợp bên đặt cọc, bên ký cược đồng ý.</w:t>
      </w:r>
    </w:p>
    <w:p w:rsidR="001B4866" w:rsidRDefault="001B4866" w:rsidP="00532151">
      <w:pPr>
        <w:pStyle w:val="Heading3"/>
        <w:rPr>
          <w:rFonts w:eastAsia="Times New Roman" w:cstheme="majorHAnsi"/>
          <w:color w:val="000000"/>
          <w:lang w:eastAsia="vi-VN"/>
        </w:rPr>
      </w:pPr>
      <w:bookmarkStart w:id="60" w:name="_Toc45129557"/>
      <w:r>
        <w:rPr>
          <w:rFonts w:eastAsia="Times New Roman" w:cstheme="majorHAnsi"/>
          <w:b/>
          <w:bCs/>
          <w:color w:val="000000"/>
          <w:lang w:eastAsia="vi-VN"/>
        </w:rPr>
        <w:t>Điều 33.</w:t>
      </w:r>
      <w:r>
        <w:rPr>
          <w:rFonts w:eastAsia="Times New Roman" w:cstheme="majorHAnsi"/>
          <w:color w:val="000000"/>
          <w:lang w:eastAsia="vi-VN"/>
        </w:rPr>
        <w:t> Quyền của bên nhận đặt cọc, bên nhận ký cược</w:t>
      </w:r>
      <w:bookmarkEnd w:id="60"/>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Bên nhận đặt cọc có quyền sở hữu tài sản đặt cọc, nếu bên đặt cọc từ chối giao kết, thực hiện hợp đồng,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Bên nhận ký cược có quyền sở hữu tài sản ký cược trong trường hợp tài sản thuê không còn để trả lại cho bên nhận ký cược, trừ trường hợp có thỏa thuận khác.</w:t>
      </w:r>
    </w:p>
    <w:p w:rsidR="001B4866" w:rsidRDefault="001B4866" w:rsidP="00532151">
      <w:pPr>
        <w:pStyle w:val="Heading2"/>
        <w:rPr>
          <w:rFonts w:eastAsia="Times New Roman" w:cstheme="majorHAnsi"/>
          <w:color w:val="000000"/>
          <w:sz w:val="24"/>
          <w:szCs w:val="24"/>
          <w:lang w:eastAsia="vi-VN"/>
        </w:rPr>
      </w:pPr>
      <w:bookmarkStart w:id="61" w:name="_Toc45129558"/>
      <w:r>
        <w:rPr>
          <w:rFonts w:eastAsia="Times New Roman" w:cstheme="majorHAnsi"/>
          <w:b/>
          <w:bCs/>
          <w:color w:val="000000"/>
          <w:sz w:val="24"/>
          <w:szCs w:val="24"/>
          <w:lang w:eastAsia="vi-VN"/>
        </w:rPr>
        <w:t>MỤC 4. KÝ QUỸ</w:t>
      </w:r>
      <w:bookmarkEnd w:id="61"/>
    </w:p>
    <w:p w:rsidR="001B4866" w:rsidRDefault="001B4866" w:rsidP="00532151">
      <w:pPr>
        <w:pStyle w:val="Heading3"/>
        <w:rPr>
          <w:rFonts w:eastAsia="Times New Roman" w:cstheme="majorHAnsi"/>
          <w:color w:val="000000"/>
          <w:lang w:eastAsia="vi-VN"/>
        </w:rPr>
      </w:pPr>
      <w:bookmarkStart w:id="62" w:name="_Toc45129559"/>
      <w:r>
        <w:rPr>
          <w:rFonts w:eastAsia="Times New Roman" w:cstheme="majorHAnsi"/>
          <w:b/>
          <w:bCs/>
          <w:color w:val="000000"/>
          <w:lang w:eastAsia="vi-VN"/>
        </w:rPr>
        <w:t>Điều 34. </w:t>
      </w:r>
      <w:r>
        <w:rPr>
          <w:rFonts w:eastAsia="Times New Roman" w:cstheme="majorHAnsi"/>
          <w:color w:val="000000"/>
          <w:lang w:eastAsia="vi-VN"/>
        </w:rPr>
        <w:t>Tài sản ký quỹ</w:t>
      </w:r>
      <w:bookmarkEnd w:id="62"/>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Tài sản ký quỹ theo quy định tại khoản 1 Điều 360 Bộ luật Dân sự được gửi vào tài khoản phong tỏa tại ngân hàng thương mại để bảo đảm thực hiện nghĩa vụ dân sự.</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Tài sản ký quỹ và việc ký quỹ một lần hoặc nhiều lần tại ngân hàng nơi ký quỹ do các bên thỏa thuận hoặc pháp luật quy định.</w:t>
      </w:r>
    </w:p>
    <w:p w:rsidR="001B4866" w:rsidRDefault="001B4866" w:rsidP="00532151">
      <w:pPr>
        <w:pStyle w:val="Heading3"/>
        <w:rPr>
          <w:rFonts w:eastAsia="Times New Roman" w:cstheme="majorHAnsi"/>
          <w:color w:val="000000"/>
          <w:lang w:eastAsia="vi-VN"/>
        </w:rPr>
      </w:pPr>
      <w:bookmarkStart w:id="63" w:name="_Toc45129560"/>
      <w:r>
        <w:rPr>
          <w:rFonts w:eastAsia="Times New Roman" w:cstheme="majorHAnsi"/>
          <w:b/>
          <w:bCs/>
          <w:color w:val="000000"/>
          <w:lang w:eastAsia="vi-VN"/>
        </w:rPr>
        <w:t>Điều 35.</w:t>
      </w:r>
      <w:r>
        <w:rPr>
          <w:rFonts w:eastAsia="Times New Roman" w:cstheme="majorHAnsi"/>
          <w:color w:val="000000"/>
          <w:lang w:eastAsia="vi-VN"/>
        </w:rPr>
        <w:t> Nghĩa vụ của ngân hàng nơi ký quỹ</w:t>
      </w:r>
      <w:bookmarkEnd w:id="63"/>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Thanh toán theo yêu cầu của bên có quyền được ngân hàng thanh toán, bồi thường thiệt hại trong phạm vi giá trị tài sản ký quỹ, sau khi trừ chi phí dịch vụ ngân hàng.</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Hoàn trả tài sản ký quỹ còn lại cho bên ký quỹ sau khi trừ chi phí dịch vụ ngân hàng và số tiền đã thanh toán theo yêu cầu của bên có quyền khi chấm dứt ký quỹ.</w:t>
      </w:r>
    </w:p>
    <w:p w:rsidR="001B4866" w:rsidRDefault="001B4866" w:rsidP="00532151">
      <w:pPr>
        <w:pStyle w:val="Heading3"/>
        <w:rPr>
          <w:rFonts w:eastAsia="Times New Roman" w:cstheme="majorHAnsi"/>
          <w:color w:val="000000"/>
          <w:lang w:eastAsia="vi-VN"/>
        </w:rPr>
      </w:pPr>
      <w:bookmarkStart w:id="64" w:name="_Toc45129561"/>
      <w:r>
        <w:rPr>
          <w:rFonts w:eastAsia="Times New Roman" w:cstheme="majorHAnsi"/>
          <w:b/>
          <w:bCs/>
          <w:color w:val="000000"/>
          <w:lang w:eastAsia="vi-VN"/>
        </w:rPr>
        <w:t>Điều 36.</w:t>
      </w:r>
      <w:r>
        <w:rPr>
          <w:rFonts w:eastAsia="Times New Roman" w:cstheme="majorHAnsi"/>
          <w:color w:val="000000"/>
          <w:lang w:eastAsia="vi-VN"/>
        </w:rPr>
        <w:t> Quyền của ngân hành nơi ký quỹ</w:t>
      </w:r>
      <w:bookmarkEnd w:id="64"/>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Yêu cầu bên có quyền được ngân hàng thanh toán, bồi thường thiệt hại thực hiện đúng thủ tục để được thanh toán, bồi thường thiệt hại.</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Được hưởng chi phí dịch vụ ngân hàng.</w:t>
      </w:r>
    </w:p>
    <w:p w:rsidR="001B4866" w:rsidRDefault="001B4866" w:rsidP="00532151">
      <w:pPr>
        <w:pStyle w:val="Heading3"/>
        <w:rPr>
          <w:rFonts w:eastAsia="Times New Roman" w:cstheme="majorHAnsi"/>
          <w:color w:val="000000"/>
          <w:lang w:eastAsia="vi-VN"/>
        </w:rPr>
      </w:pPr>
      <w:bookmarkStart w:id="65" w:name="_Toc45129562"/>
      <w:r>
        <w:rPr>
          <w:rFonts w:eastAsia="Times New Roman" w:cstheme="majorHAnsi"/>
          <w:b/>
          <w:bCs/>
          <w:color w:val="000000"/>
          <w:lang w:eastAsia="vi-VN"/>
        </w:rPr>
        <w:t>Điều 37.</w:t>
      </w:r>
      <w:r>
        <w:rPr>
          <w:rFonts w:eastAsia="Times New Roman" w:cstheme="majorHAnsi"/>
          <w:color w:val="000000"/>
          <w:lang w:eastAsia="vi-VN"/>
        </w:rPr>
        <w:t> Nghĩa vụ của bên ký quỹ</w:t>
      </w:r>
      <w:bookmarkEnd w:id="65"/>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Thực hiện ký quỹ tại ngân hàng mà bên có quyền được ngân hàng thanh toán, bồi thường thiệt hại chỉ định hoặc chấp nhận.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Nộp đủ tài sản ký quỹ theo đúng thỏa thuận với bên có quyền được ngân hàng thanh toán, bồi thường thiệt hại.</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Thỏa thuận với ngân hàng nơi ký quỹ về điều kiện thanh toán theo đúng cam kết với bên có quyền được ngân hàng thanh toán, bồi thường thiệt hại.</w:t>
      </w:r>
    </w:p>
    <w:p w:rsidR="001B4866" w:rsidRDefault="001B4866" w:rsidP="00532151">
      <w:pPr>
        <w:pStyle w:val="Heading3"/>
        <w:rPr>
          <w:rFonts w:eastAsia="Times New Roman" w:cstheme="majorHAnsi"/>
          <w:color w:val="000000"/>
          <w:lang w:eastAsia="vi-VN"/>
        </w:rPr>
      </w:pPr>
      <w:bookmarkStart w:id="66" w:name="_Toc45129563"/>
      <w:r>
        <w:rPr>
          <w:rFonts w:eastAsia="Times New Roman" w:cstheme="majorHAnsi"/>
          <w:b/>
          <w:bCs/>
          <w:color w:val="000000"/>
          <w:lang w:eastAsia="vi-VN"/>
        </w:rPr>
        <w:t>Điều 38.</w:t>
      </w:r>
      <w:r>
        <w:rPr>
          <w:rFonts w:eastAsia="Times New Roman" w:cstheme="majorHAnsi"/>
          <w:color w:val="000000"/>
          <w:lang w:eastAsia="vi-VN"/>
        </w:rPr>
        <w:t> Quyền của bên ký quỹ</w:t>
      </w:r>
      <w:bookmarkEnd w:id="66"/>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Bên ký quỹ có quyền yêu cầu ngân hàng nơi ký quỹ hoàn trả tài sản ký quỹ sau khi trừ chi phí dịch vụ ngân hàng và số tiền đã thanh toán theo yêu cầu của bên có quyền được ngân hàng thanh toán, bồi thường thiệt hại khi chấm dứt ký quỹ.</w:t>
      </w:r>
    </w:p>
    <w:p w:rsidR="001B4866" w:rsidRDefault="001B4866" w:rsidP="00532151">
      <w:pPr>
        <w:pStyle w:val="Heading3"/>
        <w:rPr>
          <w:rFonts w:eastAsia="Times New Roman" w:cstheme="majorHAnsi"/>
          <w:color w:val="000000"/>
          <w:lang w:eastAsia="vi-VN"/>
        </w:rPr>
      </w:pPr>
      <w:bookmarkStart w:id="67" w:name="_Toc45129564"/>
      <w:r>
        <w:rPr>
          <w:rFonts w:eastAsia="Times New Roman" w:cstheme="majorHAnsi"/>
          <w:b/>
          <w:bCs/>
          <w:color w:val="000000"/>
          <w:lang w:eastAsia="vi-VN"/>
        </w:rPr>
        <w:t>Điều 39.</w:t>
      </w:r>
      <w:r>
        <w:rPr>
          <w:rFonts w:eastAsia="Times New Roman" w:cstheme="majorHAnsi"/>
          <w:color w:val="000000"/>
          <w:lang w:eastAsia="vi-VN"/>
        </w:rPr>
        <w:t> Nghĩa vụ của bên có quyền được ngân hàng thanh toán, bồi thường thiệt hại</w:t>
      </w:r>
      <w:bookmarkEnd w:id="67"/>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Bên có quyền được ngân hàng thanh toán, bồi thường thiệt hại có nghĩa vụ thực hiện theo đúng thủ tục khi yêu cầu ngân hàng nơi ký quỹ thanh toán.</w:t>
      </w:r>
    </w:p>
    <w:p w:rsidR="001B4866" w:rsidRDefault="001B4866" w:rsidP="00532151">
      <w:pPr>
        <w:pStyle w:val="Heading3"/>
        <w:rPr>
          <w:rFonts w:eastAsia="Times New Roman" w:cstheme="majorHAnsi"/>
          <w:color w:val="000000"/>
          <w:lang w:eastAsia="vi-VN"/>
        </w:rPr>
      </w:pPr>
      <w:bookmarkStart w:id="68" w:name="_Toc45129565"/>
      <w:r>
        <w:rPr>
          <w:rFonts w:eastAsia="Times New Roman" w:cstheme="majorHAnsi"/>
          <w:b/>
          <w:bCs/>
          <w:color w:val="000000"/>
          <w:lang w:eastAsia="vi-VN"/>
        </w:rPr>
        <w:t>Điều 40.</w:t>
      </w:r>
      <w:r>
        <w:rPr>
          <w:rFonts w:eastAsia="Times New Roman" w:cstheme="majorHAnsi"/>
          <w:color w:val="000000"/>
          <w:lang w:eastAsia="vi-VN"/>
        </w:rPr>
        <w:t> Quyền của bên có quyền được ngân hàng thanh toán, bồi thường thiệt hại</w:t>
      </w:r>
      <w:bookmarkEnd w:id="68"/>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Bên có quyền được ngân hàng thanh toán, bồi thường thiệt hại có quyền yêu cầu ngân hàng nơi ký quỹ thanh toán đầy đủ, đúng hạn.</w:t>
      </w:r>
    </w:p>
    <w:p w:rsidR="001B4866" w:rsidRDefault="001B4866" w:rsidP="00532151">
      <w:pPr>
        <w:pStyle w:val="Heading2"/>
        <w:rPr>
          <w:rFonts w:eastAsia="Times New Roman" w:cstheme="majorHAnsi"/>
          <w:color w:val="000000"/>
          <w:sz w:val="24"/>
          <w:szCs w:val="24"/>
          <w:lang w:eastAsia="vi-VN"/>
        </w:rPr>
      </w:pPr>
      <w:bookmarkStart w:id="69" w:name="_Toc45129566"/>
      <w:r>
        <w:rPr>
          <w:rFonts w:eastAsia="Times New Roman" w:cstheme="majorHAnsi"/>
          <w:b/>
          <w:bCs/>
          <w:color w:val="000000"/>
          <w:sz w:val="24"/>
          <w:szCs w:val="24"/>
          <w:lang w:eastAsia="vi-VN"/>
        </w:rPr>
        <w:lastRenderedPageBreak/>
        <w:t>MỤC 5. BẢO LÃNH</w:t>
      </w:r>
      <w:bookmarkEnd w:id="69"/>
    </w:p>
    <w:p w:rsidR="001B4866" w:rsidRDefault="001B4866" w:rsidP="00532151">
      <w:pPr>
        <w:pStyle w:val="Heading3"/>
        <w:rPr>
          <w:rFonts w:eastAsia="Times New Roman" w:cstheme="majorHAnsi"/>
          <w:color w:val="000000"/>
          <w:lang w:eastAsia="vi-VN"/>
        </w:rPr>
      </w:pPr>
      <w:bookmarkStart w:id="70" w:name="_Toc45129567"/>
      <w:r>
        <w:rPr>
          <w:rFonts w:eastAsia="Times New Roman" w:cstheme="majorHAnsi"/>
          <w:b/>
          <w:bCs/>
          <w:color w:val="000000"/>
          <w:lang w:eastAsia="vi-VN"/>
        </w:rPr>
        <w:t>Điều 41.</w:t>
      </w:r>
      <w:r>
        <w:rPr>
          <w:rFonts w:eastAsia="Times New Roman" w:cstheme="majorHAnsi"/>
          <w:color w:val="000000"/>
          <w:lang w:eastAsia="vi-VN"/>
        </w:rPr>
        <w:t> Căn cứ thực hiện nghĩa vụ bảo lãnh</w:t>
      </w:r>
      <w:bookmarkEnd w:id="70"/>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Căn cứ thực hiện nghĩa vụ bảo lãnh do các bên thỏa thuận hoặc pháp luật quy định, bao gồm các trường hợp sau đây: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Khi đến hạn thực hiện nghĩa vụ mà bên được bảo lãnh không thực hiện hoặc thực hiện không đúng nghĩa vụ đối với bên nhận bảo lãnh.</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Bên được bảo lãnh phải thực hiện nghĩa vụ đối với bên nhận bảo lãnh trước thời hạn do vi phạm nghĩa vụ đó, nhưng không thực hiện hoặc thực hiện không đúng nghĩa vụ.</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Bên được bảo lãnh không có khả năng thực hiện nghĩa vụ của mình trong trường hợp các bên có thỏa thuận về việc bên bảo lãnh chỉ phải thực hiện nghĩa vụ bảo lãnh khi bên được bảo lãnh không có khả năng thực hiện nghĩa vụ.</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 Các căn cứ khác, nếu pháp luật có quy định.</w:t>
      </w:r>
    </w:p>
    <w:p w:rsidR="001B4866" w:rsidRDefault="001B4866" w:rsidP="00532151">
      <w:pPr>
        <w:pStyle w:val="Heading3"/>
        <w:rPr>
          <w:rFonts w:eastAsia="Times New Roman" w:cstheme="majorHAnsi"/>
          <w:color w:val="000000"/>
          <w:lang w:eastAsia="vi-VN"/>
        </w:rPr>
      </w:pPr>
      <w:bookmarkStart w:id="71" w:name="_Toc45129568"/>
      <w:r>
        <w:rPr>
          <w:rFonts w:eastAsia="Times New Roman" w:cstheme="majorHAnsi"/>
          <w:b/>
          <w:bCs/>
          <w:color w:val="000000"/>
          <w:lang w:eastAsia="vi-VN"/>
        </w:rPr>
        <w:t>Điều 42.</w:t>
      </w:r>
      <w:r>
        <w:rPr>
          <w:rFonts w:eastAsia="Times New Roman" w:cstheme="majorHAnsi"/>
          <w:color w:val="000000"/>
          <w:lang w:eastAsia="vi-VN"/>
        </w:rPr>
        <w:t> Thông báo về việc thực hiện nghĩa vụ bảo lãnh</w:t>
      </w:r>
      <w:bookmarkEnd w:id="71"/>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Bên nhận bảo lãnh thông báo cho bên bảo lãnh về việc thực hiện nghĩa vụ bảo lãnh khi phát sinh căn cứ thực hiện nghĩa vụ bảo lãnh theo quy định tại Điều 41 Nghị định này; nếu bên được bảo lãnh phải thực hiện nghĩa vụ trước thời hạn do vi phạm nghĩa vụ, nhưng không thực hiện hoặc thực hiện không đúng nghĩa vụ đó thì bên nhận bảo lãnh phải nêu rõ lý do trong thông báo về việc bên được bảo lãnh phải thực hiện nghĩa vụ trước thời hạn.</w:t>
      </w:r>
    </w:p>
    <w:p w:rsidR="001B4866" w:rsidRDefault="001B4866" w:rsidP="00532151">
      <w:pPr>
        <w:pStyle w:val="Heading3"/>
        <w:rPr>
          <w:rFonts w:eastAsia="Times New Roman" w:cstheme="majorHAnsi"/>
          <w:color w:val="000000"/>
          <w:lang w:eastAsia="vi-VN"/>
        </w:rPr>
      </w:pPr>
      <w:bookmarkStart w:id="72" w:name="_Toc45129569"/>
      <w:r>
        <w:rPr>
          <w:rFonts w:eastAsia="Times New Roman" w:cstheme="majorHAnsi"/>
          <w:b/>
          <w:bCs/>
          <w:color w:val="000000"/>
          <w:lang w:eastAsia="vi-VN"/>
        </w:rPr>
        <w:t>Điều 43.</w:t>
      </w:r>
      <w:r>
        <w:rPr>
          <w:rFonts w:eastAsia="Times New Roman" w:cstheme="majorHAnsi"/>
          <w:color w:val="000000"/>
          <w:lang w:eastAsia="vi-VN"/>
        </w:rPr>
        <w:t> Thời hạn thực hiện nghĩa vụ bảo lãnh</w:t>
      </w:r>
      <w:bookmarkEnd w:id="72"/>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Bên bảo lãnh phải thực hiện nghĩa vụ bảo lãnh trong thời hạn do các bên thỏa thuận; nếu không có thỏa thuận thì bên bảo lãnh phải thực hiện nghĩa vụ bảo lãnh trong một thời hạn hợp lý, kể từ thời điểm được thông báo về việc thực hiện nghĩa vụ bảo lãnh.</w:t>
      </w:r>
    </w:p>
    <w:p w:rsidR="001B4866" w:rsidRDefault="001B4866" w:rsidP="00532151">
      <w:pPr>
        <w:pStyle w:val="Heading3"/>
        <w:rPr>
          <w:rFonts w:eastAsia="Times New Roman" w:cstheme="majorHAnsi"/>
          <w:color w:val="000000"/>
          <w:lang w:eastAsia="vi-VN"/>
        </w:rPr>
      </w:pPr>
      <w:bookmarkStart w:id="73" w:name="_Toc45129570"/>
      <w:r>
        <w:rPr>
          <w:rFonts w:eastAsia="Times New Roman" w:cstheme="majorHAnsi"/>
          <w:b/>
          <w:bCs/>
          <w:color w:val="000000"/>
          <w:lang w:eastAsia="vi-VN"/>
        </w:rPr>
        <w:t>Điều 44.</w:t>
      </w:r>
      <w:r>
        <w:rPr>
          <w:rFonts w:eastAsia="Times New Roman" w:cstheme="majorHAnsi"/>
          <w:color w:val="000000"/>
          <w:lang w:eastAsia="vi-VN"/>
        </w:rPr>
        <w:t> Bảo đảm thực hiện nghĩa vụ bảo lãnh, nghĩa vụ của bên được bảo lãnh đối với bên bảo lãnh</w:t>
      </w:r>
      <w:bookmarkEnd w:id="73"/>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Các bên có thể thỏa thuận về việc xác lập giao dịch bảo đảm để bảo đảm thực hiện nghĩa vụ bảo lãnh, nghĩa vụ của bên được bảo lãnh đối với bên bảo lãnh theo quy định của Bộ luật Dân sự, Nghị định này và các văn bản quy phạm pháp luật có liên quan.</w:t>
      </w:r>
    </w:p>
    <w:p w:rsidR="001B4866" w:rsidRDefault="001B4866" w:rsidP="00532151">
      <w:pPr>
        <w:pStyle w:val="Heading3"/>
        <w:rPr>
          <w:rFonts w:eastAsia="Times New Roman" w:cstheme="majorHAnsi"/>
          <w:color w:val="000000"/>
          <w:lang w:eastAsia="vi-VN"/>
        </w:rPr>
      </w:pPr>
      <w:bookmarkStart w:id="74" w:name="_Toc45129571"/>
      <w:r>
        <w:rPr>
          <w:rFonts w:eastAsia="Times New Roman" w:cstheme="majorHAnsi"/>
          <w:b/>
          <w:bCs/>
          <w:color w:val="000000"/>
          <w:lang w:eastAsia="vi-VN"/>
        </w:rPr>
        <w:t>Điều 45. </w:t>
      </w:r>
      <w:r>
        <w:rPr>
          <w:rFonts w:eastAsia="Times New Roman" w:cstheme="majorHAnsi"/>
          <w:color w:val="000000"/>
          <w:lang w:eastAsia="vi-VN"/>
        </w:rPr>
        <w:t>Quyền yêu cầu hoàn trả của bên bảo lãnh</w:t>
      </w:r>
      <w:bookmarkEnd w:id="74"/>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Bên bảo lãnh thông báo cho bên được bảo lãnh về việc đã thực hiện nghĩa vụ bảo lãnh; nếu không thông báo mà bên được bảo lãnh tiếp tục thực hiện nghĩa vụ với bên nhận bảo lãnh thì bên bảo lãnh không có quyền yêu cầu bên được bảo lãnh thực hiện nghĩa vụ đối với mình. Bên bảo lãnh có quyền yêu cầu bên nhận bảo lãnh hoàn trả những gì đã nhận từ bên bảo lãnh.</w:t>
      </w:r>
    </w:p>
    <w:p w:rsidR="001B4866" w:rsidRDefault="001B4866" w:rsidP="00532151">
      <w:pPr>
        <w:pStyle w:val="Heading3"/>
        <w:rPr>
          <w:rFonts w:eastAsia="Times New Roman" w:cstheme="majorHAnsi"/>
          <w:color w:val="000000"/>
          <w:lang w:eastAsia="vi-VN"/>
        </w:rPr>
      </w:pPr>
      <w:bookmarkStart w:id="75" w:name="_Toc45129572"/>
      <w:r>
        <w:rPr>
          <w:rFonts w:eastAsia="Times New Roman" w:cstheme="majorHAnsi"/>
          <w:b/>
          <w:bCs/>
          <w:color w:val="000000"/>
          <w:lang w:eastAsia="vi-VN"/>
        </w:rPr>
        <w:t>Điều 46.</w:t>
      </w:r>
      <w:r>
        <w:rPr>
          <w:rFonts w:eastAsia="Times New Roman" w:cstheme="majorHAnsi"/>
          <w:color w:val="000000"/>
          <w:lang w:eastAsia="vi-VN"/>
        </w:rPr>
        <w:t> Quyền của bên nhận bảo lãnh</w:t>
      </w:r>
      <w:bookmarkEnd w:id="75"/>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Kể từ thời điểm thông báo cho bên bảo lãnh theo quy định tại Điều 42 Nghị định này, bên nhận bảo lãnh có các quyền sau đây: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Yêu cầu Tòa án áp dụng biện pháp khẩn cấp tạm thời đối với tài sản của bên bảo lãnh theo quy định của pháp luật tố tụng dân sự;</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Yêu cầu người có hành vi cản trở trái pháp luật việc thực hiện quyền của bên nhận bảo lãnh phải chấm dứt hành vi đó.</w:t>
      </w:r>
    </w:p>
    <w:p w:rsidR="001B4866" w:rsidRDefault="001B4866" w:rsidP="00532151">
      <w:pPr>
        <w:pStyle w:val="Heading3"/>
        <w:rPr>
          <w:rFonts w:eastAsia="Times New Roman" w:cstheme="majorHAnsi"/>
          <w:color w:val="000000"/>
          <w:lang w:eastAsia="vi-VN"/>
        </w:rPr>
      </w:pPr>
      <w:bookmarkStart w:id="76" w:name="_Toc45129573"/>
      <w:r>
        <w:rPr>
          <w:rFonts w:eastAsia="Times New Roman" w:cstheme="majorHAnsi"/>
          <w:b/>
          <w:bCs/>
          <w:color w:val="000000"/>
          <w:lang w:eastAsia="vi-VN"/>
        </w:rPr>
        <w:t>Điều 47.</w:t>
      </w:r>
      <w:r>
        <w:rPr>
          <w:rFonts w:eastAsia="Times New Roman" w:cstheme="majorHAnsi"/>
          <w:color w:val="000000"/>
          <w:lang w:eastAsia="vi-VN"/>
        </w:rPr>
        <w:t> Xử lý tài sản của bên bảo lãnh</w:t>
      </w:r>
      <w:bookmarkStart w:id="77" w:name="_ftnref20"/>
      <w:bookmarkEnd w:id="77"/>
      <w:r>
        <w:rPr>
          <w:rFonts w:eastAsia="Times New Roman" w:cstheme="majorHAnsi"/>
          <w:color w:val="000000"/>
          <w:lang w:eastAsia="vi-VN"/>
        </w:rPr>
        <w:fldChar w:fldCharType="begin"/>
      </w:r>
      <w:r>
        <w:rPr>
          <w:rFonts w:eastAsia="Times New Roman" w:cstheme="majorHAnsi"/>
          <w:color w:val="000000"/>
          <w:lang w:eastAsia="vi-VN"/>
        </w:rPr>
        <w:instrText xml:space="preserve"> HYPERLINK "https://thuvienphapluat.vn/van-ban/Thuong-mai/Van-ban-hop-nhat-Nghi-dinh-giao-dich-bao-dam-219000.aspx" \l "_ftn20" </w:instrText>
      </w:r>
      <w:r>
        <w:rPr>
          <w:rFonts w:eastAsia="Times New Roman" w:cstheme="majorHAnsi"/>
          <w:color w:val="000000"/>
          <w:lang w:eastAsia="vi-VN"/>
        </w:rPr>
        <w:fldChar w:fldCharType="separate"/>
      </w:r>
      <w:r>
        <w:rPr>
          <w:rStyle w:val="Hyperlink"/>
          <w:rFonts w:eastAsia="Times New Roman" w:cstheme="majorHAnsi"/>
          <w:color w:val="000000"/>
          <w:u w:val="none"/>
          <w:lang w:eastAsia="vi-VN"/>
        </w:rPr>
        <w:t>20</w:t>
      </w:r>
      <w:bookmarkEnd w:id="76"/>
      <w:r>
        <w:rPr>
          <w:rFonts w:eastAsia="Times New Roman" w:cstheme="majorHAnsi"/>
          <w:color w:val="000000"/>
          <w:lang w:eastAsia="vi-VN"/>
        </w:rPr>
        <w:fldChar w:fldCharType="end"/>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Việc xử lý tài sản của bên bảo lãnh theo quy định tại Điều 369 Bộ luật Dân sự được thực hiện như sau: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lastRenderedPageBreak/>
        <w:t>1. Trong trường hợp các bên có thỏa thuận về việc cầm cố, thế chấp tài sản để bảo đảm thực hiện nghĩa vụ bảo lãnh thì tài sản cầm cố, thế chấp được xử lý theo quy định tại Chương IV của Nghị định này.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các bên không có thỏa thuận về việc cầm cố, thế chấp tài sản để bảo đảm thực hiện nghĩa vụ bảo lãnh thì bên bảo lãnh phải giao tài sản thuộc sở hữu của mình cho bên nhận bảo lãnh xử lý theo yêu cầu của bên nhận bảo lãnh, trừ trường hợp có thỏa thuận khác. Nếu bên bảo lãnh không giao tài sản thì bên nhận bảo lãnh có quyền khởi kiện theo quy định của pháp luật.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Tại thời điểm xử lý tài sản của bên bảo lãnh nếu bên bảo lãnh không có tài sản để xử lý hoặc khoản tiền thu được từ việc xử lý tài sản không đủ thanh toán nghĩa vụ được bảo lãnh thì trong phạm vi nghĩa vụ được bảo lãnh, bên nhận bảo lãnh có quyền yêu cầu bên bảo lãnh phải giao tài sản có được sau thời điểm xử lý cho mình để tiếp tục xử lý.</w:t>
      </w:r>
    </w:p>
    <w:p w:rsidR="001B4866" w:rsidRDefault="001B4866" w:rsidP="00532151">
      <w:pPr>
        <w:pStyle w:val="Heading3"/>
        <w:rPr>
          <w:rFonts w:eastAsia="Times New Roman" w:cstheme="majorHAnsi"/>
          <w:color w:val="000000"/>
          <w:lang w:eastAsia="vi-VN"/>
        </w:rPr>
      </w:pPr>
      <w:bookmarkStart w:id="78" w:name="_Toc45129574"/>
      <w:r>
        <w:rPr>
          <w:rFonts w:eastAsia="Times New Roman" w:cstheme="majorHAnsi"/>
          <w:b/>
          <w:bCs/>
          <w:color w:val="000000"/>
          <w:lang w:eastAsia="vi-VN"/>
        </w:rPr>
        <w:t>Điều 47a.</w:t>
      </w:r>
      <w:r>
        <w:rPr>
          <w:rFonts w:eastAsia="Times New Roman" w:cstheme="majorHAnsi"/>
          <w:color w:val="000000"/>
          <w:lang w:eastAsia="vi-VN"/>
        </w:rPr>
        <w:t> Thứ tự ưu tiên thanh toán giữa các bên cùng nhận bảo lãnh và giữa bên nhận bảo lãnh với bên nhận cầm cố, bên nhận thế chấp, bên nhận đặt cọc, bên nhận ký cược, bên nhận ký quỹ</w:t>
      </w:r>
      <w:bookmarkStart w:id="79" w:name="_ftnref21"/>
      <w:bookmarkEnd w:id="79"/>
      <w:r>
        <w:rPr>
          <w:rFonts w:eastAsia="Times New Roman" w:cstheme="majorHAnsi"/>
          <w:color w:val="000000"/>
          <w:lang w:eastAsia="vi-VN"/>
        </w:rPr>
        <w:fldChar w:fldCharType="begin"/>
      </w:r>
      <w:r>
        <w:rPr>
          <w:rFonts w:eastAsia="Times New Roman" w:cstheme="majorHAnsi"/>
          <w:color w:val="000000"/>
          <w:lang w:eastAsia="vi-VN"/>
        </w:rPr>
        <w:instrText xml:space="preserve"> HYPERLINK "https://thuvienphapluat.vn/van-ban/Thuong-mai/Van-ban-hop-nhat-Nghi-dinh-giao-dich-bao-dam-219000.aspx" \l "_ftn21" </w:instrText>
      </w:r>
      <w:r>
        <w:rPr>
          <w:rFonts w:eastAsia="Times New Roman" w:cstheme="majorHAnsi"/>
          <w:color w:val="000000"/>
          <w:lang w:eastAsia="vi-VN"/>
        </w:rPr>
        <w:fldChar w:fldCharType="separate"/>
      </w:r>
      <w:r>
        <w:rPr>
          <w:rStyle w:val="Hyperlink"/>
          <w:rFonts w:eastAsia="Times New Roman" w:cstheme="majorHAnsi"/>
          <w:color w:val="000000"/>
          <w:u w:val="none"/>
          <w:lang w:eastAsia="vi-VN"/>
        </w:rPr>
        <w:t>21</w:t>
      </w:r>
      <w:bookmarkEnd w:id="78"/>
      <w:r>
        <w:rPr>
          <w:rFonts w:eastAsia="Times New Roman" w:cstheme="majorHAnsi"/>
          <w:color w:val="000000"/>
          <w:lang w:eastAsia="vi-VN"/>
        </w:rPr>
        <w:fldChar w:fldCharType="end"/>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Các bên cùng nhận bảo lãnh có cùng thứ tự ưu tiên thanh toán. Số tiền thu được từ việc xử lý tài sản của bên bảo lãnh được chia cho các bên cùng nhận bảo lãnh theo tỷ lệ tương ứng với nghĩa vụ được bảo lãnh.</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hợp đồng cầm cố, hợp đồng thế chấp, hợp đồng đặt cọc, hợp đồng ký cược, hợp đồng ký quỹ đã được đăng ký theo quy định của pháp luật thì bên nhận cầm cố, bên nhận thế chấp, bên nhận đặt cọc, bên nhận ký cược, bên nhận ký quỹ được ưu tiên thanh toán trước bên nhận bảo lãnh.</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Trong trường hợp hợp đồng cầm cố, hợp đồng thế chấp, hợp đồng đặt cọc, hợp đồng ký cược, hợp đồng ký quỹ chưa đăng ký theo quy định của pháp luật thì thứ tự ưu tiên thanh toán giữa bên nhận bảo lãnh với bên nhận cầm cố, bên nhận thế chấp, bên nhận đặt cọc, bên nhận ký cược, bên nhận ký quỹ được xác định theo thứ tự xác lập giao dịch bảo đảm.</w:t>
      </w:r>
    </w:p>
    <w:p w:rsidR="001B4866" w:rsidRDefault="001B4866" w:rsidP="00532151">
      <w:pPr>
        <w:pStyle w:val="Heading3"/>
        <w:rPr>
          <w:rFonts w:eastAsia="Times New Roman" w:cstheme="majorHAnsi"/>
          <w:color w:val="000000"/>
          <w:lang w:eastAsia="vi-VN"/>
        </w:rPr>
      </w:pPr>
      <w:bookmarkStart w:id="80" w:name="_Toc45129575"/>
      <w:r>
        <w:rPr>
          <w:rFonts w:eastAsia="Times New Roman" w:cstheme="majorHAnsi"/>
          <w:b/>
          <w:bCs/>
          <w:color w:val="000000"/>
          <w:lang w:eastAsia="vi-VN"/>
        </w:rPr>
        <w:t>Điều 48.</w:t>
      </w:r>
      <w:r>
        <w:rPr>
          <w:rFonts w:eastAsia="Times New Roman" w:cstheme="majorHAnsi"/>
          <w:color w:val="000000"/>
          <w:lang w:eastAsia="vi-VN"/>
        </w:rPr>
        <w:t> Thực hiện nghĩa vụ bảo lãnh trong trường hợp bên bảo lãnh là doanh nghiệp bị phá sản, bên bảo lãnh là cá nhân chết hoặc bị Tòa án tuyên bố đã chết</w:t>
      </w:r>
      <w:bookmarkEnd w:id="80"/>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bên bảo lãnh là doanh nghiệp bị phá sản thì việc bảo lãnh được giải quyết như sau: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Nếu nghĩa vụ bảo lãnh phát sinh thì bên bảo lãnh phải thực hiện nghĩa vụ bảo lãnh. Trường hợp bên bảo lãnh không thanh toán đầy đủ trong phạm vi bảo lãnh thì bên nhận bảo lãnh có quyền yêu cầu bên được bảo lãnh thanh toán phần còn thiếu;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Nếu nghĩa vụ bảo lãnh chưa phát sinh thì bên được bảo lãnh phải thay thế biện pháp bảo đảm khác,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bên bảo lãnh là cá nhân chết hoặc bị Tòa án tuyên bố là đã chết thì việc bảo lãnh được giải quyết như sau: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Nếu việc thực hiện nghĩa vụ bảo lãnh phải do chính bên bảo lãnh thực hiện theo thỏa thuận hoặc theo quy định của pháp luật thì bảo lãnh chấm dứt;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Nếu việc thực hiện nghĩa vụ bảo lãnh không phải do chính bên bảo lãnh thực hiện thì bảo lãnh không chấm dứt. Người thừa kế của bên bảo lãnh phải thực hiện nghĩa vụ bảo lãnh thay cho bên bảo lãnh theo quy định tại Điều 637 Bộ luật Dân sự, trừ trường hợp từ chối nhận di sản theo quy định tại Điều 642 Bộ luật Dân sự. Người thừa kế đã thực hiện nghĩa vụ thay cho bên bảo lãnh thì có các quyền của bên bảo lãnh đối với bên được bảo lãnh.</w:t>
      </w:r>
    </w:p>
    <w:p w:rsidR="001B4866" w:rsidRDefault="001B4866" w:rsidP="00532151">
      <w:pPr>
        <w:pStyle w:val="Heading2"/>
        <w:rPr>
          <w:rFonts w:eastAsia="Times New Roman" w:cstheme="majorHAnsi"/>
          <w:color w:val="000000"/>
          <w:sz w:val="24"/>
          <w:szCs w:val="24"/>
          <w:lang w:eastAsia="vi-VN"/>
        </w:rPr>
      </w:pPr>
      <w:bookmarkStart w:id="81" w:name="_Toc45129576"/>
      <w:r>
        <w:rPr>
          <w:rFonts w:eastAsia="Times New Roman" w:cstheme="majorHAnsi"/>
          <w:b/>
          <w:bCs/>
          <w:color w:val="000000"/>
          <w:sz w:val="24"/>
          <w:szCs w:val="24"/>
          <w:lang w:eastAsia="vi-VN"/>
        </w:rPr>
        <w:lastRenderedPageBreak/>
        <w:t>MỤC 6. TÍN CHẤP</w:t>
      </w:r>
      <w:bookmarkEnd w:id="81"/>
    </w:p>
    <w:p w:rsidR="001B4866" w:rsidRDefault="001B4866" w:rsidP="00532151">
      <w:pPr>
        <w:pStyle w:val="Heading3"/>
        <w:rPr>
          <w:rFonts w:eastAsia="Times New Roman" w:cstheme="majorHAnsi"/>
          <w:color w:val="000000"/>
          <w:lang w:eastAsia="vi-VN"/>
        </w:rPr>
      </w:pPr>
      <w:bookmarkStart w:id="82" w:name="_Toc45129577"/>
      <w:r>
        <w:rPr>
          <w:rFonts w:eastAsia="Times New Roman" w:cstheme="majorHAnsi"/>
          <w:b/>
          <w:bCs/>
          <w:color w:val="000000"/>
          <w:lang w:eastAsia="vi-VN"/>
        </w:rPr>
        <w:t>Điều 49. </w:t>
      </w:r>
      <w:r>
        <w:rPr>
          <w:rFonts w:eastAsia="Times New Roman" w:cstheme="majorHAnsi"/>
          <w:color w:val="000000"/>
          <w:lang w:eastAsia="vi-VN"/>
        </w:rPr>
        <w:t>Tín chấp</w:t>
      </w:r>
      <w:bookmarkEnd w:id="82"/>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Tín chấp là việc tổ chức chính trị - xã hội tại cơ sở bằng uy tín của mình bảo đảm cho cá nhân, hộ gia đình nghèo vay một khoản tiền tại tổ chức tín dụng để sản xuất, kinh doanh, làm dịch vụ.</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Cá nhân, hộ gia đình nghèo được bảo đảm bằng tín chấp phải là thành viên của một trong các tổ chức chính trị - xã hội quy định tại Điều 50 Nghị định này.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Chuẩn nghèo được áp dụng trong từng thời kỳ theo quy định của pháp luật.</w:t>
      </w:r>
    </w:p>
    <w:p w:rsidR="001B4866" w:rsidRDefault="001B4866" w:rsidP="00532151">
      <w:pPr>
        <w:pStyle w:val="Heading3"/>
        <w:rPr>
          <w:rFonts w:eastAsia="Times New Roman" w:cstheme="majorHAnsi"/>
          <w:color w:val="000000"/>
          <w:lang w:eastAsia="vi-VN"/>
        </w:rPr>
      </w:pPr>
      <w:bookmarkStart w:id="83" w:name="_Toc45129578"/>
      <w:r>
        <w:rPr>
          <w:rFonts w:eastAsia="Times New Roman" w:cstheme="majorHAnsi"/>
          <w:b/>
          <w:bCs/>
          <w:color w:val="000000"/>
          <w:lang w:eastAsia="vi-VN"/>
        </w:rPr>
        <w:t>Điều 50.</w:t>
      </w:r>
      <w:r>
        <w:rPr>
          <w:rFonts w:eastAsia="Times New Roman" w:cstheme="majorHAnsi"/>
          <w:color w:val="000000"/>
          <w:lang w:eastAsia="vi-VN"/>
        </w:rPr>
        <w:t> Tổ chức chính trị - xã hội bảo đảm bằng tín chấp</w:t>
      </w:r>
      <w:bookmarkEnd w:id="83"/>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Đơn vị tại cơ sở của các tổ chức chính trị - xã hội sau đây là bên bảo đảm bằng tín chấp:</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Hội Nông dân Việt Nam;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Hội Liên hiệp Phụ nữ Việt Nam;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Tổng Liên đoàn Lao động Việt Nam;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 Đoàn Thanh niên Cộng sản Hồ Chí Minh;</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5. Hội Cựu chiến binh Việt Nam;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6. Mặt trận Tổ quốc Việt Nam.</w:t>
      </w:r>
    </w:p>
    <w:p w:rsidR="001B4866" w:rsidRDefault="001B4866" w:rsidP="00532151">
      <w:pPr>
        <w:pStyle w:val="Heading3"/>
        <w:rPr>
          <w:rFonts w:eastAsia="Times New Roman" w:cstheme="majorHAnsi"/>
          <w:color w:val="000000"/>
          <w:lang w:eastAsia="vi-VN"/>
        </w:rPr>
      </w:pPr>
      <w:bookmarkStart w:id="84" w:name="_Toc45129579"/>
      <w:r>
        <w:rPr>
          <w:rFonts w:eastAsia="Times New Roman" w:cstheme="majorHAnsi"/>
          <w:b/>
          <w:bCs/>
          <w:color w:val="000000"/>
          <w:lang w:eastAsia="vi-VN"/>
        </w:rPr>
        <w:t>Điều 51.</w:t>
      </w:r>
      <w:r>
        <w:rPr>
          <w:rFonts w:eastAsia="Times New Roman" w:cstheme="majorHAnsi"/>
          <w:color w:val="000000"/>
          <w:lang w:eastAsia="vi-VN"/>
        </w:rPr>
        <w:t> Nghĩa vụ của tổ chức chính trị - xã hội</w:t>
      </w:r>
      <w:bookmarkEnd w:id="84"/>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Xác nhận theo yêu cầu của tổ chức tín dụng về điều kiện, hoàn cảnh của cá nhân, hộ gia đình nghèo khi vay vốn tại tổ chức tín dụng đó.</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Chủ động hoặc phối hợp chặt chẽ với tổ chức tín dụng giúp đỡ, hướng dẫn, tạo điều kiện cho cá nhân, hộ gia đình nghèo vay vốn; giám sát việc sử dụng vốn vay đúng mục đích, có hiệu quả; đôn đốc trả nợ đầy đủ, đúng hạn cho tổ chức tín dụng.</w:t>
      </w:r>
    </w:p>
    <w:p w:rsidR="001B4866" w:rsidRDefault="001B4866" w:rsidP="00532151">
      <w:pPr>
        <w:pStyle w:val="Heading3"/>
        <w:rPr>
          <w:rFonts w:eastAsia="Times New Roman" w:cstheme="majorHAnsi"/>
          <w:color w:val="000000"/>
          <w:lang w:eastAsia="vi-VN"/>
        </w:rPr>
      </w:pPr>
      <w:bookmarkStart w:id="85" w:name="_Toc45129580"/>
      <w:r>
        <w:rPr>
          <w:rFonts w:eastAsia="Times New Roman" w:cstheme="majorHAnsi"/>
          <w:b/>
          <w:bCs/>
          <w:color w:val="000000"/>
          <w:lang w:eastAsia="vi-VN"/>
        </w:rPr>
        <w:t>Điều 52.</w:t>
      </w:r>
      <w:r>
        <w:rPr>
          <w:rFonts w:eastAsia="Times New Roman" w:cstheme="majorHAnsi"/>
          <w:color w:val="000000"/>
          <w:lang w:eastAsia="vi-VN"/>
        </w:rPr>
        <w:t> Quyền của tổ chức chính trị - xã hội</w:t>
      </w:r>
      <w:bookmarkEnd w:id="85"/>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Tổ chức chính trị - xã hội có quyền từ chối bảo đảm bằng tín chấp, nếu xét thấy cá nhân, hộ gia đình nghèo không có khả năng sử dụng vốn vay để sản xuất, kinh doanh, làm dịch vụ và trả nợ cho tổ chức tín dụng.</w:t>
      </w:r>
    </w:p>
    <w:p w:rsidR="001B4866" w:rsidRDefault="001B4866" w:rsidP="00532151">
      <w:pPr>
        <w:pStyle w:val="Heading3"/>
        <w:rPr>
          <w:rFonts w:eastAsia="Times New Roman" w:cstheme="majorHAnsi"/>
          <w:color w:val="000000"/>
          <w:lang w:eastAsia="vi-VN"/>
        </w:rPr>
      </w:pPr>
      <w:bookmarkStart w:id="86" w:name="_Toc45129581"/>
      <w:r>
        <w:rPr>
          <w:rFonts w:eastAsia="Times New Roman" w:cstheme="majorHAnsi"/>
          <w:b/>
          <w:bCs/>
          <w:color w:val="000000"/>
          <w:lang w:eastAsia="vi-VN"/>
        </w:rPr>
        <w:t>Điều 53.</w:t>
      </w:r>
      <w:r>
        <w:rPr>
          <w:rFonts w:eastAsia="Times New Roman" w:cstheme="majorHAnsi"/>
          <w:color w:val="000000"/>
          <w:lang w:eastAsia="vi-VN"/>
        </w:rPr>
        <w:t> Nghĩa vụ của tổ chức tín dụng</w:t>
      </w:r>
      <w:bookmarkEnd w:id="86"/>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Tổ chức tín dụng có nghĩa vụ phối hợp với tổ chức chính trị - xã hội bảo đảm bằng tín chấp trong việc cho vay và thu hồi nợ.</w:t>
      </w:r>
    </w:p>
    <w:p w:rsidR="001B4866" w:rsidRDefault="001B4866" w:rsidP="00532151">
      <w:pPr>
        <w:pStyle w:val="Heading3"/>
        <w:rPr>
          <w:rFonts w:eastAsia="Times New Roman" w:cstheme="majorHAnsi"/>
          <w:color w:val="000000"/>
          <w:lang w:eastAsia="vi-VN"/>
        </w:rPr>
      </w:pPr>
      <w:bookmarkStart w:id="87" w:name="_Toc45129582"/>
      <w:r>
        <w:rPr>
          <w:rFonts w:eastAsia="Times New Roman" w:cstheme="majorHAnsi"/>
          <w:b/>
          <w:bCs/>
          <w:color w:val="000000"/>
          <w:lang w:eastAsia="vi-VN"/>
        </w:rPr>
        <w:t>Điều 54.</w:t>
      </w:r>
      <w:r>
        <w:rPr>
          <w:rFonts w:eastAsia="Times New Roman" w:cstheme="majorHAnsi"/>
          <w:color w:val="000000"/>
          <w:lang w:eastAsia="vi-VN"/>
        </w:rPr>
        <w:t> Quyền của tổ chức tín dụng</w:t>
      </w:r>
      <w:bookmarkEnd w:id="87"/>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Tổ chức tín dụng có quyền yêu cầu tổ chức chính trị - xã hội bảo đảm bằng tín chấp phối hợp trong việc kiểm tra sử dụng vốn vay và đôn đốc trả nợ.</w:t>
      </w:r>
    </w:p>
    <w:p w:rsidR="001B4866" w:rsidRDefault="001B4866" w:rsidP="00532151">
      <w:pPr>
        <w:pStyle w:val="Heading3"/>
        <w:rPr>
          <w:rFonts w:eastAsia="Times New Roman" w:cstheme="majorHAnsi"/>
          <w:color w:val="000000"/>
          <w:lang w:eastAsia="vi-VN"/>
        </w:rPr>
      </w:pPr>
      <w:bookmarkStart w:id="88" w:name="_Toc45129583"/>
      <w:r>
        <w:rPr>
          <w:rFonts w:eastAsia="Times New Roman" w:cstheme="majorHAnsi"/>
          <w:b/>
          <w:bCs/>
          <w:color w:val="000000"/>
          <w:lang w:eastAsia="vi-VN"/>
        </w:rPr>
        <w:t>Điều 55.</w:t>
      </w:r>
      <w:r>
        <w:rPr>
          <w:rFonts w:eastAsia="Times New Roman" w:cstheme="majorHAnsi"/>
          <w:color w:val="000000"/>
          <w:lang w:eastAsia="vi-VN"/>
        </w:rPr>
        <w:t> Nghĩa vụ của bên vay vốn</w:t>
      </w:r>
      <w:bookmarkEnd w:id="88"/>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Sử dụng vốn vay đúng mục đích đã cam kết.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Tạo điều kiện thuận lợi cho tổ chức tín dụng và tổ chức chính trị - xã hội kiểm tra việc sử dụng vốn vay.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Trả nợ đầy đủ gốc và lãi vay đúng hạn cho tổ chức tín dụng.</w:t>
      </w:r>
    </w:p>
    <w:p w:rsidR="001B4866" w:rsidRDefault="001B4866" w:rsidP="00532151">
      <w:pPr>
        <w:pStyle w:val="Heading1"/>
        <w:rPr>
          <w:rFonts w:eastAsia="Times New Roman" w:cstheme="majorHAnsi"/>
          <w:color w:val="000000"/>
          <w:sz w:val="24"/>
          <w:szCs w:val="24"/>
          <w:lang w:eastAsia="vi-VN"/>
        </w:rPr>
      </w:pPr>
      <w:bookmarkStart w:id="89" w:name="_Toc45129584"/>
      <w:r>
        <w:rPr>
          <w:rFonts w:eastAsia="Times New Roman" w:cstheme="majorHAnsi"/>
          <w:b/>
          <w:bCs/>
          <w:color w:val="000000"/>
          <w:sz w:val="24"/>
          <w:szCs w:val="24"/>
          <w:lang w:eastAsia="vi-VN"/>
        </w:rPr>
        <w:t>Chương 4.</w:t>
      </w:r>
      <w:r w:rsidR="00532151" w:rsidRPr="00532151">
        <w:rPr>
          <w:rFonts w:eastAsia="Times New Roman" w:cstheme="majorHAnsi"/>
          <w:b/>
          <w:bCs/>
          <w:color w:val="000000"/>
          <w:sz w:val="24"/>
          <w:szCs w:val="24"/>
          <w:lang w:eastAsia="vi-VN"/>
        </w:rPr>
        <w:t xml:space="preserve"> </w:t>
      </w:r>
      <w:r>
        <w:rPr>
          <w:rFonts w:eastAsia="Times New Roman" w:cstheme="majorHAnsi"/>
          <w:b/>
          <w:bCs/>
          <w:color w:val="000000"/>
          <w:sz w:val="24"/>
          <w:szCs w:val="24"/>
          <w:lang w:eastAsia="vi-VN"/>
        </w:rPr>
        <w:t>XỬ LÝ TÀI SẢN BẢO ĐẢM TRONG CẦM CỐ, THẾ CHẤP</w:t>
      </w:r>
      <w:bookmarkEnd w:id="89"/>
    </w:p>
    <w:p w:rsidR="001B4866" w:rsidRDefault="001B4866" w:rsidP="00532151">
      <w:pPr>
        <w:pStyle w:val="Heading3"/>
        <w:rPr>
          <w:rFonts w:eastAsia="Times New Roman" w:cstheme="majorHAnsi"/>
          <w:color w:val="000000"/>
          <w:lang w:eastAsia="vi-VN"/>
        </w:rPr>
      </w:pPr>
      <w:bookmarkStart w:id="90" w:name="_Toc45129585"/>
      <w:r>
        <w:rPr>
          <w:rFonts w:eastAsia="Times New Roman" w:cstheme="majorHAnsi"/>
          <w:b/>
          <w:bCs/>
          <w:color w:val="000000"/>
          <w:lang w:eastAsia="vi-VN"/>
        </w:rPr>
        <w:t>Điều 56.</w:t>
      </w:r>
      <w:r>
        <w:rPr>
          <w:rFonts w:eastAsia="Times New Roman" w:cstheme="majorHAnsi"/>
          <w:color w:val="000000"/>
          <w:lang w:eastAsia="vi-VN"/>
        </w:rPr>
        <w:t> Các trường hợp xử lý tài sản bảo đảm</w:t>
      </w:r>
      <w:bookmarkEnd w:id="90"/>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Đến hạn thực hiện nghĩa vụ được bảo đảm mà bên có nghĩa vụ không thực hiện hoặc thực hiện không đúng nghĩa vụ.</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lastRenderedPageBreak/>
        <w:t>2. Bên có nghĩa vụ phải thực hiện nghĩa vụ được bảo đảm trước thời hạn do vi phạm nghĩa vụ theo thỏa thuận hoặc theo quy định của pháp luật.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Pháp luật quy định tài sản bảo đảm phải được xử lý để bên bảo đảm thực hiện nghĩa vụ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 Các trường hợp khác do các bên thỏa thuận hoặc pháp luật quy định.</w:t>
      </w:r>
    </w:p>
    <w:p w:rsidR="001B4866" w:rsidRDefault="001B4866" w:rsidP="00532151">
      <w:pPr>
        <w:pStyle w:val="Heading3"/>
        <w:rPr>
          <w:rFonts w:eastAsia="Times New Roman" w:cstheme="majorHAnsi"/>
          <w:color w:val="000000"/>
          <w:lang w:eastAsia="vi-VN"/>
        </w:rPr>
      </w:pPr>
      <w:bookmarkStart w:id="91" w:name="_Toc45129586"/>
      <w:r>
        <w:rPr>
          <w:rFonts w:eastAsia="Times New Roman" w:cstheme="majorHAnsi"/>
          <w:b/>
          <w:bCs/>
          <w:color w:val="000000"/>
          <w:lang w:eastAsia="vi-VN"/>
        </w:rPr>
        <w:t>Điều 57. </w:t>
      </w:r>
      <w:r>
        <w:rPr>
          <w:rFonts w:eastAsia="Times New Roman" w:cstheme="majorHAnsi"/>
          <w:color w:val="000000"/>
          <w:lang w:eastAsia="vi-VN"/>
        </w:rPr>
        <w:t>Xử lý tài sản bảo đảm trong trường hợp bên bảo đảm bị phá sản</w:t>
      </w:r>
      <w:bookmarkEnd w:id="91"/>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bên bảo đảm là bên có nghĩa vụ bị phá sản thì tài sản bảo đảm được xử lý theo quy định của pháp luật về phá sản và Nghị định này để thực hiện nghĩa vụ; trường hợp pháp luật về phá sản có quy định khác với Nghị định này về việc xử lý tài sản bảo đảm thì áp dụng các quy định của pháp luật về phá sản.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bên bảo đảm là người thứ ba cầm cố, thế chấp tài sản bị phá sản thì tài sản bảo đảm được xử lý như sau: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Nếu nghĩa vụ được bảo đảm đã đến hạn thực hiện mà bên có nghĩa vụ không thực hiện hoặc thực hiện không đúng nghĩa vụ thì tài sản bảo đảm được xử lý theo quy định tại khoản 1 Điều này để thực hiện nghĩa vụ;</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Nếu nghĩa vụ được bảo đảm chưa đến hạn thực hiện thì tài sản bảo đảm được xử lý theo thỏa thuận của các bên; trong trường hợp không có thỏa thuận thì tài sản bảo đảm được xử lý theo quy định của pháp luật về phá sản để thực hiện nghĩa vụ khác của bên bảo đảm.</w:t>
      </w:r>
    </w:p>
    <w:p w:rsidR="001B4866" w:rsidRDefault="001B4866" w:rsidP="00532151">
      <w:pPr>
        <w:pStyle w:val="Heading3"/>
        <w:rPr>
          <w:rFonts w:eastAsia="Times New Roman" w:cstheme="majorHAnsi"/>
          <w:color w:val="000000"/>
          <w:lang w:eastAsia="vi-VN"/>
        </w:rPr>
      </w:pPr>
      <w:bookmarkStart w:id="92" w:name="_Toc45129587"/>
      <w:r>
        <w:rPr>
          <w:rFonts w:eastAsia="Times New Roman" w:cstheme="majorHAnsi"/>
          <w:b/>
          <w:bCs/>
          <w:color w:val="000000"/>
          <w:lang w:eastAsia="vi-VN"/>
        </w:rPr>
        <w:t>Điều 58.</w:t>
      </w:r>
      <w:r>
        <w:rPr>
          <w:rFonts w:eastAsia="Times New Roman" w:cstheme="majorHAnsi"/>
          <w:color w:val="000000"/>
          <w:lang w:eastAsia="vi-VN"/>
        </w:rPr>
        <w:t> Nguyên tắc xử lý tài sản bảo đảm</w:t>
      </w:r>
      <w:bookmarkEnd w:id="92"/>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tài sản được dùng để bảo đảm thực hiện một nghĩa vụ thì việc xử lý tài sản đó được thực hiện theo thỏa thuận của các bên; nếu không có thỏa thuận thì tài sản được bán đấu giá theo quy định của pháp luật.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tài sản được dùng để bảo đảm thực hiện nhiều nghĩa vụ thì việc xử lý tài sản đó được thực hiện theo thỏa thuận của bên bảo đảm và các bên cùng nhận bảo đảm; nếu không có thỏa thuận hoặc không thỏa thuận được thì tài sản được bán đấu giá theo quy định của pháp luật.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Việc xử lý tài sản bảo đảm phải được thực hiện một cách khách quan, công khai, minh bạch, bảo đảm quyền và lợi ích hợp pháp của các bên tham gia giao dịch bảo đảm, cá nhân, tổ chức có liên quan và phù hợp với các quy định tại Nghị định này.</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w:t>
      </w:r>
      <w:bookmarkStart w:id="93" w:name="_ftnref22"/>
      <w:bookmarkEnd w:id="93"/>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"_ftn22"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22</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Người xử lý tài sản bảo đảm (sau đây gọi chung là người xử lý tài sản) là bên nhận bảo đảm hoặc người được bên nhận bảo đảm ủy quyền, trừ trường hợp các bên tham gia giao dịch bảo đảm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Người xử lý tài sản căn cứ nội dung đã được thỏa thuận trong hợp đồng bảo đảm để tiến hành xử lý tài sản bảo đảm mà không cần phải có văn bản ủy quyền xử lý tài sản của bên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5. Việc xử lý tài sản bảo đảm để thu hồi nợ không phải là hoạt động kinh doanh tài sản của bên nhận bảo đảm.</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6.</w:t>
      </w:r>
      <w:bookmarkStart w:id="94" w:name="_ftnref23"/>
      <w:bookmarkEnd w:id="94"/>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"_ftn23"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23</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Trong trường hợp tài sản bảo đảm là quyền sử dụng đất, nhà ở thì tổ chức, cá nhân mua tài sản bảo đảm hoặc nhận chính tài sản bảo đảm để thay thế cho việc thực hiện nghĩa vụ của bên bảo đảm phải thuộc đối tượng được cấp Giấy chứng nhận quyền sử dụng đất, quyền sở hữu nhà ở và tài sản khác gắn liền với đất; trường hợp tổ chức, cá nhân không thuộc đối tượng được cấp Giấy chứng nhận quyền sử dụng đất, quyền sở hữu nhà ở và tài sản khác gắn liền với đất thì chỉ được hưởng giá trị quyền sử dụng đất, giá trị nhà ở.</w:t>
      </w:r>
    </w:p>
    <w:p w:rsidR="001B4866" w:rsidRDefault="001B4866" w:rsidP="00532151">
      <w:pPr>
        <w:pStyle w:val="Heading3"/>
        <w:rPr>
          <w:rFonts w:eastAsia="Times New Roman" w:cstheme="majorHAnsi"/>
          <w:color w:val="000000"/>
          <w:lang w:eastAsia="vi-VN"/>
        </w:rPr>
      </w:pPr>
      <w:bookmarkStart w:id="95" w:name="_Toc45129588"/>
      <w:r>
        <w:rPr>
          <w:rFonts w:eastAsia="Times New Roman" w:cstheme="majorHAnsi"/>
          <w:b/>
          <w:bCs/>
          <w:color w:val="000000"/>
          <w:lang w:eastAsia="vi-VN"/>
        </w:rPr>
        <w:t>Điều 59.</w:t>
      </w:r>
      <w:r>
        <w:rPr>
          <w:rFonts w:eastAsia="Times New Roman" w:cstheme="majorHAnsi"/>
          <w:color w:val="000000"/>
          <w:lang w:eastAsia="vi-VN"/>
        </w:rPr>
        <w:t> Các phương thức xử lý tài sản bảo đảm theo thỏa thuận</w:t>
      </w:r>
      <w:bookmarkEnd w:id="95"/>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Bán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Bên nhận bảo đảm nhận chính tài sản bảo đảm để thay thế cho việc thực hiện nghĩa vụ của bên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lastRenderedPageBreak/>
        <w:t>3. Bên nhận bảo đảm nhận các khoản tiền hoặc tài sản khác từ người thứ ba trong trường hợp thế chấp quyền đòi nợ.</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 Phương thức khác do các bên thỏa thuận.</w:t>
      </w:r>
    </w:p>
    <w:p w:rsidR="001B4866" w:rsidRDefault="001B4866" w:rsidP="00532151">
      <w:pPr>
        <w:pStyle w:val="Heading3"/>
        <w:rPr>
          <w:rFonts w:eastAsia="Times New Roman" w:cstheme="majorHAnsi"/>
          <w:color w:val="000000"/>
          <w:lang w:eastAsia="vi-VN"/>
        </w:rPr>
      </w:pPr>
      <w:bookmarkStart w:id="96" w:name="_Toc45129589"/>
      <w:r>
        <w:rPr>
          <w:rFonts w:eastAsia="Times New Roman" w:cstheme="majorHAnsi"/>
          <w:b/>
          <w:bCs/>
          <w:color w:val="000000"/>
          <w:lang w:eastAsia="vi-VN"/>
        </w:rPr>
        <w:t>Điều 60.</w:t>
      </w:r>
      <w:r>
        <w:rPr>
          <w:rFonts w:eastAsia="Times New Roman" w:cstheme="majorHAnsi"/>
          <w:color w:val="000000"/>
          <w:lang w:eastAsia="vi-VN"/>
        </w:rPr>
        <w:t> Nghĩa vụ của người xử lý tài sản trong trường hợp một tài sản dùng để bảo đảm thực hiện nhiều nghĩa vụ</w:t>
      </w:r>
      <w:bookmarkEnd w:id="96"/>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Thông báo cho các bên cùng nhận bảo đảm khác về việc xử lý tài sản theo quy định tại Điều 61 Nghị định này.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Thực hiện việc xử lý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Thanh toán tiền thu được từ việc xử lý tài sản bảo đảm theo thứ tự ưu tiên thanh toán.</w:t>
      </w:r>
    </w:p>
    <w:p w:rsidR="001B4866" w:rsidRDefault="001B4866" w:rsidP="00532151">
      <w:pPr>
        <w:pStyle w:val="Heading3"/>
        <w:rPr>
          <w:rFonts w:eastAsia="Times New Roman" w:cstheme="majorHAnsi"/>
          <w:color w:val="000000"/>
          <w:lang w:eastAsia="vi-VN"/>
        </w:rPr>
      </w:pPr>
      <w:bookmarkStart w:id="97" w:name="_Toc45129590"/>
      <w:r>
        <w:rPr>
          <w:rFonts w:eastAsia="Times New Roman" w:cstheme="majorHAnsi"/>
          <w:b/>
          <w:bCs/>
          <w:color w:val="000000"/>
          <w:lang w:eastAsia="vi-VN"/>
        </w:rPr>
        <w:t>Điều 61.</w:t>
      </w:r>
      <w:r>
        <w:rPr>
          <w:rFonts w:eastAsia="Times New Roman" w:cstheme="majorHAnsi"/>
          <w:color w:val="000000"/>
          <w:lang w:eastAsia="vi-VN"/>
        </w:rPr>
        <w:t> Thông báo về việc xử lý tài sản bảo đảm trong trường hợp bảo đảm thực hiện nhiều nghĩa vụ</w:t>
      </w:r>
      <w:bookmarkEnd w:id="97"/>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w:t>
      </w:r>
      <w:bookmarkStart w:id="98" w:name="_ftnref24"/>
      <w:bookmarkEnd w:id="98"/>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"_ftn24"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24</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Trước khi xử lý tài sản bảo đảm, người xử lý tài sản phải thông báo bằng văn bản về việc xử lý tài sản bảo đảm cho các bên cùng nhận bảo đảm khác theo địa chỉ được bên bảo đảm cung cấp hoặc đăng ký văn bản thông báo về việc xử lý tài sản bảo đảm theo quy định của pháp luật về đăng ký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Đối với tài sản bảo đảm có nguy cơ bị mất giá trị hoặc giảm sút giá trị, quyền đòi nợ, giấy tờ có giá, thẻ tiết kiệm, vận đơn thì người xử lý tài sản có quyền xử lý ngay, đồng thời phải thông báo cho các bên nhận bảo đảm khác về việc xử lý tài sản đó.</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Văn bản thông báo về việc xử lý tài sản bảo đảm có nội dung chủ yếu sau đây: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Lý do xử lý tài sản;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Nghĩa vụ được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 Mô tả tài sản;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d) Phương thức, thời gian, địa điểm xử lý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 Trong trường hợp người xử lý tài sản không thông báo về việc xử lý tài sản bảo đảm theo quy định tại khoản 1 Điều này mà gây thiệt hại cho các bên cùng nhận bảo đảm trong giao dịch bảo đảm đã được đăng ký thì phải bồi thường thiệt hại.</w:t>
      </w:r>
    </w:p>
    <w:p w:rsidR="001B4866" w:rsidRDefault="001B4866" w:rsidP="00532151">
      <w:pPr>
        <w:pStyle w:val="Heading3"/>
        <w:rPr>
          <w:rFonts w:eastAsia="Times New Roman" w:cstheme="majorHAnsi"/>
          <w:color w:val="000000"/>
          <w:lang w:eastAsia="vi-VN"/>
        </w:rPr>
      </w:pPr>
      <w:bookmarkStart w:id="99" w:name="_Toc45129591"/>
      <w:r>
        <w:rPr>
          <w:rFonts w:eastAsia="Times New Roman" w:cstheme="majorHAnsi"/>
          <w:b/>
          <w:bCs/>
          <w:color w:val="000000"/>
          <w:lang w:eastAsia="vi-VN"/>
        </w:rPr>
        <w:t>Điều 62.</w:t>
      </w:r>
      <w:r>
        <w:rPr>
          <w:rFonts w:eastAsia="Times New Roman" w:cstheme="majorHAnsi"/>
          <w:color w:val="000000"/>
          <w:lang w:eastAsia="vi-VN"/>
        </w:rPr>
        <w:t> Thời hạn xử lý tài sản bảo đảm</w:t>
      </w:r>
      <w:bookmarkEnd w:id="99"/>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Tài sản bảo đảm được xử lý trong thời hạn do các bên thỏa thuận; nếu không có thỏa thuận thì người xử lý tài sản có quyền quyết định về thời hạn xử lý, nhưng không được trước bảy ngày đối với đông sản hoặc mười lăm ngày đối với bất động sản, kể từ ngày thông báo về việc xử lý tài sản bảo đảm, trừ trường hợp quy định tại khoản 2 Điều 61 Nghị định này.</w:t>
      </w:r>
    </w:p>
    <w:p w:rsidR="001B4866" w:rsidRDefault="001B4866" w:rsidP="00532151">
      <w:pPr>
        <w:pStyle w:val="Heading3"/>
        <w:rPr>
          <w:rFonts w:eastAsia="Times New Roman" w:cstheme="majorHAnsi"/>
          <w:color w:val="000000"/>
          <w:lang w:eastAsia="vi-VN"/>
        </w:rPr>
      </w:pPr>
      <w:bookmarkStart w:id="100" w:name="_Toc45129592"/>
      <w:r>
        <w:rPr>
          <w:rFonts w:eastAsia="Times New Roman" w:cstheme="majorHAnsi"/>
          <w:b/>
          <w:bCs/>
          <w:color w:val="000000"/>
          <w:lang w:eastAsia="vi-VN"/>
        </w:rPr>
        <w:t>Điều 63.</w:t>
      </w:r>
      <w:r>
        <w:rPr>
          <w:rFonts w:eastAsia="Times New Roman" w:cstheme="majorHAnsi"/>
          <w:color w:val="000000"/>
          <w:lang w:eastAsia="vi-VN"/>
        </w:rPr>
        <w:t> Thu giữ tài sản bảo đảm để xử lý</w:t>
      </w:r>
      <w:bookmarkEnd w:id="100"/>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Bên giữ tài sản bảo đảm phải giao tài sản đó cho người xử lý tài sản theo thông báo của người này; nếu hết thời hạn ấn định trong thông báo mà bên giữ tài sản bảo đảm không giao tài sản thì người xử lý tài sản có quyền thu giữ tài sản bảo đảm theo quy định tại khoản 2 Điều này để xử lý hoặc yêu cầu Tòa án giải quyết.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Khi thực hiện việc thu giữ tài sản bảo đảm, người xử lý tài sản có trách nhiệm: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Thông báo trước cho người giữ tài sản về việc áp dụng biện pháp thu giữ tài sản bảo đảm trong một thời hạn hợp lý. Văn bản thông báo phải ghi rõ lý do, thời gian thực hiện việc thu giữ tài sản bảo đảm, quyền và nghĩa vụ của các bên;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Không được áp dụng các biện pháp vi phạm điều cấm của pháp luật, trái đạo đức xã hội trong quá trình thu giữ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Trong trường hợp người giữ tài sản bảo đảm là người thứ ba thì bên bảo đảm có trách nhiệm phối hợp với người xử lý tài sản thực hiện việc thu giữ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lastRenderedPageBreak/>
        <w:t>4. Bên bảo đảm hoặc người thứ ba giữ tài sản bảo đảm phải chịu các chi phí hợp lý, cần thiết cho việc thu giữ tài sản bảo đảm; trong trường hợp không giao tài sản để xử lý hoặc có hành vi cản trở việc thu giữ hợp pháp tài sản bảo đảm mà gây thiệt hại cho bên nhận bảo đảm thì phải bồi thường.</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5. Trong quá trình tiến hành thu giữ tài sản bảo đảm, nếu bên giữ tài sản bảo đảm có dấu hiệu chống đối, cản trở, gây mất an ninh, trật tự nơi công cộng hoặc có hành vi vi phạm pháp luật khác thì người xử lý tài sản bảo đảm có quyền yêu cầu Ủy ban nhân dân xã, phường, thị trấn và cơ quan Công an nơi tiến hành thu giữ tài sản bảo đảm, trong phạm vi chức năng, nhiệm vụ, quyền hạn của mình áp dụng các biện pháp theo quy định của pháp luật để giữ gìn an ninh, trật tự, bảo đảm cho người xử lý tài sản thực hiện quyền thu giữ tài sản bảo đảm.</w:t>
      </w:r>
    </w:p>
    <w:p w:rsidR="001B4866" w:rsidRDefault="001B4866" w:rsidP="00532151">
      <w:pPr>
        <w:pStyle w:val="Heading3"/>
        <w:rPr>
          <w:rFonts w:eastAsia="Times New Roman" w:cstheme="majorHAnsi"/>
          <w:color w:val="000000"/>
          <w:lang w:eastAsia="vi-VN"/>
        </w:rPr>
      </w:pPr>
      <w:bookmarkStart w:id="101" w:name="_Toc45129593"/>
      <w:r>
        <w:rPr>
          <w:rFonts w:eastAsia="Times New Roman" w:cstheme="majorHAnsi"/>
          <w:b/>
          <w:bCs/>
          <w:color w:val="000000"/>
          <w:lang w:eastAsia="vi-VN"/>
        </w:rPr>
        <w:t>Điều 64.</w:t>
      </w:r>
      <w:r>
        <w:rPr>
          <w:rFonts w:eastAsia="Times New Roman" w:cstheme="majorHAnsi"/>
          <w:color w:val="000000"/>
          <w:lang w:eastAsia="vi-VN"/>
        </w:rPr>
        <w:t> Quyền và nghĩa vụ của bên nhận bảo đảm trong thời gian chờ xử lý tài sản bảo đảm</w:t>
      </w:r>
      <w:bookmarkEnd w:id="101"/>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thời gian chờ xử lý tài sản bảo đảm, bên nhận bảo đảm được khai thác, sử dụng tài sản bảo đảm hoặc cho phép bên bảo đảm hoặc uỷ quyền cho người thứ ba khai thác, sử dụng tài sản bảo đảm theo đúng tính năng và công dụng của tài sản. Việc cho phép hoặc ủy quyền khai thác, phương thức khai thác và việc xử lý hoa lợi, lợi tức thu được phải được lập thành văn bản.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Hoa lợi, lợi tức thu được phải được hạch toán riêng, trừ trường hợp có thỏa thuận khác. Sau khi trừ các chi phí cần thiết cho việc khai thác, sử dụng tài sản, số tiền còn lại được dùng để thanh toán cho bên nhận bảo đảm.</w:t>
      </w:r>
    </w:p>
    <w:p w:rsidR="001B4866" w:rsidRDefault="001B4866" w:rsidP="00532151">
      <w:pPr>
        <w:pStyle w:val="Heading3"/>
        <w:rPr>
          <w:rFonts w:eastAsia="Times New Roman" w:cstheme="majorHAnsi"/>
          <w:color w:val="000000"/>
          <w:lang w:eastAsia="vi-VN"/>
        </w:rPr>
      </w:pPr>
      <w:bookmarkStart w:id="102" w:name="_Toc45129594"/>
      <w:r>
        <w:rPr>
          <w:rFonts w:eastAsia="Times New Roman" w:cstheme="majorHAnsi"/>
          <w:b/>
          <w:bCs/>
          <w:color w:val="000000"/>
          <w:lang w:eastAsia="vi-VN"/>
        </w:rPr>
        <w:t>Điều 64a.</w:t>
      </w:r>
      <w:r>
        <w:rPr>
          <w:rFonts w:eastAsia="Times New Roman" w:cstheme="majorHAnsi"/>
          <w:color w:val="000000"/>
          <w:lang w:eastAsia="vi-VN"/>
        </w:rPr>
        <w:t> Bán tài sản bảo đảm</w:t>
      </w:r>
      <w:bookmarkStart w:id="103" w:name="_ftnref25"/>
      <w:bookmarkEnd w:id="103"/>
      <w:r>
        <w:rPr>
          <w:rFonts w:eastAsia="Times New Roman" w:cstheme="majorHAnsi"/>
          <w:color w:val="000000"/>
          <w:lang w:eastAsia="vi-VN"/>
        </w:rPr>
        <w:fldChar w:fldCharType="begin"/>
      </w:r>
      <w:r>
        <w:rPr>
          <w:rFonts w:eastAsia="Times New Roman" w:cstheme="majorHAnsi"/>
          <w:color w:val="000000"/>
          <w:lang w:eastAsia="vi-VN"/>
        </w:rPr>
        <w:instrText xml:space="preserve"> HYPERLINK "https://thuvienphapluat.vn/van-ban/Thuong-mai/Van-ban-hop-nhat-Nghi-dinh-giao-dich-bao-dam-219000.aspx" \l "_ftn25" </w:instrText>
      </w:r>
      <w:r>
        <w:rPr>
          <w:rFonts w:eastAsia="Times New Roman" w:cstheme="majorHAnsi"/>
          <w:color w:val="000000"/>
          <w:lang w:eastAsia="vi-VN"/>
        </w:rPr>
        <w:fldChar w:fldCharType="separate"/>
      </w:r>
      <w:r>
        <w:rPr>
          <w:rStyle w:val="Hyperlink"/>
          <w:rFonts w:eastAsia="Times New Roman" w:cstheme="majorHAnsi"/>
          <w:color w:val="000000"/>
          <w:u w:val="none"/>
          <w:lang w:eastAsia="vi-VN"/>
        </w:rPr>
        <w:t>25</w:t>
      </w:r>
      <w:bookmarkEnd w:id="102"/>
      <w:r>
        <w:rPr>
          <w:rFonts w:eastAsia="Times New Roman" w:cstheme="majorHAnsi"/>
          <w:color w:val="000000"/>
          <w:lang w:eastAsia="vi-VN"/>
        </w:rPr>
        <w:fldChar w:fldCharType="end"/>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các bên thỏa thuận phương thức xử lý tài sản bảo đảm là bán đấu giá tài sản thì việc bán đấu giá được thực hiện theo quy định của pháp luật về bán đấu giá tài sản.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các bên thỏa thuận về việc bán tài sản không thông qua phương thức bán đấu giá thì việc bán tài sản bảo đảm được thực hiện theo các quy định về bán tài sản trong Bộ luật Dân sự và quy định sau đây: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Các bên có quyền tự thỏa thuận hoặc thông qua tổ chức có chức năng thẩm định giá tài sản để có cơ sở xác định giá bán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Bên nhận bảo đảm phải thanh toán cho bên bảo đảm số tiền chênh lệch giữa giá bán tài sản bảo đảm với giá trị của nghĩa vụ được bảo đảm,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 Sau khi có kết quả bán tài sản thì chủ sở hữu tài sản và bên có quyền xử lý tài sản bảo đảm có trách nhiệm thực hiện các thủ tục theo quy định của pháp luật để chuyển quyền sở hữu tài sản cho bên mua tài sản bảo đảm.</w:t>
      </w:r>
    </w:p>
    <w:p w:rsidR="001B4866" w:rsidRDefault="001B4866" w:rsidP="00532151">
      <w:pPr>
        <w:pStyle w:val="Heading3"/>
        <w:rPr>
          <w:rFonts w:eastAsia="Times New Roman" w:cstheme="majorHAnsi"/>
          <w:color w:val="000000"/>
          <w:lang w:eastAsia="vi-VN"/>
        </w:rPr>
      </w:pPr>
      <w:bookmarkStart w:id="104" w:name="_Toc45129595"/>
      <w:r>
        <w:rPr>
          <w:rFonts w:eastAsia="Times New Roman" w:cstheme="majorHAnsi"/>
          <w:b/>
          <w:bCs/>
          <w:color w:val="000000"/>
          <w:lang w:eastAsia="vi-VN"/>
        </w:rPr>
        <w:t>Điều 64b.</w:t>
      </w:r>
      <w:r>
        <w:rPr>
          <w:rFonts w:eastAsia="Times New Roman" w:cstheme="majorHAnsi"/>
          <w:color w:val="000000"/>
          <w:lang w:eastAsia="vi-VN"/>
        </w:rPr>
        <w:t> Nhận chính tài sản bảo đảm để thay thế cho việc thực hiện nghĩa vụ của bên bảo đảm</w:t>
      </w:r>
      <w:bookmarkStart w:id="105" w:name="_ftnref26"/>
      <w:bookmarkEnd w:id="105"/>
      <w:r>
        <w:rPr>
          <w:rFonts w:eastAsia="Times New Roman" w:cstheme="majorHAnsi"/>
          <w:color w:val="000000"/>
          <w:lang w:eastAsia="vi-VN"/>
        </w:rPr>
        <w:fldChar w:fldCharType="begin"/>
      </w:r>
      <w:r>
        <w:rPr>
          <w:rFonts w:eastAsia="Times New Roman" w:cstheme="majorHAnsi"/>
          <w:color w:val="000000"/>
          <w:lang w:eastAsia="vi-VN"/>
        </w:rPr>
        <w:instrText xml:space="preserve"> HYPERLINK "https://thuvienphapluat.vn/van-ban/Thuong-mai/Van-ban-hop-nhat-Nghi-dinh-giao-dich-bao-dam-219000.aspx" \l "_ftn26" </w:instrText>
      </w:r>
      <w:r>
        <w:rPr>
          <w:rFonts w:eastAsia="Times New Roman" w:cstheme="majorHAnsi"/>
          <w:color w:val="000000"/>
          <w:lang w:eastAsia="vi-VN"/>
        </w:rPr>
        <w:fldChar w:fldCharType="separate"/>
      </w:r>
      <w:r>
        <w:rPr>
          <w:rStyle w:val="Hyperlink"/>
          <w:rFonts w:eastAsia="Times New Roman" w:cstheme="majorHAnsi"/>
          <w:color w:val="000000"/>
          <w:u w:val="none"/>
          <w:lang w:eastAsia="vi-VN"/>
        </w:rPr>
        <w:t>26</w:t>
      </w:r>
      <w:bookmarkEnd w:id="104"/>
      <w:r>
        <w:rPr>
          <w:rFonts w:eastAsia="Times New Roman" w:cstheme="majorHAnsi"/>
          <w:color w:val="000000"/>
          <w:lang w:eastAsia="vi-VN"/>
        </w:rPr>
        <w:fldChar w:fldCharType="end"/>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Trong trường hợp các bên thỏa thuận về việc nhận chính tài sản bảo đảm để thay thế cho việc thực hiện nghĩa vụ của bên bảo đảm thì việc nhận chính tài sản bảo đảm được thực hiện như sau: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Các bên có quyền tự thỏa thuận hoặc thông qua tổ chức có chức năng thẩm định giá tài sản để có cơ sở xác định giá trị của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giá trị của tài sản bảo đảm lớn hơn giá trị của nghĩa vụ được bảo đảm thì bên nhận bảo đảm phải thanh toán số tiền chênh lệch đó cho bên bảo đảm,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Bên nhận chính tài sản bảo đảm để thay thế cho việc thực hiện nghĩa vụ phải xuất trình văn bản chứng minh quyền được xử lý tài sản bảo đảm và kết quả xử lý tài sản bảo đảm cho cơ quan nhà nước có thẩm quyền khi chuyển quyền sở hữu, quyền sử dụng tài sản bảo đảm.</w:t>
      </w:r>
    </w:p>
    <w:p w:rsidR="001B4866" w:rsidRDefault="001B4866" w:rsidP="00532151">
      <w:pPr>
        <w:pStyle w:val="Heading3"/>
        <w:rPr>
          <w:rFonts w:eastAsia="Times New Roman" w:cstheme="majorHAnsi"/>
          <w:color w:val="000000"/>
          <w:lang w:eastAsia="vi-VN"/>
        </w:rPr>
      </w:pPr>
      <w:bookmarkStart w:id="106" w:name="_Toc45129596"/>
      <w:r>
        <w:rPr>
          <w:rFonts w:eastAsia="Times New Roman" w:cstheme="majorHAnsi"/>
          <w:b/>
          <w:bCs/>
          <w:color w:val="000000"/>
          <w:lang w:eastAsia="vi-VN"/>
        </w:rPr>
        <w:lastRenderedPageBreak/>
        <w:t>Điều 65.</w:t>
      </w:r>
      <w:r>
        <w:rPr>
          <w:rFonts w:eastAsia="Times New Roman" w:cstheme="majorHAnsi"/>
          <w:color w:val="000000"/>
          <w:lang w:eastAsia="vi-VN"/>
        </w:rPr>
        <w:t> Xử lý tài sản bảo đảm là động sản trong trường hợp không có thỏa thuận về phương thức xử lý</w:t>
      </w:r>
      <w:bookmarkEnd w:id="106"/>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Trong trường hợp không có thỏa thuận về phương thức xử lý tài sản bảo đảm, thì tài sản bảo đảm được bán đấu giá theo quy định của pháp luật. Riêng đối với tài sản bảo đảm có thế xác định được giá cụ thể, rõ ràng trên thị trường thì người xử lý tài sản được bán theo giá thị trường mà không phải qua thủ tục bán đấu giá, đồng thời phải thông báo cho nên bảo đảm và các bên cùng nhận bảo đảm khác (nếu có).</w:t>
      </w:r>
    </w:p>
    <w:p w:rsidR="001B4866" w:rsidRDefault="001B4866" w:rsidP="00993EFA">
      <w:pPr>
        <w:pStyle w:val="Heading3"/>
        <w:rPr>
          <w:rFonts w:eastAsia="Times New Roman" w:cstheme="majorHAnsi"/>
          <w:color w:val="000000"/>
          <w:lang w:eastAsia="vi-VN"/>
        </w:rPr>
      </w:pPr>
      <w:bookmarkStart w:id="107" w:name="_Toc45129597"/>
      <w:r>
        <w:rPr>
          <w:rFonts w:eastAsia="Times New Roman" w:cstheme="majorHAnsi"/>
          <w:b/>
          <w:bCs/>
          <w:color w:val="000000"/>
          <w:lang w:eastAsia="vi-VN"/>
        </w:rPr>
        <w:t>Điều 66.</w:t>
      </w:r>
      <w:r>
        <w:rPr>
          <w:rFonts w:eastAsia="Times New Roman" w:cstheme="majorHAnsi"/>
          <w:color w:val="000000"/>
          <w:lang w:eastAsia="vi-VN"/>
        </w:rPr>
        <w:t> Xử lý tài sản bảo đảm là quyền đòi nợ</w:t>
      </w:r>
      <w:bookmarkEnd w:id="107"/>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Bên nhận bảo đảm có quyền yêu cầu người thứ ba là người có nghĩa vụ trả nợ chuyển giao các khoản tiền hoặc tài sản khác cho mình hoặc cho người được ủy quyền. Trong trường hợp người có nghĩa vụ trả nợ yêu cầu thì bên nhận bảo đảm phải chứng minh quyền được đòi nợ.</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bên nhận bảo đảm đồng thời là người có nghĩa vụ trả nợ thì bên nhận bảo đảm được bù trừ khoản tiền đó.</w:t>
      </w:r>
    </w:p>
    <w:p w:rsidR="001B4866" w:rsidRDefault="001B4866" w:rsidP="00993EFA">
      <w:pPr>
        <w:pStyle w:val="Heading3"/>
        <w:rPr>
          <w:rFonts w:eastAsia="Times New Roman" w:cstheme="majorHAnsi"/>
          <w:color w:val="000000"/>
          <w:lang w:eastAsia="vi-VN"/>
        </w:rPr>
      </w:pPr>
      <w:bookmarkStart w:id="108" w:name="_Toc45129598"/>
      <w:r>
        <w:rPr>
          <w:rFonts w:eastAsia="Times New Roman" w:cstheme="majorHAnsi"/>
          <w:b/>
          <w:bCs/>
          <w:color w:val="000000"/>
          <w:lang w:eastAsia="vi-VN"/>
        </w:rPr>
        <w:t>Điều 67.</w:t>
      </w:r>
      <w:r>
        <w:rPr>
          <w:rFonts w:eastAsia="Times New Roman" w:cstheme="majorHAnsi"/>
          <w:color w:val="000000"/>
          <w:lang w:eastAsia="vi-VN"/>
        </w:rPr>
        <w:t> Xử lý tài sản bảo đảm là giấy tờ có giá, vận đơn, thẻ tiết kiệm</w:t>
      </w:r>
      <w:bookmarkEnd w:id="108"/>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Việc xử lý tài sản bảo đảm là trái phiếu, cổ phiếu, hối phiếu, giấy tờ có giá khác và thẻ tiết kiệm được thực hiện theo quy định của pháp luật về trái phiếu, cổ phiếu, hối phiếu, giấy tờ có giá khác và thẻ tiết kiệm.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Bên nhận cầm cố vận đơn có quyền xuất trình vận đơn theo thủ tục được pháp luật quy định để thực hiện quyền chiếm hữu đối với hàng hóa ghi trên vận đơn đó. Việc xử lý hàng hóa ghi trên vận đơn được thực hiện theo quy định tại Điều 65 Nghị định này.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Trong trường hợp người giữ hàng hóa không chuyển giao hàng hóa theo vận đơn cho bên nhận bảo đảm mà gây ra thiệt hại thì phải bồi thường cho bên nhận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Trong trường hợp bên nhận bảo đảm đồng thời là người có nghĩa vụ thanh toán thì bên nhận bảo đảm được bù trừ khoản tiền đó.</w:t>
      </w:r>
    </w:p>
    <w:p w:rsidR="001B4866" w:rsidRDefault="001B4866" w:rsidP="00993EFA">
      <w:pPr>
        <w:pStyle w:val="Heading3"/>
        <w:rPr>
          <w:rFonts w:eastAsia="Times New Roman" w:cstheme="majorHAnsi"/>
          <w:color w:val="000000"/>
          <w:lang w:eastAsia="vi-VN"/>
        </w:rPr>
      </w:pPr>
      <w:bookmarkStart w:id="109" w:name="_Toc45129599"/>
      <w:r>
        <w:rPr>
          <w:rFonts w:eastAsia="Times New Roman" w:cstheme="majorHAnsi"/>
          <w:b/>
          <w:bCs/>
          <w:color w:val="000000"/>
          <w:lang w:eastAsia="vi-VN"/>
        </w:rPr>
        <w:t>Điều 68.</w:t>
      </w:r>
      <w:r>
        <w:rPr>
          <w:rFonts w:eastAsia="Times New Roman" w:cstheme="majorHAnsi"/>
          <w:color w:val="000000"/>
          <w:lang w:eastAsia="vi-VN"/>
        </w:rPr>
        <w:t> Xử lý tài sản bảo đảm là quyền sử dụng đất, tài sản gắn liền với đất trong trường hợp không có thỏa thuận về phương thức xử lý</w:t>
      </w:r>
      <w:bookmarkEnd w:id="109"/>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Trong trường hợp không có thỏa thuận về phương thức xử lý tài sản bảo đảm là quyền sử dụng đất, tài sản gắn liền với đất thì các tài sản này được bán đấu giá.</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chỉ thế chấp tài sản gắn liền với đất mà không thế chấp quyền sử dụng đất thì khi xử lý tài sản gắn liền với đất, người mua, người nhận chính tài sản gắn liền với đất đó được tiếp tục sử dụng đất. Quyền và nghĩa vụ của bên thế chấp trong hợp đồng về quyền sử dụng đất giữa bên thế chấp và người sử dụng đất được chuyển giao cho người mua, người nhận chính tài sản gắn liền với đất, trừ trường hợp có thỏa thuận khác.</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w:t>
      </w:r>
      <w:bookmarkStart w:id="110" w:name="_ftnref27"/>
      <w:bookmarkEnd w:id="110"/>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"_ftn27"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27</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Trong trường hợp chỉ thế chấp quyền sử dụng đất mà không thế chấp tài sản gắn liền với đất và người sử dụng đất đồng thời là chủ sở hữu tài sản gắn liền với đất thì tài sản gắn liền với đất được xử lý đồng thời với quyền sử dụng đất, trừ trường hợp có thỏa thuận khác.</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Các bên có quyền tự thỏa thuận hoặc thông qua tổ chức có chức năng thẩm định giá tài sản để có cơ sở xác định giá trị quyền sử dụng đất, tài sản gắn liền với đất. Số tiền thu được từ việc xử lý tài sản bảo đảm được thanh toán trước cho chủ sở hữu tài sản gắn liền với đất, trừ trường hợp có thỏa thuận khác.</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w:t>
      </w:r>
      <w:bookmarkStart w:id="111" w:name="_ftnref28"/>
      <w:bookmarkEnd w:id="111"/>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"_ftn28"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28</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Trong trường hợp chỉ thế chấp quyền sử dụng đất mà không thế chấp tài sản gắn liền với đất và người sử dụng đất không đồng thời là chủ sở hữu tài sản gắn liền với đất thì khi xử lý quyền sử dụng đất, chủ sở hữu tài sản gắn liền với đất được tiếp tục sử dụng đất theo như thỏa thuận giữa người sử dụng đất và chủ sở hữu tài sản gắn liền với đất, trừ trường hợp có thỏa thuận khác. Quyền và nghĩa vụ giữa bên thế chấp và chủ sở hữu tài sản gắn liền với đất được chuyển giao cho người mua, người nhận chính quyền sử dụng đất.</w:t>
      </w:r>
    </w:p>
    <w:p w:rsidR="001B4866" w:rsidRDefault="001B4866" w:rsidP="00993EFA">
      <w:pPr>
        <w:pStyle w:val="Heading3"/>
        <w:rPr>
          <w:rFonts w:eastAsia="Times New Roman" w:cstheme="majorHAnsi"/>
          <w:color w:val="000000"/>
          <w:lang w:eastAsia="vi-VN"/>
        </w:rPr>
      </w:pPr>
      <w:bookmarkStart w:id="112" w:name="_Toc45129600"/>
      <w:r>
        <w:rPr>
          <w:rFonts w:eastAsia="Times New Roman" w:cstheme="majorHAnsi"/>
          <w:b/>
          <w:bCs/>
          <w:color w:val="000000"/>
          <w:lang w:eastAsia="vi-VN"/>
        </w:rPr>
        <w:lastRenderedPageBreak/>
        <w:t>Điều 69. </w:t>
      </w:r>
      <w:r>
        <w:rPr>
          <w:rFonts w:eastAsia="Times New Roman" w:cstheme="majorHAnsi"/>
          <w:color w:val="000000"/>
          <w:lang w:eastAsia="vi-VN"/>
        </w:rPr>
        <w:t>Xác định thứ tự ưu tiên thanh toán trong trường hợp bảo đảm thực hiện nghĩa vụ trong tương lai</w:t>
      </w:r>
      <w:bookmarkEnd w:id="112"/>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Trong trường hợp giao dịch bảo đảm được giao kết để bảo đảm thực hiện nghĩa vụ trong tương lai thì nghĩa vụ trong tương lai có thứ tự ưu tiên thanh toán theo thứ tự đăng ký giao dịch bảo đảm đó, không phụ thuộc vào thời điểm xác lập giao dịch dân sự làm phát sinh nghĩa vụ trong tương lai.</w:t>
      </w:r>
    </w:p>
    <w:p w:rsidR="001B4866" w:rsidRDefault="001B4866" w:rsidP="00993EFA">
      <w:pPr>
        <w:pStyle w:val="Heading3"/>
        <w:rPr>
          <w:rFonts w:eastAsia="Times New Roman" w:cstheme="majorHAnsi"/>
          <w:color w:val="000000"/>
          <w:lang w:eastAsia="vi-VN"/>
        </w:rPr>
      </w:pPr>
      <w:bookmarkStart w:id="113" w:name="_Toc45129601"/>
      <w:r>
        <w:rPr>
          <w:rFonts w:eastAsia="Times New Roman" w:cstheme="majorHAnsi"/>
          <w:b/>
          <w:bCs/>
          <w:color w:val="000000"/>
          <w:lang w:eastAsia="vi-VN"/>
        </w:rPr>
        <w:t>Điều 70.</w:t>
      </w:r>
      <w:r>
        <w:rPr>
          <w:rFonts w:eastAsia="Times New Roman" w:cstheme="majorHAnsi"/>
          <w:color w:val="000000"/>
          <w:lang w:eastAsia="vi-VN"/>
        </w:rPr>
        <w:t> Chuyển quyền sở hữu, quyền sử dụng tài sản bảo đảm</w:t>
      </w:r>
      <w:bookmarkEnd w:id="113"/>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Người mua tài sản bảo đảm, người nhận chính tài sản bảo đảm thay thế cho việc thực hiện nghĩa vụ của bên bảo đảm đối với mình có quyền sở hữu tài sản đó. Thời điểm chuyển quyền sở hữu được xác định theo quy định tại Điều 439 Bộ luật Dân sự.</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Trong trường hợp tài sản bảo đảm có đăng ký quyền sở hữu, quyền sử dụng thì người nhận chuyển quyền sở hữu, quyền sử dụng tài sản đó được cơ quan nhà nước có thẩm quyền cấp giấy chứng nhận quyền sở hữu, quyền sử dụng tài sản.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Thủ tục chuyển quyền sở hữu, quyền sử dụng tài sản bảo đảm được thực hiện theo quy định của pháp luật về đăng ký quyền sở hữu, quyền sử dụng tài sản. Trong trường hợp pháp luật quy định việc chuyển quyền sở hữu, quyền sử dụng tài sản phải có sự đồng ý bằng văn bản của chủ sở hữu, hợp đồng mua bán tài sản giữa chủ sở hữu tài sản hoặc người phải thi hành án với người mua tài sản về việc xử lý tài sản bảo đảm thì hợp đồng cầm cố tài sản, hợp đồng thế chấp tài sản được dùng để thay thế cho các loại giấy tờ này.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b/>
          <w:bCs/>
          <w:color w:val="000000"/>
          <w:sz w:val="24"/>
          <w:szCs w:val="24"/>
          <w:lang w:eastAsia="vi-VN"/>
        </w:rPr>
        <w:t>Điều 71.</w:t>
      </w:r>
      <w:r>
        <w:rPr>
          <w:rFonts w:asciiTheme="majorHAnsi" w:eastAsia="Times New Roman" w:hAnsiTheme="majorHAnsi" w:cstheme="majorHAnsi"/>
          <w:color w:val="000000"/>
          <w:sz w:val="24"/>
          <w:szCs w:val="24"/>
          <w:lang w:eastAsia="vi-VN"/>
        </w:rPr>
        <w:t> Quyền nhận lại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Trước thời điểm xử lý tài sản bảo đảm mà bên bảo đảm thực hiện đầy đủ nghĩa vụ của mình đối với bên nhận bảo đảm và thanh toán các chi phí phát sinh do việc chậm thực hiện nghĩa vụ thì có quyền nhận lại tài sản đó, trừ trường hợp pháp luật có quy định khác về thời điểm được nhận lại tài sản bảo đảm trước khi xử lý.</w:t>
      </w:r>
    </w:p>
    <w:p w:rsidR="001B4866" w:rsidRDefault="001B4866" w:rsidP="00993EFA">
      <w:pPr>
        <w:pStyle w:val="Heading1"/>
        <w:rPr>
          <w:rFonts w:eastAsia="Times New Roman" w:cstheme="majorHAnsi"/>
          <w:color w:val="000000"/>
          <w:sz w:val="24"/>
          <w:szCs w:val="24"/>
          <w:lang w:eastAsia="vi-VN"/>
        </w:rPr>
      </w:pPr>
      <w:bookmarkStart w:id="114" w:name="_Toc45129602"/>
      <w:r>
        <w:rPr>
          <w:rFonts w:eastAsia="Times New Roman" w:cstheme="majorHAnsi"/>
          <w:b/>
          <w:bCs/>
          <w:color w:val="000000"/>
          <w:sz w:val="24"/>
          <w:szCs w:val="24"/>
          <w:lang w:eastAsia="vi-VN"/>
        </w:rPr>
        <w:t>Chương 5.</w:t>
      </w:r>
      <w:bookmarkStart w:id="115" w:name="_ftnref29"/>
      <w:r w:rsidR="00993EFA" w:rsidRPr="0008412B">
        <w:rPr>
          <w:rFonts w:eastAsia="Times New Roman" w:cstheme="majorHAnsi"/>
          <w:b/>
          <w:bCs/>
          <w:color w:val="000000"/>
          <w:sz w:val="24"/>
          <w:szCs w:val="24"/>
          <w:lang w:eastAsia="vi-VN"/>
        </w:rPr>
        <w:t xml:space="preserve"> </w:t>
      </w:r>
      <w:r>
        <w:rPr>
          <w:rFonts w:eastAsia="Times New Roman" w:cstheme="majorHAnsi"/>
          <w:b/>
          <w:bCs/>
          <w:color w:val="000000"/>
          <w:sz w:val="24"/>
          <w:szCs w:val="24"/>
          <w:lang w:eastAsia="vi-VN"/>
        </w:rPr>
        <w:t>ĐIỀU KHOẢN THI HÀNH</w:t>
      </w:r>
      <w:bookmarkEnd w:id="115"/>
      <w:r>
        <w:rPr>
          <w:rFonts w:eastAsia="Times New Roman" w:cstheme="majorHAnsi"/>
          <w:color w:val="000000"/>
          <w:sz w:val="24"/>
          <w:szCs w:val="24"/>
          <w:lang w:eastAsia="vi-VN"/>
        </w:rPr>
        <w:fldChar w:fldCharType="begin"/>
      </w:r>
      <w:r>
        <w:rPr>
          <w:rFonts w:eastAsia="Times New Roman" w:cstheme="majorHAnsi"/>
          <w:color w:val="000000"/>
          <w:sz w:val="24"/>
          <w:szCs w:val="24"/>
          <w:lang w:eastAsia="vi-VN"/>
        </w:rPr>
        <w:instrText xml:space="preserve"> HYPERLINK "https://thuvienphapluat.vn/van-ban/Thuong-mai/Van-ban-hop-nhat-Nghi-dinh-giao-dich-bao-dam-219000.aspx" \l "_ftn29" </w:instrText>
      </w:r>
      <w:r>
        <w:rPr>
          <w:rFonts w:eastAsia="Times New Roman" w:cstheme="majorHAnsi"/>
          <w:color w:val="000000"/>
          <w:sz w:val="24"/>
          <w:szCs w:val="24"/>
          <w:lang w:eastAsia="vi-VN"/>
        </w:rPr>
        <w:fldChar w:fldCharType="separate"/>
      </w:r>
      <w:r>
        <w:rPr>
          <w:rStyle w:val="Hyperlink"/>
          <w:rFonts w:eastAsia="Times New Roman" w:cstheme="majorHAnsi"/>
          <w:b/>
          <w:bCs/>
          <w:color w:val="000000"/>
          <w:sz w:val="24"/>
          <w:szCs w:val="24"/>
          <w:u w:val="none"/>
          <w:lang w:eastAsia="vi-VN"/>
        </w:rPr>
        <w:t>29</w:t>
      </w:r>
      <w:bookmarkEnd w:id="114"/>
      <w:r>
        <w:rPr>
          <w:rFonts w:eastAsia="Times New Roman" w:cstheme="majorHAnsi"/>
          <w:color w:val="000000"/>
          <w:sz w:val="24"/>
          <w:szCs w:val="24"/>
          <w:lang w:eastAsia="vi-VN"/>
        </w:rPr>
        <w:fldChar w:fldCharType="end"/>
      </w:r>
    </w:p>
    <w:p w:rsidR="001B4866" w:rsidRDefault="001B4866" w:rsidP="00993EFA">
      <w:pPr>
        <w:pStyle w:val="Heading3"/>
        <w:rPr>
          <w:rFonts w:eastAsia="Times New Roman" w:cstheme="majorHAnsi"/>
          <w:color w:val="000000"/>
          <w:lang w:eastAsia="vi-VN"/>
        </w:rPr>
      </w:pPr>
      <w:bookmarkStart w:id="116" w:name="_Toc45129603"/>
      <w:r>
        <w:rPr>
          <w:rFonts w:eastAsia="Times New Roman" w:cstheme="majorHAnsi"/>
          <w:b/>
          <w:bCs/>
          <w:color w:val="000000"/>
          <w:lang w:eastAsia="vi-VN"/>
        </w:rPr>
        <w:t>Điều 72.</w:t>
      </w:r>
      <w:r>
        <w:rPr>
          <w:rFonts w:eastAsia="Times New Roman" w:cstheme="majorHAnsi"/>
          <w:color w:val="000000"/>
          <w:lang w:eastAsia="vi-VN"/>
        </w:rPr>
        <w:t> Hiệu lực thi hành</w:t>
      </w:r>
      <w:bookmarkEnd w:id="116"/>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1. Nghị định này có hiệu lực thi hành sau 15 ngày, kể từ ngày đăng Công báo.</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2. Nghị định này thay thế Nghị định số </w:t>
      </w:r>
      <w:hyperlink r:id="rId11" w:tgtFrame="_blank" w:tooltip="Nghị định 165/1999/NĐ-CP" w:history="1">
        <w:r>
          <w:rPr>
            <w:rStyle w:val="Hyperlink"/>
            <w:rFonts w:asciiTheme="majorHAnsi" w:eastAsia="Times New Roman" w:hAnsiTheme="majorHAnsi" w:cstheme="majorHAnsi"/>
            <w:color w:val="0E70C3"/>
            <w:sz w:val="24"/>
            <w:szCs w:val="24"/>
            <w:u w:val="none"/>
            <w:lang w:eastAsia="vi-VN"/>
          </w:rPr>
          <w:t>165/1999/NĐ-CP</w:t>
        </w:r>
      </w:hyperlink>
      <w:r>
        <w:rPr>
          <w:rFonts w:asciiTheme="majorHAnsi" w:eastAsia="Times New Roman" w:hAnsiTheme="majorHAnsi" w:cstheme="majorHAnsi"/>
          <w:color w:val="000000"/>
          <w:sz w:val="24"/>
          <w:szCs w:val="24"/>
          <w:lang w:eastAsia="vi-VN"/>
        </w:rPr>
        <w:t> ngày 19 tháng 11 năm 1999 của Chính phủ về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3. Nghị định này bãi bỏ:</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a) Nghị định số </w:t>
      </w:r>
      <w:hyperlink r:id="rId12" w:tgtFrame="_blank" w:tooltip="Nghị định 178/1999/NĐ-CP" w:history="1">
        <w:r>
          <w:rPr>
            <w:rStyle w:val="Hyperlink"/>
            <w:rFonts w:asciiTheme="majorHAnsi" w:eastAsia="Times New Roman" w:hAnsiTheme="majorHAnsi" w:cstheme="majorHAnsi"/>
            <w:color w:val="0E70C3"/>
            <w:sz w:val="24"/>
            <w:szCs w:val="24"/>
            <w:u w:val="none"/>
            <w:lang w:eastAsia="vi-VN"/>
          </w:rPr>
          <w:t>178/1999/NĐ-CP</w:t>
        </w:r>
      </w:hyperlink>
      <w:r>
        <w:rPr>
          <w:rFonts w:asciiTheme="majorHAnsi" w:eastAsia="Times New Roman" w:hAnsiTheme="majorHAnsi" w:cstheme="majorHAnsi"/>
          <w:color w:val="000000"/>
          <w:sz w:val="24"/>
          <w:szCs w:val="24"/>
          <w:lang w:eastAsia="vi-VN"/>
        </w:rPr>
        <w:t> ngày 29 tháng 12 năm 1999 của Chính phủ về bảo đảm tiền vay của các tổ chức tín dụng;</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b) Nghị định số </w:t>
      </w:r>
      <w:hyperlink r:id="rId13" w:tgtFrame="_blank" w:tooltip="Nghị định 85/2002/NĐ-CP" w:history="1">
        <w:r>
          <w:rPr>
            <w:rStyle w:val="Hyperlink"/>
            <w:rFonts w:asciiTheme="majorHAnsi" w:eastAsia="Times New Roman" w:hAnsiTheme="majorHAnsi" w:cstheme="majorHAnsi"/>
            <w:color w:val="0E70C3"/>
            <w:sz w:val="24"/>
            <w:szCs w:val="24"/>
            <w:u w:val="none"/>
            <w:lang w:eastAsia="vi-VN"/>
          </w:rPr>
          <w:t>85/2002/NĐ-CP</w:t>
        </w:r>
      </w:hyperlink>
      <w:r>
        <w:rPr>
          <w:rFonts w:asciiTheme="majorHAnsi" w:eastAsia="Times New Roman" w:hAnsiTheme="majorHAnsi" w:cstheme="majorHAnsi"/>
          <w:color w:val="000000"/>
          <w:sz w:val="24"/>
          <w:szCs w:val="24"/>
          <w:lang w:eastAsia="vi-VN"/>
        </w:rPr>
        <w:t> ngày 25 tháng 10 năm 2002 của Chính phủ về sửa đổi, bổ sung Nghị định số </w:t>
      </w:r>
      <w:hyperlink r:id="rId14" w:tgtFrame="_blank" w:tooltip="Nghị định 178/1999/NĐ-CP" w:history="1">
        <w:r>
          <w:rPr>
            <w:rStyle w:val="Hyperlink"/>
            <w:rFonts w:asciiTheme="majorHAnsi" w:eastAsia="Times New Roman" w:hAnsiTheme="majorHAnsi" w:cstheme="majorHAnsi"/>
            <w:color w:val="0E70C3"/>
            <w:sz w:val="24"/>
            <w:szCs w:val="24"/>
            <w:u w:val="none"/>
            <w:lang w:eastAsia="vi-VN"/>
          </w:rPr>
          <w:t>178/1999/NĐ-CP</w:t>
        </w:r>
      </w:hyperlink>
      <w:r>
        <w:rPr>
          <w:rFonts w:asciiTheme="majorHAnsi" w:eastAsia="Times New Roman" w:hAnsiTheme="majorHAnsi" w:cstheme="majorHAnsi"/>
          <w:color w:val="000000"/>
          <w:sz w:val="24"/>
          <w:szCs w:val="24"/>
          <w:lang w:eastAsia="vi-VN"/>
        </w:rPr>
        <w:t> ngày 29 tháng 12 năm 1999 của Chính phủ về bảo đảm tiền vay của các tổ chức tín dụng;</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 Khoản 2 Điều 2 Nghị định số </w:t>
      </w:r>
      <w:hyperlink r:id="rId15" w:tgtFrame="_blank" w:tooltip="Nghị định 08/2000/NĐ-CP" w:history="1">
        <w:r>
          <w:rPr>
            <w:rStyle w:val="Hyperlink"/>
            <w:rFonts w:asciiTheme="majorHAnsi" w:eastAsia="Times New Roman" w:hAnsiTheme="majorHAnsi" w:cstheme="majorHAnsi"/>
            <w:color w:val="0E70C3"/>
            <w:sz w:val="24"/>
            <w:szCs w:val="24"/>
            <w:u w:val="none"/>
            <w:lang w:eastAsia="vi-VN"/>
          </w:rPr>
          <w:t>08/2000/NĐ-CP</w:t>
        </w:r>
      </w:hyperlink>
      <w:r>
        <w:rPr>
          <w:rFonts w:asciiTheme="majorHAnsi" w:eastAsia="Times New Roman" w:hAnsiTheme="majorHAnsi" w:cstheme="majorHAnsi"/>
          <w:color w:val="000000"/>
          <w:sz w:val="24"/>
          <w:szCs w:val="24"/>
          <w:lang w:eastAsia="vi-VN"/>
        </w:rPr>
        <w:t> ngày 10 tháng 03 năm 2000 của Chính phủ về đăng ký giao dịch bảo đảm.</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4. Việc bảo lãnh bằng quyền sử dụng đất, quyền sử dụng rừng, quyền sở hữu rừng sản xuất là rừng trồng theo quy định tại Nghị định số </w:t>
      </w:r>
      <w:hyperlink r:id="rId16" w:tgtFrame="_blank" w:tooltip="Nghị định 181/2004/NĐ-CP" w:history="1">
        <w:r>
          <w:rPr>
            <w:rStyle w:val="Hyperlink"/>
            <w:rFonts w:asciiTheme="majorHAnsi" w:eastAsia="Times New Roman" w:hAnsiTheme="majorHAnsi" w:cstheme="majorHAnsi"/>
            <w:color w:val="0E70C3"/>
            <w:sz w:val="24"/>
            <w:szCs w:val="24"/>
            <w:u w:val="none"/>
            <w:lang w:eastAsia="vi-VN"/>
          </w:rPr>
          <w:t>181/2004/NĐ-CP</w:t>
        </w:r>
      </w:hyperlink>
      <w:r>
        <w:rPr>
          <w:rFonts w:asciiTheme="majorHAnsi" w:eastAsia="Times New Roman" w:hAnsiTheme="majorHAnsi" w:cstheme="majorHAnsi"/>
          <w:color w:val="000000"/>
          <w:sz w:val="24"/>
          <w:szCs w:val="24"/>
          <w:lang w:eastAsia="vi-VN"/>
        </w:rPr>
        <w:t> ngày 29 tháng 10 năm 2004 của Chính phủ về thi hành Luật Đất đai, quy định tại khoản 5 Điều 32, khoản 4 Điều 33, khoản 4 Điều 34, khoản 4 Điều 35 và khoản 1 Điều 36 Nghị định số </w:t>
      </w:r>
      <w:hyperlink r:id="rId17" w:tgtFrame="_blank" w:tooltip="Nghị định 23/2006/NĐ-CP" w:history="1">
        <w:r>
          <w:rPr>
            <w:rStyle w:val="Hyperlink"/>
            <w:rFonts w:asciiTheme="majorHAnsi" w:eastAsia="Times New Roman" w:hAnsiTheme="majorHAnsi" w:cstheme="majorHAnsi"/>
            <w:color w:val="0E70C3"/>
            <w:sz w:val="24"/>
            <w:szCs w:val="24"/>
            <w:u w:val="none"/>
            <w:lang w:eastAsia="vi-VN"/>
          </w:rPr>
          <w:t>23/2006/NĐ-CP</w:t>
        </w:r>
      </w:hyperlink>
      <w:r>
        <w:rPr>
          <w:rFonts w:asciiTheme="majorHAnsi" w:eastAsia="Times New Roman" w:hAnsiTheme="majorHAnsi" w:cstheme="majorHAnsi"/>
          <w:color w:val="000000"/>
          <w:sz w:val="24"/>
          <w:szCs w:val="24"/>
          <w:lang w:eastAsia="vi-VN"/>
        </w:rPr>
        <w:t> ngày 03 tháng 03 năm 2006 của Chính phủ về thi hành Luật Bảo vệ và phát triển rừng và các văn bản hướng dẫn thi hành được chuyển thành việc thế chấp quyền sử dụng đất, quyền sử dụng rừng, quyền sở hữu rừng sản xuất là rừng trồng để bảo đảm việc thực hiện nghĩa vụ của người khác</w:t>
      </w:r>
      <w:bookmarkStart w:id="117" w:name="_ftnref30"/>
      <w:bookmarkEnd w:id="117"/>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"_ftn30"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30</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5. Các quy định khác trái với Nghị định này đều bị bãi bỏ.</w:t>
      </w:r>
    </w:p>
    <w:p w:rsidR="001B4866" w:rsidRDefault="001B4866" w:rsidP="00993EFA">
      <w:pPr>
        <w:pStyle w:val="Heading3"/>
        <w:rPr>
          <w:rFonts w:eastAsia="Times New Roman" w:cstheme="majorHAnsi"/>
          <w:color w:val="000000"/>
          <w:lang w:eastAsia="vi-VN"/>
        </w:rPr>
      </w:pPr>
      <w:bookmarkStart w:id="118" w:name="_Toc45129604"/>
      <w:r>
        <w:rPr>
          <w:rFonts w:eastAsia="Times New Roman" w:cstheme="majorHAnsi"/>
          <w:b/>
          <w:bCs/>
          <w:color w:val="000000"/>
          <w:lang w:eastAsia="vi-VN"/>
        </w:rPr>
        <w:lastRenderedPageBreak/>
        <w:t>Điều 73.</w:t>
      </w:r>
      <w:r>
        <w:rPr>
          <w:rFonts w:eastAsia="Times New Roman" w:cstheme="majorHAnsi"/>
          <w:color w:val="000000"/>
          <w:lang w:eastAsia="vi-VN"/>
        </w:rPr>
        <w:t> Điều khoản chuyển tiếp</w:t>
      </w:r>
      <w:bookmarkEnd w:id="118"/>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Các giao dịch bảo đảm được giao kết theo quy định của Bộ luật Dân sự năm 1995, Nghị định số </w:t>
      </w:r>
      <w:hyperlink r:id="rId18" w:tgtFrame="_blank" w:tooltip="Nghị định 165/1999/NĐ-CP" w:history="1">
        <w:r>
          <w:rPr>
            <w:rStyle w:val="Hyperlink"/>
            <w:rFonts w:asciiTheme="majorHAnsi" w:eastAsia="Times New Roman" w:hAnsiTheme="majorHAnsi" w:cstheme="majorHAnsi"/>
            <w:color w:val="0E70C3"/>
            <w:sz w:val="24"/>
            <w:szCs w:val="24"/>
            <w:u w:val="none"/>
            <w:lang w:eastAsia="vi-VN"/>
          </w:rPr>
          <w:t>165/1999/NĐ-CP</w:t>
        </w:r>
      </w:hyperlink>
      <w:r>
        <w:rPr>
          <w:rFonts w:asciiTheme="majorHAnsi" w:eastAsia="Times New Roman" w:hAnsiTheme="majorHAnsi" w:cstheme="majorHAnsi"/>
          <w:color w:val="000000"/>
          <w:sz w:val="24"/>
          <w:szCs w:val="24"/>
          <w:lang w:eastAsia="vi-VN"/>
        </w:rPr>
        <w:t> ngày 19 tháng 11 năm 1999 của Chính phủ về giao dịch bảo đảm, Nghị định số </w:t>
      </w:r>
      <w:hyperlink r:id="rId19" w:tgtFrame="_blank" w:tooltip="Nghị định 178/1999/NĐ-CP" w:history="1">
        <w:r>
          <w:rPr>
            <w:rStyle w:val="Hyperlink"/>
            <w:rFonts w:asciiTheme="majorHAnsi" w:eastAsia="Times New Roman" w:hAnsiTheme="majorHAnsi" w:cstheme="majorHAnsi"/>
            <w:color w:val="0E70C3"/>
            <w:sz w:val="24"/>
            <w:szCs w:val="24"/>
            <w:u w:val="none"/>
            <w:lang w:eastAsia="vi-VN"/>
          </w:rPr>
          <w:t>178/1999/NĐ-CP</w:t>
        </w:r>
      </w:hyperlink>
      <w:r>
        <w:rPr>
          <w:rFonts w:asciiTheme="majorHAnsi" w:eastAsia="Times New Roman" w:hAnsiTheme="majorHAnsi" w:cstheme="majorHAnsi"/>
          <w:color w:val="000000"/>
          <w:sz w:val="24"/>
          <w:szCs w:val="24"/>
          <w:lang w:eastAsia="vi-VN"/>
        </w:rPr>
        <w:t> ngày 29 tháng 12 năm 1999 của Chính phủ về bảo đảm tiền vay của các tổ chức tín dụng, Nghị định số </w:t>
      </w:r>
      <w:hyperlink r:id="rId20" w:tgtFrame="_blank" w:tooltip="Nghị định 85/2002/NĐ-CP" w:history="1">
        <w:r>
          <w:rPr>
            <w:rStyle w:val="Hyperlink"/>
            <w:rFonts w:asciiTheme="majorHAnsi" w:eastAsia="Times New Roman" w:hAnsiTheme="majorHAnsi" w:cstheme="majorHAnsi"/>
            <w:color w:val="0E70C3"/>
            <w:sz w:val="24"/>
            <w:szCs w:val="24"/>
            <w:u w:val="none"/>
            <w:lang w:eastAsia="vi-VN"/>
          </w:rPr>
          <w:t>85/2002/NĐ-CP</w:t>
        </w:r>
      </w:hyperlink>
      <w:r>
        <w:rPr>
          <w:rFonts w:asciiTheme="majorHAnsi" w:eastAsia="Times New Roman" w:hAnsiTheme="majorHAnsi" w:cstheme="majorHAnsi"/>
          <w:color w:val="000000"/>
          <w:sz w:val="24"/>
          <w:szCs w:val="24"/>
          <w:lang w:eastAsia="vi-VN"/>
        </w:rPr>
        <w:t> ngày 25 tháng 10 năm 2002 của Chính phủ về sửa đổi, bổ sung Nghị định số </w:t>
      </w:r>
      <w:hyperlink r:id="rId21" w:tgtFrame="_blank" w:tooltip="Nghị định 178/1999/NĐ-CP" w:history="1">
        <w:r>
          <w:rPr>
            <w:rStyle w:val="Hyperlink"/>
            <w:rFonts w:asciiTheme="majorHAnsi" w:eastAsia="Times New Roman" w:hAnsiTheme="majorHAnsi" w:cstheme="majorHAnsi"/>
            <w:color w:val="0E70C3"/>
            <w:sz w:val="24"/>
            <w:szCs w:val="24"/>
            <w:u w:val="none"/>
            <w:lang w:eastAsia="vi-VN"/>
          </w:rPr>
          <w:t>178/1999/NĐ-CP</w:t>
        </w:r>
      </w:hyperlink>
      <w:r>
        <w:rPr>
          <w:rFonts w:asciiTheme="majorHAnsi" w:eastAsia="Times New Roman" w:hAnsiTheme="majorHAnsi" w:cstheme="majorHAnsi"/>
          <w:color w:val="000000"/>
          <w:sz w:val="24"/>
          <w:szCs w:val="24"/>
          <w:lang w:eastAsia="vi-VN"/>
        </w:rPr>
        <w:t> ngày 29 tháng 12 năm 1999 của Chính phủ về bảo đảm tiền vay của các tổ chức tín dụng hoặc văn bản quy phạm pháp luật khác mà còn thời hạn thực hiện sau ngày Nghị định này có hiệu lực thì vẫn có hiệu lực mà không phải sửa đổi hoặc giao kết lại giao dịch bảo đảm đó.</w:t>
      </w:r>
    </w:p>
    <w:p w:rsidR="001B4866" w:rsidRDefault="001B4866" w:rsidP="00993EFA">
      <w:pPr>
        <w:pStyle w:val="Heading3"/>
        <w:rPr>
          <w:rFonts w:eastAsia="Times New Roman" w:cstheme="majorHAnsi"/>
          <w:color w:val="000000"/>
          <w:lang w:eastAsia="vi-VN"/>
        </w:rPr>
      </w:pPr>
      <w:bookmarkStart w:id="119" w:name="_Toc45129605"/>
      <w:r>
        <w:rPr>
          <w:rFonts w:eastAsia="Times New Roman" w:cstheme="majorHAnsi"/>
          <w:b/>
          <w:bCs/>
          <w:color w:val="000000"/>
          <w:lang w:eastAsia="vi-VN"/>
        </w:rPr>
        <w:t>Điều 74.</w:t>
      </w:r>
      <w:r>
        <w:rPr>
          <w:rFonts w:eastAsia="Times New Roman" w:cstheme="majorHAnsi"/>
          <w:color w:val="000000"/>
          <w:lang w:eastAsia="vi-VN"/>
        </w:rPr>
        <w:t> Trách nhiệm thi hành</w:t>
      </w:r>
      <w:bookmarkEnd w:id="119"/>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Các Bộ trưởng, Thủ trưởng cơ quan ngang Bộ, Thủ trưởng cơ quan thuộc Chính phủ, Chủ tịch Ủy ban nhân dân các tỉnh, thành phố trực thuộc Trung ương chịu trách nhiệm thi hành Nghị định này./.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1B4866" w:rsidTr="001B4866">
        <w:trPr>
          <w:tblCellSpacing w:w="0" w:type="dxa"/>
        </w:trPr>
        <w:tc>
          <w:tcPr>
            <w:tcW w:w="4428" w:type="dxa"/>
            <w:tcMar>
              <w:top w:w="0" w:type="dxa"/>
              <w:left w:w="108" w:type="dxa"/>
              <w:bottom w:w="0" w:type="dxa"/>
              <w:right w:w="108" w:type="dxa"/>
            </w:tcMar>
            <w:hideMark/>
          </w:tcPr>
          <w:p w:rsidR="001B4866" w:rsidRDefault="001B4866">
            <w:pPr>
              <w:spacing w:before="120" w:after="120" w:line="234" w:lineRule="atLeast"/>
              <w:rPr>
                <w:rFonts w:asciiTheme="majorHAnsi" w:eastAsia="Times New Roman" w:hAnsiTheme="majorHAnsi" w:cstheme="majorHAnsi"/>
                <w:sz w:val="24"/>
                <w:szCs w:val="24"/>
                <w:lang w:eastAsia="vi-VN"/>
              </w:rPr>
            </w:pPr>
            <w:r>
              <w:rPr>
                <w:rFonts w:asciiTheme="majorHAnsi" w:eastAsia="Times New Roman" w:hAnsiTheme="majorHAnsi" w:cstheme="majorHAnsi"/>
                <w:b/>
                <w:bCs/>
                <w:sz w:val="24"/>
                <w:szCs w:val="24"/>
                <w:lang w:eastAsia="vi-VN"/>
              </w:rPr>
              <w:t> </w:t>
            </w:r>
          </w:p>
        </w:tc>
        <w:tc>
          <w:tcPr>
            <w:tcW w:w="4428" w:type="dxa"/>
            <w:tcMar>
              <w:top w:w="0" w:type="dxa"/>
              <w:left w:w="108" w:type="dxa"/>
              <w:bottom w:w="0" w:type="dxa"/>
              <w:right w:w="108" w:type="dxa"/>
            </w:tcMar>
            <w:hideMark/>
          </w:tcPr>
          <w:p w:rsidR="001B4866" w:rsidRDefault="001B4866">
            <w:pPr>
              <w:spacing w:before="120" w:after="120" w:line="234" w:lineRule="atLeast"/>
              <w:jc w:val="center"/>
              <w:rPr>
                <w:rFonts w:asciiTheme="majorHAnsi" w:eastAsia="Times New Roman" w:hAnsiTheme="majorHAnsi" w:cstheme="majorHAnsi"/>
                <w:sz w:val="24"/>
                <w:szCs w:val="24"/>
                <w:lang w:eastAsia="vi-VN"/>
              </w:rPr>
            </w:pPr>
            <w:r>
              <w:rPr>
                <w:rFonts w:asciiTheme="majorHAnsi" w:eastAsia="Times New Roman" w:hAnsiTheme="majorHAnsi" w:cstheme="majorHAnsi"/>
                <w:b/>
                <w:bCs/>
                <w:sz w:val="24"/>
                <w:szCs w:val="24"/>
                <w:lang w:eastAsia="vi-VN"/>
              </w:rPr>
              <w:t>XÁC THỰC VĂN BẢN HỢP NHẤT</w:t>
            </w:r>
          </w:p>
          <w:p w:rsidR="001B4866" w:rsidRDefault="001B4866">
            <w:pPr>
              <w:spacing w:before="120" w:after="120" w:line="234" w:lineRule="atLeast"/>
              <w:jc w:val="center"/>
              <w:rPr>
                <w:rFonts w:asciiTheme="majorHAnsi" w:eastAsia="Times New Roman" w:hAnsiTheme="majorHAnsi" w:cstheme="majorHAnsi"/>
                <w:sz w:val="24"/>
                <w:szCs w:val="24"/>
                <w:lang w:eastAsia="vi-VN"/>
              </w:rPr>
            </w:pPr>
            <w:r>
              <w:rPr>
                <w:rFonts w:asciiTheme="majorHAnsi" w:eastAsia="Times New Roman" w:hAnsiTheme="majorHAnsi" w:cstheme="majorHAnsi"/>
                <w:b/>
                <w:bCs/>
                <w:sz w:val="24"/>
                <w:szCs w:val="24"/>
                <w:lang w:eastAsia="vi-VN"/>
              </w:rPr>
              <w:t>KT. BỘ TRƯỞNG</w:t>
            </w:r>
            <w:r>
              <w:rPr>
                <w:rFonts w:asciiTheme="majorHAnsi" w:eastAsia="Times New Roman" w:hAnsiTheme="majorHAnsi" w:cstheme="majorHAnsi"/>
                <w:b/>
                <w:bCs/>
                <w:sz w:val="24"/>
                <w:szCs w:val="24"/>
                <w:lang w:eastAsia="vi-VN"/>
              </w:rPr>
              <w:br/>
              <w:t>THỨ TRƯỞNG</w:t>
            </w:r>
            <w:r>
              <w:rPr>
                <w:rFonts w:asciiTheme="majorHAnsi" w:eastAsia="Times New Roman" w:hAnsiTheme="majorHAnsi" w:cstheme="majorHAnsi"/>
                <w:b/>
                <w:bCs/>
                <w:sz w:val="24"/>
                <w:szCs w:val="24"/>
                <w:lang w:eastAsia="vi-VN"/>
              </w:rPr>
              <w:br/>
            </w:r>
            <w:r>
              <w:rPr>
                <w:rFonts w:asciiTheme="majorHAnsi" w:eastAsia="Times New Roman" w:hAnsiTheme="majorHAnsi" w:cstheme="majorHAnsi"/>
                <w:b/>
                <w:bCs/>
                <w:sz w:val="24"/>
                <w:szCs w:val="24"/>
                <w:lang w:eastAsia="vi-VN"/>
              </w:rPr>
              <w:br/>
            </w:r>
            <w:r>
              <w:rPr>
                <w:rFonts w:asciiTheme="majorHAnsi" w:eastAsia="Times New Roman" w:hAnsiTheme="majorHAnsi" w:cstheme="majorHAnsi"/>
                <w:b/>
                <w:bCs/>
                <w:sz w:val="24"/>
                <w:szCs w:val="24"/>
                <w:lang w:eastAsia="vi-VN"/>
              </w:rPr>
              <w:br/>
            </w:r>
            <w:r>
              <w:rPr>
                <w:rFonts w:asciiTheme="majorHAnsi" w:eastAsia="Times New Roman" w:hAnsiTheme="majorHAnsi" w:cstheme="majorHAnsi"/>
                <w:b/>
                <w:bCs/>
                <w:sz w:val="24"/>
                <w:szCs w:val="24"/>
                <w:lang w:eastAsia="vi-VN"/>
              </w:rPr>
              <w:br/>
            </w:r>
            <w:r>
              <w:rPr>
                <w:rFonts w:asciiTheme="majorHAnsi" w:eastAsia="Times New Roman" w:hAnsiTheme="majorHAnsi" w:cstheme="majorHAnsi"/>
                <w:b/>
                <w:bCs/>
                <w:sz w:val="24"/>
                <w:szCs w:val="24"/>
                <w:lang w:eastAsia="vi-VN"/>
              </w:rPr>
              <w:br/>
              <w:t>Hoàng Thế Liên</w:t>
            </w:r>
          </w:p>
        </w:tc>
      </w:tr>
    </w:tbl>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 </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br w:type="textWrapping" w:clear="all"/>
      </w:r>
    </w:p>
    <w:p w:rsidR="001B4866" w:rsidRDefault="001B4866" w:rsidP="001B4866">
      <w:pPr>
        <w:shd w:val="clear" w:color="auto" w:fill="FFFFFF"/>
        <w:spacing w:after="0" w:line="240" w:lineRule="auto"/>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pict>
          <v:rect id="_x0000_i1025" style="width:148.95pt;height:.75pt" o:hrpct="330" o:hrstd="t" o:hr="t" fillcolor="#a0a0a0" stroked="f"/>
        </w:pict>
      </w:r>
    </w:p>
    <w:bookmarkStart w:id="120" w:name="_ftn1"/>
    <w:bookmarkEnd w:id="120"/>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w:t>
      </w:r>
      <w:r>
        <w:rPr>
          <w:rFonts w:asciiTheme="majorHAnsi" w:eastAsia="Times New Roman" w:hAnsiTheme="majorHAnsi" w:cstheme="majorHAnsi"/>
          <w:color w:val="000000"/>
          <w:spacing w:val="-5"/>
          <w:sz w:val="24"/>
          <w:szCs w:val="24"/>
          <w:lang w:eastAsia="vi-VN"/>
        </w:rPr>
        <w:t>N</w:t>
      </w:r>
      <w:r>
        <w:rPr>
          <w:rFonts w:asciiTheme="majorHAnsi" w:eastAsia="Times New Roman" w:hAnsiTheme="majorHAnsi" w:cstheme="majorHAnsi"/>
          <w:color w:val="000000"/>
          <w:spacing w:val="-2"/>
          <w:sz w:val="24"/>
          <w:szCs w:val="24"/>
          <w:lang w:eastAsia="vi-VN"/>
        </w:rPr>
        <w:t>g</w:t>
      </w:r>
      <w:r>
        <w:rPr>
          <w:rFonts w:asciiTheme="majorHAnsi" w:eastAsia="Times New Roman" w:hAnsiTheme="majorHAnsi" w:cstheme="majorHAnsi"/>
          <w:color w:val="000000"/>
          <w:spacing w:val="-5"/>
          <w:sz w:val="24"/>
          <w:szCs w:val="24"/>
          <w:lang w:eastAsia="vi-VN"/>
        </w:rPr>
        <w:t>h</w:t>
      </w:r>
      <w:r>
        <w:rPr>
          <w:rFonts w:asciiTheme="majorHAnsi" w:eastAsia="Times New Roman" w:hAnsiTheme="majorHAnsi" w:cstheme="majorHAnsi"/>
          <w:color w:val="000000"/>
          <w:sz w:val="24"/>
          <w:szCs w:val="24"/>
          <w:lang w:eastAsia="vi-VN"/>
        </w:rPr>
        <w:t>ị</w:t>
      </w:r>
      <w:r>
        <w:rPr>
          <w:rFonts w:asciiTheme="majorHAnsi" w:eastAsia="Times New Roman" w:hAnsiTheme="majorHAnsi" w:cstheme="majorHAnsi"/>
          <w:color w:val="000000"/>
          <w:spacing w:val="-12"/>
          <w:sz w:val="24"/>
          <w:szCs w:val="24"/>
          <w:lang w:eastAsia="vi-VN"/>
        </w:rPr>
        <w:t> </w:t>
      </w:r>
      <w:r>
        <w:rPr>
          <w:rFonts w:asciiTheme="majorHAnsi" w:eastAsia="Times New Roman" w:hAnsiTheme="majorHAnsi" w:cstheme="majorHAnsi"/>
          <w:color w:val="000000"/>
          <w:spacing w:val="-5"/>
          <w:sz w:val="24"/>
          <w:szCs w:val="24"/>
          <w:lang w:eastAsia="vi-VN"/>
        </w:rPr>
        <w:t>đ</w:t>
      </w:r>
      <w:r>
        <w:rPr>
          <w:rFonts w:asciiTheme="majorHAnsi" w:eastAsia="Times New Roman" w:hAnsiTheme="majorHAnsi" w:cstheme="majorHAnsi"/>
          <w:color w:val="000000"/>
          <w:spacing w:val="-2"/>
          <w:sz w:val="24"/>
          <w:szCs w:val="24"/>
          <w:lang w:eastAsia="vi-VN"/>
        </w:rPr>
        <w:t>ị</w:t>
      </w:r>
      <w:r>
        <w:rPr>
          <w:rFonts w:asciiTheme="majorHAnsi" w:eastAsia="Times New Roman" w:hAnsiTheme="majorHAnsi" w:cstheme="majorHAnsi"/>
          <w:color w:val="000000"/>
          <w:spacing w:val="-5"/>
          <w:sz w:val="24"/>
          <w:szCs w:val="24"/>
          <w:lang w:eastAsia="vi-VN"/>
        </w:rPr>
        <w:t>n</w:t>
      </w:r>
      <w:r>
        <w:rPr>
          <w:rFonts w:asciiTheme="majorHAnsi" w:eastAsia="Times New Roman" w:hAnsiTheme="majorHAnsi" w:cstheme="majorHAnsi"/>
          <w:color w:val="000000"/>
          <w:sz w:val="24"/>
          <w:szCs w:val="24"/>
          <w:lang w:eastAsia="vi-VN"/>
        </w:rPr>
        <w:t>h</w:t>
      </w:r>
      <w:r>
        <w:rPr>
          <w:rFonts w:asciiTheme="majorHAnsi" w:eastAsia="Times New Roman" w:hAnsiTheme="majorHAnsi" w:cstheme="majorHAnsi"/>
          <w:color w:val="000000"/>
          <w:spacing w:val="-11"/>
          <w:sz w:val="24"/>
          <w:szCs w:val="24"/>
          <w:lang w:eastAsia="vi-VN"/>
        </w:rPr>
        <w:t> </w:t>
      </w:r>
      <w:r>
        <w:rPr>
          <w:rFonts w:asciiTheme="majorHAnsi" w:eastAsia="Times New Roman" w:hAnsiTheme="majorHAnsi" w:cstheme="majorHAnsi"/>
          <w:color w:val="000000"/>
          <w:spacing w:val="-4"/>
          <w:sz w:val="24"/>
          <w:szCs w:val="24"/>
          <w:lang w:eastAsia="vi-VN"/>
        </w:rPr>
        <w:t>s</w:t>
      </w:r>
      <w:r>
        <w:rPr>
          <w:rFonts w:asciiTheme="majorHAnsi" w:eastAsia="Times New Roman" w:hAnsiTheme="majorHAnsi" w:cstheme="majorHAnsi"/>
          <w:color w:val="000000"/>
          <w:sz w:val="24"/>
          <w:szCs w:val="24"/>
          <w:lang w:eastAsia="vi-VN"/>
        </w:rPr>
        <w:t>ố</w:t>
      </w:r>
      <w:r>
        <w:rPr>
          <w:rFonts w:asciiTheme="majorHAnsi" w:eastAsia="Times New Roman" w:hAnsiTheme="majorHAnsi" w:cstheme="majorHAnsi"/>
          <w:color w:val="000000"/>
          <w:spacing w:val="-12"/>
          <w:sz w:val="24"/>
          <w:szCs w:val="24"/>
          <w:lang w:eastAsia="vi-VN"/>
        </w:rPr>
        <w:t> </w:t>
      </w:r>
      <w:r>
        <w:rPr>
          <w:rFonts w:asciiTheme="majorHAnsi" w:eastAsia="Times New Roman" w:hAnsiTheme="majorHAnsi" w:cstheme="majorHAnsi"/>
          <w:color w:val="000000"/>
          <w:spacing w:val="-2"/>
          <w:sz w:val="24"/>
          <w:szCs w:val="24"/>
          <w:lang w:eastAsia="vi-VN"/>
        </w:rPr>
        <w:t>8</w:t>
      </w:r>
      <w:r>
        <w:rPr>
          <w:rFonts w:asciiTheme="majorHAnsi" w:eastAsia="Times New Roman" w:hAnsiTheme="majorHAnsi" w:cstheme="majorHAnsi"/>
          <w:color w:val="000000"/>
          <w:spacing w:val="-5"/>
          <w:sz w:val="24"/>
          <w:szCs w:val="24"/>
          <w:lang w:eastAsia="vi-VN"/>
        </w:rPr>
        <w:t>3</w:t>
      </w:r>
      <w:r>
        <w:rPr>
          <w:rFonts w:asciiTheme="majorHAnsi" w:eastAsia="Times New Roman" w:hAnsiTheme="majorHAnsi" w:cstheme="majorHAnsi"/>
          <w:color w:val="000000"/>
          <w:spacing w:val="-2"/>
          <w:sz w:val="24"/>
          <w:szCs w:val="24"/>
          <w:lang w:eastAsia="vi-VN"/>
        </w:rPr>
        <w:t>/</w:t>
      </w:r>
      <w:r>
        <w:rPr>
          <w:rFonts w:asciiTheme="majorHAnsi" w:eastAsia="Times New Roman" w:hAnsiTheme="majorHAnsi" w:cstheme="majorHAnsi"/>
          <w:color w:val="000000"/>
          <w:spacing w:val="-5"/>
          <w:sz w:val="24"/>
          <w:szCs w:val="24"/>
          <w:lang w:eastAsia="vi-VN"/>
        </w:rPr>
        <w:t>20</w:t>
      </w:r>
      <w:r>
        <w:rPr>
          <w:rFonts w:asciiTheme="majorHAnsi" w:eastAsia="Times New Roman" w:hAnsiTheme="majorHAnsi" w:cstheme="majorHAnsi"/>
          <w:color w:val="000000"/>
          <w:spacing w:val="-2"/>
          <w:sz w:val="24"/>
          <w:szCs w:val="24"/>
          <w:lang w:eastAsia="vi-VN"/>
        </w:rPr>
        <w:t>1</w:t>
      </w:r>
      <w:r>
        <w:rPr>
          <w:rFonts w:asciiTheme="majorHAnsi" w:eastAsia="Times New Roman" w:hAnsiTheme="majorHAnsi" w:cstheme="majorHAnsi"/>
          <w:color w:val="000000"/>
          <w:spacing w:val="-5"/>
          <w:sz w:val="24"/>
          <w:szCs w:val="24"/>
          <w:lang w:eastAsia="vi-VN"/>
        </w:rPr>
        <w:t>0</w:t>
      </w:r>
      <w:r>
        <w:rPr>
          <w:rFonts w:asciiTheme="majorHAnsi" w:eastAsia="Times New Roman" w:hAnsiTheme="majorHAnsi" w:cstheme="majorHAnsi"/>
          <w:color w:val="000000"/>
          <w:spacing w:val="-2"/>
          <w:sz w:val="24"/>
          <w:szCs w:val="24"/>
          <w:lang w:eastAsia="vi-VN"/>
        </w:rPr>
        <w:t>/</w:t>
      </w:r>
      <w:r>
        <w:rPr>
          <w:rFonts w:asciiTheme="majorHAnsi" w:eastAsia="Times New Roman" w:hAnsiTheme="majorHAnsi" w:cstheme="majorHAnsi"/>
          <w:color w:val="000000"/>
          <w:spacing w:val="-3"/>
          <w:sz w:val="24"/>
          <w:szCs w:val="24"/>
          <w:lang w:eastAsia="vi-VN"/>
        </w:rPr>
        <w:t>N</w:t>
      </w:r>
      <w:r>
        <w:rPr>
          <w:rFonts w:asciiTheme="majorHAnsi" w:eastAsia="Times New Roman" w:hAnsiTheme="majorHAnsi" w:cstheme="majorHAnsi"/>
          <w:color w:val="000000"/>
          <w:spacing w:val="-5"/>
          <w:sz w:val="24"/>
          <w:szCs w:val="24"/>
          <w:lang w:eastAsia="vi-VN"/>
        </w:rPr>
        <w:t>Đ</w:t>
      </w:r>
      <w:r>
        <w:rPr>
          <w:rFonts w:asciiTheme="majorHAnsi" w:eastAsia="Times New Roman" w:hAnsiTheme="majorHAnsi" w:cstheme="majorHAnsi"/>
          <w:color w:val="000000"/>
          <w:spacing w:val="-4"/>
          <w:sz w:val="24"/>
          <w:szCs w:val="24"/>
          <w:lang w:eastAsia="vi-VN"/>
        </w:rPr>
        <w:t>-C</w:t>
      </w:r>
      <w:r>
        <w:rPr>
          <w:rFonts w:asciiTheme="majorHAnsi" w:eastAsia="Times New Roman" w:hAnsiTheme="majorHAnsi" w:cstheme="majorHAnsi"/>
          <w:color w:val="000000"/>
          <w:sz w:val="24"/>
          <w:szCs w:val="24"/>
          <w:lang w:eastAsia="vi-VN"/>
        </w:rPr>
        <w:t>P</w:t>
      </w:r>
      <w:r>
        <w:rPr>
          <w:rFonts w:asciiTheme="majorHAnsi" w:eastAsia="Times New Roman" w:hAnsiTheme="majorHAnsi" w:cstheme="majorHAnsi"/>
          <w:color w:val="000000"/>
          <w:spacing w:val="-25"/>
          <w:sz w:val="24"/>
          <w:szCs w:val="24"/>
          <w:lang w:eastAsia="vi-VN"/>
        </w:rPr>
        <w:t> </w:t>
      </w:r>
      <w:r>
        <w:rPr>
          <w:rFonts w:asciiTheme="majorHAnsi" w:eastAsia="Times New Roman" w:hAnsiTheme="majorHAnsi" w:cstheme="majorHAnsi"/>
          <w:color w:val="000000"/>
          <w:spacing w:val="-2"/>
          <w:sz w:val="24"/>
          <w:szCs w:val="24"/>
          <w:lang w:eastAsia="vi-VN"/>
        </w:rPr>
        <w:t>v</w:t>
      </w:r>
      <w:r>
        <w:rPr>
          <w:rFonts w:asciiTheme="majorHAnsi" w:eastAsia="Times New Roman" w:hAnsiTheme="majorHAnsi" w:cstheme="majorHAnsi"/>
          <w:color w:val="000000"/>
          <w:sz w:val="24"/>
          <w:szCs w:val="24"/>
          <w:lang w:eastAsia="vi-VN"/>
        </w:rPr>
        <w:t>ề</w:t>
      </w:r>
      <w:r>
        <w:rPr>
          <w:rFonts w:asciiTheme="majorHAnsi" w:eastAsia="Times New Roman" w:hAnsiTheme="majorHAnsi" w:cstheme="majorHAnsi"/>
          <w:color w:val="000000"/>
          <w:spacing w:val="-9"/>
          <w:sz w:val="24"/>
          <w:szCs w:val="24"/>
          <w:lang w:eastAsia="vi-VN"/>
        </w:rPr>
        <w:t> </w:t>
      </w:r>
      <w:r>
        <w:rPr>
          <w:rFonts w:asciiTheme="majorHAnsi" w:eastAsia="Times New Roman" w:hAnsiTheme="majorHAnsi" w:cstheme="majorHAnsi"/>
          <w:color w:val="000000"/>
          <w:spacing w:val="-5"/>
          <w:sz w:val="24"/>
          <w:szCs w:val="24"/>
          <w:lang w:eastAsia="vi-VN"/>
        </w:rPr>
        <w:t>đ</w:t>
      </w:r>
      <w:r>
        <w:rPr>
          <w:rFonts w:asciiTheme="majorHAnsi" w:eastAsia="Times New Roman" w:hAnsiTheme="majorHAnsi" w:cstheme="majorHAnsi"/>
          <w:color w:val="000000"/>
          <w:spacing w:val="-3"/>
          <w:sz w:val="24"/>
          <w:szCs w:val="24"/>
          <w:lang w:eastAsia="vi-VN"/>
        </w:rPr>
        <w:t>ă</w:t>
      </w:r>
      <w:r>
        <w:rPr>
          <w:rFonts w:asciiTheme="majorHAnsi" w:eastAsia="Times New Roman" w:hAnsiTheme="majorHAnsi" w:cstheme="majorHAnsi"/>
          <w:color w:val="000000"/>
          <w:spacing w:val="-5"/>
          <w:sz w:val="24"/>
          <w:szCs w:val="24"/>
          <w:lang w:eastAsia="vi-VN"/>
        </w:rPr>
        <w:t>n</w:t>
      </w:r>
      <w:r>
        <w:rPr>
          <w:rFonts w:asciiTheme="majorHAnsi" w:eastAsia="Times New Roman" w:hAnsiTheme="majorHAnsi" w:cstheme="majorHAnsi"/>
          <w:color w:val="000000"/>
          <w:sz w:val="24"/>
          <w:szCs w:val="24"/>
          <w:lang w:eastAsia="vi-VN"/>
        </w:rPr>
        <w:t>g</w:t>
      </w:r>
      <w:r>
        <w:rPr>
          <w:rFonts w:asciiTheme="majorHAnsi" w:eastAsia="Times New Roman" w:hAnsiTheme="majorHAnsi" w:cstheme="majorHAnsi"/>
          <w:color w:val="000000"/>
          <w:spacing w:val="-12"/>
          <w:sz w:val="24"/>
          <w:szCs w:val="24"/>
          <w:lang w:eastAsia="vi-VN"/>
        </w:rPr>
        <w:t> </w:t>
      </w:r>
      <w:r>
        <w:rPr>
          <w:rFonts w:asciiTheme="majorHAnsi" w:eastAsia="Times New Roman" w:hAnsiTheme="majorHAnsi" w:cstheme="majorHAnsi"/>
          <w:color w:val="000000"/>
          <w:spacing w:val="-5"/>
          <w:sz w:val="24"/>
          <w:szCs w:val="24"/>
          <w:lang w:eastAsia="vi-VN"/>
        </w:rPr>
        <w:t>k</w:t>
      </w:r>
      <w:r>
        <w:rPr>
          <w:rFonts w:asciiTheme="majorHAnsi" w:eastAsia="Times New Roman" w:hAnsiTheme="majorHAnsi" w:cstheme="majorHAnsi"/>
          <w:color w:val="000000"/>
          <w:sz w:val="24"/>
          <w:szCs w:val="24"/>
          <w:lang w:eastAsia="vi-VN"/>
        </w:rPr>
        <w:t>ý</w:t>
      </w:r>
      <w:r>
        <w:rPr>
          <w:rFonts w:asciiTheme="majorHAnsi" w:eastAsia="Times New Roman" w:hAnsiTheme="majorHAnsi" w:cstheme="majorHAnsi"/>
          <w:color w:val="000000"/>
          <w:spacing w:val="-9"/>
          <w:sz w:val="24"/>
          <w:szCs w:val="24"/>
          <w:lang w:eastAsia="vi-VN"/>
        </w:rPr>
        <w:t> </w:t>
      </w:r>
      <w:r>
        <w:rPr>
          <w:rFonts w:asciiTheme="majorHAnsi" w:eastAsia="Times New Roman" w:hAnsiTheme="majorHAnsi" w:cstheme="majorHAnsi"/>
          <w:color w:val="000000"/>
          <w:spacing w:val="-2"/>
          <w:sz w:val="24"/>
          <w:szCs w:val="24"/>
          <w:lang w:eastAsia="vi-VN"/>
        </w:rPr>
        <w:t>g</w:t>
      </w:r>
      <w:r>
        <w:rPr>
          <w:rFonts w:asciiTheme="majorHAnsi" w:eastAsia="Times New Roman" w:hAnsiTheme="majorHAnsi" w:cstheme="majorHAnsi"/>
          <w:color w:val="000000"/>
          <w:spacing w:val="-5"/>
          <w:sz w:val="24"/>
          <w:szCs w:val="24"/>
          <w:lang w:eastAsia="vi-VN"/>
        </w:rPr>
        <w:t>i</w:t>
      </w:r>
      <w:r>
        <w:rPr>
          <w:rFonts w:asciiTheme="majorHAnsi" w:eastAsia="Times New Roman" w:hAnsiTheme="majorHAnsi" w:cstheme="majorHAnsi"/>
          <w:color w:val="000000"/>
          <w:spacing w:val="-3"/>
          <w:sz w:val="24"/>
          <w:szCs w:val="24"/>
          <w:lang w:eastAsia="vi-VN"/>
        </w:rPr>
        <w:t>a</w:t>
      </w:r>
      <w:r>
        <w:rPr>
          <w:rFonts w:asciiTheme="majorHAnsi" w:eastAsia="Times New Roman" w:hAnsiTheme="majorHAnsi" w:cstheme="majorHAnsi"/>
          <w:color w:val="000000"/>
          <w:sz w:val="24"/>
          <w:szCs w:val="24"/>
          <w:lang w:eastAsia="vi-VN"/>
        </w:rPr>
        <w:t>o</w:t>
      </w:r>
      <w:r>
        <w:rPr>
          <w:rFonts w:asciiTheme="majorHAnsi" w:eastAsia="Times New Roman" w:hAnsiTheme="majorHAnsi" w:cstheme="majorHAnsi"/>
          <w:color w:val="000000"/>
          <w:spacing w:val="-13"/>
          <w:sz w:val="24"/>
          <w:szCs w:val="24"/>
          <w:lang w:eastAsia="vi-VN"/>
        </w:rPr>
        <w:t> </w:t>
      </w:r>
      <w:r>
        <w:rPr>
          <w:rFonts w:asciiTheme="majorHAnsi" w:eastAsia="Times New Roman" w:hAnsiTheme="majorHAnsi" w:cstheme="majorHAnsi"/>
          <w:color w:val="000000"/>
          <w:spacing w:val="-3"/>
          <w:sz w:val="24"/>
          <w:szCs w:val="24"/>
          <w:lang w:eastAsia="vi-VN"/>
        </w:rPr>
        <w:t>d</w:t>
      </w:r>
      <w:r>
        <w:rPr>
          <w:rFonts w:asciiTheme="majorHAnsi" w:eastAsia="Times New Roman" w:hAnsiTheme="majorHAnsi" w:cstheme="majorHAnsi"/>
          <w:color w:val="000000"/>
          <w:spacing w:val="-2"/>
          <w:sz w:val="24"/>
          <w:szCs w:val="24"/>
          <w:lang w:eastAsia="vi-VN"/>
        </w:rPr>
        <w:t>ị</w:t>
      </w:r>
      <w:r>
        <w:rPr>
          <w:rFonts w:asciiTheme="majorHAnsi" w:eastAsia="Times New Roman" w:hAnsiTheme="majorHAnsi" w:cstheme="majorHAnsi"/>
          <w:color w:val="000000"/>
          <w:spacing w:val="-5"/>
          <w:sz w:val="24"/>
          <w:szCs w:val="24"/>
          <w:lang w:eastAsia="vi-VN"/>
        </w:rPr>
        <w:t>c</w:t>
      </w:r>
      <w:r>
        <w:rPr>
          <w:rFonts w:asciiTheme="majorHAnsi" w:eastAsia="Times New Roman" w:hAnsiTheme="majorHAnsi" w:cstheme="majorHAnsi"/>
          <w:color w:val="000000"/>
          <w:sz w:val="24"/>
          <w:szCs w:val="24"/>
          <w:lang w:eastAsia="vi-VN"/>
        </w:rPr>
        <w:t>h</w:t>
      </w:r>
      <w:r>
        <w:rPr>
          <w:rFonts w:asciiTheme="majorHAnsi" w:eastAsia="Times New Roman" w:hAnsiTheme="majorHAnsi" w:cstheme="majorHAnsi"/>
          <w:color w:val="000000"/>
          <w:spacing w:val="-11"/>
          <w:sz w:val="24"/>
          <w:szCs w:val="24"/>
          <w:lang w:eastAsia="vi-VN"/>
        </w:rPr>
        <w:t> </w:t>
      </w:r>
      <w:r>
        <w:rPr>
          <w:rFonts w:asciiTheme="majorHAnsi" w:eastAsia="Times New Roman" w:hAnsiTheme="majorHAnsi" w:cstheme="majorHAnsi"/>
          <w:color w:val="000000"/>
          <w:spacing w:val="-5"/>
          <w:sz w:val="24"/>
          <w:szCs w:val="24"/>
          <w:lang w:eastAsia="vi-VN"/>
        </w:rPr>
        <w:t>b</w:t>
      </w:r>
      <w:r>
        <w:rPr>
          <w:rFonts w:asciiTheme="majorHAnsi" w:eastAsia="Times New Roman" w:hAnsiTheme="majorHAnsi" w:cstheme="majorHAnsi"/>
          <w:color w:val="000000"/>
          <w:spacing w:val="-3"/>
          <w:sz w:val="24"/>
          <w:szCs w:val="24"/>
          <w:lang w:eastAsia="vi-VN"/>
        </w:rPr>
        <w:t>ả</w:t>
      </w:r>
      <w:r>
        <w:rPr>
          <w:rFonts w:asciiTheme="majorHAnsi" w:eastAsia="Times New Roman" w:hAnsiTheme="majorHAnsi" w:cstheme="majorHAnsi"/>
          <w:color w:val="000000"/>
          <w:sz w:val="24"/>
          <w:szCs w:val="24"/>
          <w:lang w:eastAsia="vi-VN"/>
        </w:rPr>
        <w:t>o</w:t>
      </w:r>
      <w:r>
        <w:rPr>
          <w:rFonts w:asciiTheme="majorHAnsi" w:eastAsia="Times New Roman" w:hAnsiTheme="majorHAnsi" w:cstheme="majorHAnsi"/>
          <w:color w:val="000000"/>
          <w:spacing w:val="-11"/>
          <w:sz w:val="24"/>
          <w:szCs w:val="24"/>
          <w:lang w:eastAsia="vi-VN"/>
        </w:rPr>
        <w:t> </w:t>
      </w:r>
      <w:r>
        <w:rPr>
          <w:rFonts w:asciiTheme="majorHAnsi" w:eastAsia="Times New Roman" w:hAnsiTheme="majorHAnsi" w:cstheme="majorHAnsi"/>
          <w:color w:val="000000"/>
          <w:spacing w:val="-5"/>
          <w:sz w:val="24"/>
          <w:szCs w:val="24"/>
          <w:lang w:eastAsia="vi-VN"/>
        </w:rPr>
        <w:t>đ</w:t>
      </w:r>
      <w:r>
        <w:rPr>
          <w:rFonts w:asciiTheme="majorHAnsi" w:eastAsia="Times New Roman" w:hAnsiTheme="majorHAnsi" w:cstheme="majorHAnsi"/>
          <w:color w:val="000000"/>
          <w:spacing w:val="-3"/>
          <w:sz w:val="24"/>
          <w:szCs w:val="24"/>
          <w:lang w:eastAsia="vi-VN"/>
        </w:rPr>
        <w:t>ả</w:t>
      </w:r>
      <w:r>
        <w:rPr>
          <w:rFonts w:asciiTheme="majorHAnsi" w:eastAsia="Times New Roman" w:hAnsiTheme="majorHAnsi" w:cstheme="majorHAnsi"/>
          <w:color w:val="000000"/>
          <w:sz w:val="24"/>
          <w:szCs w:val="24"/>
          <w:lang w:eastAsia="vi-VN"/>
        </w:rPr>
        <w:t>m</w:t>
      </w:r>
      <w:r>
        <w:rPr>
          <w:rFonts w:asciiTheme="majorHAnsi" w:eastAsia="Times New Roman" w:hAnsiTheme="majorHAnsi" w:cstheme="majorHAnsi"/>
          <w:color w:val="000000"/>
          <w:spacing w:val="-13"/>
          <w:sz w:val="24"/>
          <w:szCs w:val="24"/>
          <w:lang w:eastAsia="vi-VN"/>
        </w:rPr>
        <w:t> </w:t>
      </w:r>
      <w:r>
        <w:rPr>
          <w:rFonts w:asciiTheme="majorHAnsi" w:eastAsia="Times New Roman" w:hAnsiTheme="majorHAnsi" w:cstheme="majorHAnsi"/>
          <w:color w:val="000000"/>
          <w:spacing w:val="-3"/>
          <w:sz w:val="24"/>
          <w:szCs w:val="24"/>
          <w:lang w:eastAsia="vi-VN"/>
        </w:rPr>
        <w:t>c</w:t>
      </w:r>
      <w:r>
        <w:rPr>
          <w:rFonts w:asciiTheme="majorHAnsi" w:eastAsia="Times New Roman" w:hAnsiTheme="majorHAnsi" w:cstheme="majorHAnsi"/>
          <w:color w:val="000000"/>
          <w:sz w:val="24"/>
          <w:szCs w:val="24"/>
          <w:lang w:eastAsia="vi-VN"/>
        </w:rPr>
        <w:t>ó</w:t>
      </w:r>
      <w:r>
        <w:rPr>
          <w:rFonts w:asciiTheme="majorHAnsi" w:eastAsia="Times New Roman" w:hAnsiTheme="majorHAnsi" w:cstheme="majorHAnsi"/>
          <w:color w:val="000000"/>
          <w:spacing w:val="-8"/>
          <w:sz w:val="24"/>
          <w:szCs w:val="24"/>
          <w:lang w:eastAsia="vi-VN"/>
        </w:rPr>
        <w:t> </w:t>
      </w:r>
      <w:r>
        <w:rPr>
          <w:rFonts w:asciiTheme="majorHAnsi" w:eastAsia="Times New Roman" w:hAnsiTheme="majorHAnsi" w:cstheme="majorHAnsi"/>
          <w:color w:val="000000"/>
          <w:spacing w:val="-5"/>
          <w:sz w:val="24"/>
          <w:szCs w:val="24"/>
          <w:lang w:eastAsia="vi-VN"/>
        </w:rPr>
        <w:t>c</w:t>
      </w:r>
      <w:r>
        <w:rPr>
          <w:rFonts w:asciiTheme="majorHAnsi" w:eastAsia="Times New Roman" w:hAnsiTheme="majorHAnsi" w:cstheme="majorHAnsi"/>
          <w:color w:val="000000"/>
          <w:spacing w:val="-3"/>
          <w:sz w:val="24"/>
          <w:szCs w:val="24"/>
          <w:lang w:eastAsia="vi-VN"/>
        </w:rPr>
        <w:t>ă</w:t>
      </w:r>
      <w:r>
        <w:rPr>
          <w:rFonts w:asciiTheme="majorHAnsi" w:eastAsia="Times New Roman" w:hAnsiTheme="majorHAnsi" w:cstheme="majorHAnsi"/>
          <w:color w:val="000000"/>
          <w:sz w:val="24"/>
          <w:szCs w:val="24"/>
          <w:lang w:eastAsia="vi-VN"/>
        </w:rPr>
        <w:t>n</w:t>
      </w:r>
      <w:r>
        <w:rPr>
          <w:rFonts w:asciiTheme="majorHAnsi" w:eastAsia="Times New Roman" w:hAnsiTheme="majorHAnsi" w:cstheme="majorHAnsi"/>
          <w:color w:val="000000"/>
          <w:spacing w:val="-9"/>
          <w:sz w:val="24"/>
          <w:szCs w:val="24"/>
          <w:lang w:eastAsia="vi-VN"/>
        </w:rPr>
        <w:t> </w:t>
      </w:r>
      <w:r>
        <w:rPr>
          <w:rFonts w:asciiTheme="majorHAnsi" w:eastAsia="Times New Roman" w:hAnsiTheme="majorHAnsi" w:cstheme="majorHAnsi"/>
          <w:color w:val="000000"/>
          <w:spacing w:val="-3"/>
          <w:sz w:val="24"/>
          <w:szCs w:val="24"/>
          <w:lang w:eastAsia="vi-VN"/>
        </w:rPr>
        <w:t>c</w:t>
      </w:r>
      <w:r>
        <w:rPr>
          <w:rFonts w:asciiTheme="majorHAnsi" w:eastAsia="Times New Roman" w:hAnsiTheme="majorHAnsi" w:cstheme="majorHAnsi"/>
          <w:color w:val="000000"/>
          <w:sz w:val="24"/>
          <w:szCs w:val="24"/>
          <w:lang w:eastAsia="vi-VN"/>
        </w:rPr>
        <w:t>ứ</w:t>
      </w:r>
      <w:r>
        <w:rPr>
          <w:rFonts w:asciiTheme="majorHAnsi" w:eastAsia="Times New Roman" w:hAnsiTheme="majorHAnsi" w:cstheme="majorHAnsi"/>
          <w:color w:val="000000"/>
          <w:spacing w:val="-11"/>
          <w:sz w:val="24"/>
          <w:szCs w:val="24"/>
          <w:lang w:eastAsia="vi-VN"/>
        </w:rPr>
        <w:t> </w:t>
      </w:r>
      <w:r>
        <w:rPr>
          <w:rFonts w:asciiTheme="majorHAnsi" w:eastAsia="Times New Roman" w:hAnsiTheme="majorHAnsi" w:cstheme="majorHAnsi"/>
          <w:color w:val="000000"/>
          <w:spacing w:val="-2"/>
          <w:sz w:val="24"/>
          <w:szCs w:val="24"/>
          <w:lang w:eastAsia="vi-VN"/>
        </w:rPr>
        <w:t>ba</w:t>
      </w:r>
      <w:r>
        <w:rPr>
          <w:rFonts w:asciiTheme="majorHAnsi" w:eastAsia="Times New Roman" w:hAnsiTheme="majorHAnsi" w:cstheme="majorHAnsi"/>
          <w:color w:val="000000"/>
          <w:sz w:val="24"/>
          <w:szCs w:val="24"/>
          <w:lang w:eastAsia="vi-VN"/>
        </w:rPr>
        <w:t>n</w:t>
      </w:r>
      <w:r>
        <w:rPr>
          <w:rFonts w:asciiTheme="majorHAnsi" w:eastAsia="Times New Roman" w:hAnsiTheme="majorHAnsi" w:cstheme="majorHAnsi"/>
          <w:color w:val="000000"/>
          <w:spacing w:val="-14"/>
          <w:sz w:val="24"/>
          <w:szCs w:val="24"/>
          <w:lang w:eastAsia="vi-VN"/>
        </w:rPr>
        <w:t> </w:t>
      </w:r>
      <w:r>
        <w:rPr>
          <w:rFonts w:asciiTheme="majorHAnsi" w:eastAsia="Times New Roman" w:hAnsiTheme="majorHAnsi" w:cstheme="majorHAnsi"/>
          <w:color w:val="000000"/>
          <w:spacing w:val="-2"/>
          <w:sz w:val="24"/>
          <w:szCs w:val="24"/>
          <w:lang w:eastAsia="vi-VN"/>
        </w:rPr>
        <w:t>h</w:t>
      </w:r>
      <w:r>
        <w:rPr>
          <w:rFonts w:asciiTheme="majorHAnsi" w:eastAsia="Times New Roman" w:hAnsiTheme="majorHAnsi" w:cstheme="majorHAnsi"/>
          <w:color w:val="000000"/>
          <w:spacing w:val="-5"/>
          <w:sz w:val="24"/>
          <w:szCs w:val="24"/>
          <w:lang w:eastAsia="vi-VN"/>
        </w:rPr>
        <w:t>à</w:t>
      </w:r>
      <w:r>
        <w:rPr>
          <w:rFonts w:asciiTheme="majorHAnsi" w:eastAsia="Times New Roman" w:hAnsiTheme="majorHAnsi" w:cstheme="majorHAnsi"/>
          <w:color w:val="000000"/>
          <w:spacing w:val="-2"/>
          <w:sz w:val="24"/>
          <w:szCs w:val="24"/>
          <w:lang w:eastAsia="vi-VN"/>
        </w:rPr>
        <w:t>n</w:t>
      </w:r>
      <w:r>
        <w:rPr>
          <w:rFonts w:asciiTheme="majorHAnsi" w:eastAsia="Times New Roman" w:hAnsiTheme="majorHAnsi" w:cstheme="majorHAnsi"/>
          <w:color w:val="000000"/>
          <w:sz w:val="24"/>
          <w:szCs w:val="24"/>
          <w:lang w:eastAsia="vi-VN"/>
        </w:rPr>
        <w:t>h</w:t>
      </w:r>
      <w:r>
        <w:rPr>
          <w:rFonts w:asciiTheme="majorHAnsi" w:eastAsia="Times New Roman" w:hAnsiTheme="majorHAnsi" w:cstheme="majorHAnsi"/>
          <w:color w:val="000000"/>
          <w:spacing w:val="-15"/>
          <w:sz w:val="24"/>
          <w:szCs w:val="24"/>
          <w:lang w:eastAsia="vi-VN"/>
        </w:rPr>
        <w:t> </w:t>
      </w:r>
      <w:r>
        <w:rPr>
          <w:rFonts w:asciiTheme="majorHAnsi" w:eastAsia="Times New Roman" w:hAnsiTheme="majorHAnsi" w:cstheme="majorHAnsi"/>
          <w:color w:val="000000"/>
          <w:spacing w:val="-2"/>
          <w:sz w:val="24"/>
          <w:szCs w:val="24"/>
          <w:lang w:eastAsia="vi-VN"/>
        </w:rPr>
        <w:t>n</w:t>
      </w:r>
      <w:r>
        <w:rPr>
          <w:rFonts w:asciiTheme="majorHAnsi" w:eastAsia="Times New Roman" w:hAnsiTheme="majorHAnsi" w:cstheme="majorHAnsi"/>
          <w:color w:val="000000"/>
          <w:spacing w:val="-3"/>
          <w:sz w:val="24"/>
          <w:szCs w:val="24"/>
          <w:lang w:eastAsia="vi-VN"/>
        </w:rPr>
        <w:t>h</w:t>
      </w:r>
      <w:r>
        <w:rPr>
          <w:rFonts w:asciiTheme="majorHAnsi" w:eastAsia="Times New Roman" w:hAnsiTheme="majorHAnsi" w:cstheme="majorHAnsi"/>
          <w:color w:val="000000"/>
          <w:sz w:val="24"/>
          <w:szCs w:val="24"/>
          <w:lang w:eastAsia="vi-VN"/>
        </w:rPr>
        <w:t>ư</w:t>
      </w:r>
      <w:r>
        <w:rPr>
          <w:rFonts w:asciiTheme="majorHAnsi" w:eastAsia="Times New Roman" w:hAnsiTheme="majorHAnsi" w:cstheme="majorHAnsi"/>
          <w:color w:val="000000"/>
          <w:spacing w:val="-12"/>
          <w:sz w:val="24"/>
          <w:szCs w:val="24"/>
          <w:lang w:eastAsia="vi-VN"/>
        </w:rPr>
        <w:t> </w:t>
      </w:r>
      <w:r>
        <w:rPr>
          <w:rFonts w:asciiTheme="majorHAnsi" w:eastAsia="Times New Roman" w:hAnsiTheme="majorHAnsi" w:cstheme="majorHAnsi"/>
          <w:color w:val="000000"/>
          <w:spacing w:val="-5"/>
          <w:sz w:val="24"/>
          <w:szCs w:val="24"/>
          <w:lang w:eastAsia="vi-VN"/>
        </w:rPr>
        <w:t>s</w:t>
      </w:r>
      <w:r>
        <w:rPr>
          <w:rFonts w:asciiTheme="majorHAnsi" w:eastAsia="Times New Roman" w:hAnsiTheme="majorHAnsi" w:cstheme="majorHAnsi"/>
          <w:color w:val="000000"/>
          <w:spacing w:val="-3"/>
          <w:sz w:val="24"/>
          <w:szCs w:val="24"/>
          <w:lang w:eastAsia="vi-VN"/>
        </w:rPr>
        <w:t>a</w:t>
      </w:r>
      <w:r>
        <w:rPr>
          <w:rFonts w:asciiTheme="majorHAnsi" w:eastAsia="Times New Roman" w:hAnsiTheme="majorHAnsi" w:cstheme="majorHAnsi"/>
          <w:color w:val="000000"/>
          <w:spacing w:val="-5"/>
          <w:sz w:val="24"/>
          <w:szCs w:val="24"/>
          <w:lang w:eastAsia="vi-VN"/>
        </w:rPr>
        <w:t>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w:t>
      </w:r>
      <w:r>
        <w:rPr>
          <w:rFonts w:asciiTheme="majorHAnsi" w:eastAsia="Times New Roman" w:hAnsiTheme="majorHAnsi" w:cstheme="majorHAnsi"/>
          <w:i/>
          <w:iCs/>
          <w:color w:val="000000"/>
          <w:spacing w:val="-1"/>
          <w:sz w:val="24"/>
          <w:szCs w:val="24"/>
          <w:lang w:eastAsia="vi-VN"/>
        </w:rPr>
        <w:t>C</w:t>
      </w:r>
      <w:r>
        <w:rPr>
          <w:rFonts w:asciiTheme="majorHAnsi" w:eastAsia="Times New Roman" w:hAnsiTheme="majorHAnsi" w:cstheme="majorHAnsi"/>
          <w:i/>
          <w:iCs/>
          <w:color w:val="000000"/>
          <w:sz w:val="24"/>
          <w:szCs w:val="24"/>
          <w:lang w:eastAsia="vi-VN"/>
        </w:rPr>
        <w:t>ăn</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cứ Luật</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Tổ</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ch</w:t>
      </w:r>
      <w:r>
        <w:rPr>
          <w:rFonts w:asciiTheme="majorHAnsi" w:eastAsia="Times New Roman" w:hAnsiTheme="majorHAnsi" w:cstheme="majorHAnsi"/>
          <w:i/>
          <w:iCs/>
          <w:color w:val="000000"/>
          <w:spacing w:val="1"/>
          <w:sz w:val="24"/>
          <w:szCs w:val="24"/>
          <w:lang w:eastAsia="vi-VN"/>
        </w:rPr>
        <w:t>ứ</w:t>
      </w:r>
      <w:r>
        <w:rPr>
          <w:rFonts w:asciiTheme="majorHAnsi" w:eastAsia="Times New Roman" w:hAnsiTheme="majorHAnsi" w:cstheme="majorHAnsi"/>
          <w:i/>
          <w:iCs/>
          <w:color w:val="000000"/>
          <w:sz w:val="24"/>
          <w:szCs w:val="24"/>
          <w:lang w:eastAsia="vi-VN"/>
        </w:rPr>
        <w:t>c</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z w:val="24"/>
          <w:szCs w:val="24"/>
          <w:lang w:eastAsia="vi-VN"/>
        </w:rPr>
        <w:t>Chính</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phủ</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ng</w:t>
      </w:r>
      <w:r>
        <w:rPr>
          <w:rFonts w:asciiTheme="majorHAnsi" w:eastAsia="Times New Roman" w:hAnsiTheme="majorHAnsi" w:cstheme="majorHAnsi"/>
          <w:i/>
          <w:iCs/>
          <w:color w:val="000000"/>
          <w:spacing w:val="2"/>
          <w:sz w:val="24"/>
          <w:szCs w:val="24"/>
          <w:lang w:eastAsia="vi-VN"/>
        </w:rPr>
        <w:t>à</w:t>
      </w:r>
      <w:r>
        <w:rPr>
          <w:rFonts w:asciiTheme="majorHAnsi" w:eastAsia="Times New Roman" w:hAnsiTheme="majorHAnsi" w:cstheme="majorHAnsi"/>
          <w:i/>
          <w:iCs/>
          <w:color w:val="000000"/>
          <w:sz w:val="24"/>
          <w:szCs w:val="24"/>
          <w:lang w:eastAsia="vi-VN"/>
        </w:rPr>
        <w:t>y</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25</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thá</w:t>
      </w:r>
      <w:r>
        <w:rPr>
          <w:rFonts w:asciiTheme="majorHAnsi" w:eastAsia="Times New Roman" w:hAnsiTheme="majorHAnsi" w:cstheme="majorHAnsi"/>
          <w:i/>
          <w:iCs/>
          <w:color w:val="000000"/>
          <w:spacing w:val="2"/>
          <w:sz w:val="24"/>
          <w:szCs w:val="24"/>
          <w:lang w:eastAsia="vi-VN"/>
        </w:rPr>
        <w:t>n</w:t>
      </w:r>
      <w:r>
        <w:rPr>
          <w:rFonts w:asciiTheme="majorHAnsi" w:eastAsia="Times New Roman" w:hAnsiTheme="majorHAnsi" w:cstheme="majorHAnsi"/>
          <w:i/>
          <w:iCs/>
          <w:color w:val="000000"/>
          <w:sz w:val="24"/>
          <w:szCs w:val="24"/>
          <w:lang w:eastAsia="vi-VN"/>
        </w:rPr>
        <w:t>g</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12</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năm</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2001; </w:t>
      </w:r>
      <w:r>
        <w:rPr>
          <w:rFonts w:asciiTheme="majorHAnsi" w:eastAsia="Times New Roman" w:hAnsiTheme="majorHAnsi" w:cstheme="majorHAnsi"/>
          <w:i/>
          <w:iCs/>
          <w:color w:val="000000"/>
          <w:spacing w:val="-1"/>
          <w:sz w:val="24"/>
          <w:szCs w:val="24"/>
          <w:lang w:eastAsia="vi-VN"/>
        </w:rPr>
        <w:t>C</w:t>
      </w:r>
      <w:r>
        <w:rPr>
          <w:rFonts w:asciiTheme="majorHAnsi" w:eastAsia="Times New Roman" w:hAnsiTheme="majorHAnsi" w:cstheme="majorHAnsi"/>
          <w:i/>
          <w:iCs/>
          <w:color w:val="000000"/>
          <w:sz w:val="24"/>
          <w:szCs w:val="24"/>
          <w:lang w:eastAsia="vi-VN"/>
        </w:rPr>
        <w:t>ăn</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cứ </w:t>
      </w:r>
      <w:r>
        <w:rPr>
          <w:rFonts w:asciiTheme="majorHAnsi" w:eastAsia="Times New Roman" w:hAnsiTheme="majorHAnsi" w:cstheme="majorHAnsi"/>
          <w:i/>
          <w:iCs/>
          <w:color w:val="000000"/>
          <w:spacing w:val="1"/>
          <w:sz w:val="24"/>
          <w:szCs w:val="24"/>
          <w:lang w:eastAsia="vi-VN"/>
        </w:rPr>
        <w:t>B</w:t>
      </w:r>
      <w:r>
        <w:rPr>
          <w:rFonts w:asciiTheme="majorHAnsi" w:eastAsia="Times New Roman" w:hAnsiTheme="majorHAnsi" w:cstheme="majorHAnsi"/>
          <w:i/>
          <w:iCs/>
          <w:color w:val="000000"/>
          <w:sz w:val="24"/>
          <w:szCs w:val="24"/>
          <w:lang w:eastAsia="vi-VN"/>
        </w:rPr>
        <w:t>ộ</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luật</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Dân</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pacing w:val="-1"/>
          <w:sz w:val="24"/>
          <w:szCs w:val="24"/>
          <w:lang w:eastAsia="vi-VN"/>
        </w:rPr>
        <w:t>s</w:t>
      </w:r>
      <w:r>
        <w:rPr>
          <w:rFonts w:asciiTheme="majorHAnsi" w:eastAsia="Times New Roman" w:hAnsiTheme="majorHAnsi" w:cstheme="majorHAnsi"/>
          <w:i/>
          <w:iCs/>
          <w:color w:val="000000"/>
          <w:sz w:val="24"/>
          <w:szCs w:val="24"/>
          <w:lang w:eastAsia="vi-VN"/>
        </w:rPr>
        <w:t>ự</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ngày</w:t>
      </w:r>
      <w:r>
        <w:rPr>
          <w:rFonts w:asciiTheme="majorHAnsi" w:eastAsia="Times New Roman" w:hAnsiTheme="majorHAnsi" w:cstheme="majorHAnsi"/>
          <w:i/>
          <w:iCs/>
          <w:color w:val="000000"/>
          <w:spacing w:val="-5"/>
          <w:sz w:val="24"/>
          <w:szCs w:val="24"/>
          <w:lang w:eastAsia="vi-VN"/>
        </w:rPr>
        <w:t> </w:t>
      </w:r>
      <w:r>
        <w:rPr>
          <w:rFonts w:asciiTheme="majorHAnsi" w:eastAsia="Times New Roman" w:hAnsiTheme="majorHAnsi" w:cstheme="majorHAnsi"/>
          <w:i/>
          <w:iCs/>
          <w:color w:val="000000"/>
          <w:sz w:val="24"/>
          <w:szCs w:val="24"/>
          <w:lang w:eastAsia="vi-VN"/>
        </w:rPr>
        <w:t>14</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tháng</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6</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n</w:t>
      </w:r>
      <w:r>
        <w:rPr>
          <w:rFonts w:asciiTheme="majorHAnsi" w:eastAsia="Times New Roman" w:hAnsiTheme="majorHAnsi" w:cstheme="majorHAnsi"/>
          <w:i/>
          <w:iCs/>
          <w:color w:val="000000"/>
          <w:spacing w:val="2"/>
          <w:sz w:val="24"/>
          <w:szCs w:val="24"/>
          <w:lang w:eastAsia="vi-VN"/>
        </w:rPr>
        <w:t>ă</w:t>
      </w:r>
      <w:r>
        <w:rPr>
          <w:rFonts w:asciiTheme="majorHAnsi" w:eastAsia="Times New Roman" w:hAnsiTheme="majorHAnsi" w:cstheme="majorHAnsi"/>
          <w:i/>
          <w:iCs/>
          <w:color w:val="000000"/>
          <w:sz w:val="24"/>
          <w:szCs w:val="24"/>
          <w:lang w:eastAsia="vi-VN"/>
        </w:rPr>
        <w:t>m</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2</w:t>
      </w:r>
      <w:r>
        <w:rPr>
          <w:rFonts w:asciiTheme="majorHAnsi" w:eastAsia="Times New Roman" w:hAnsiTheme="majorHAnsi" w:cstheme="majorHAnsi"/>
          <w:i/>
          <w:iCs/>
          <w:color w:val="000000"/>
          <w:spacing w:val="2"/>
          <w:sz w:val="24"/>
          <w:szCs w:val="24"/>
          <w:lang w:eastAsia="vi-VN"/>
        </w:rPr>
        <w:t>0</w:t>
      </w:r>
      <w:r>
        <w:rPr>
          <w:rFonts w:asciiTheme="majorHAnsi" w:eastAsia="Times New Roman" w:hAnsiTheme="majorHAnsi" w:cstheme="majorHAnsi"/>
          <w:i/>
          <w:iCs/>
          <w:color w:val="000000"/>
          <w:sz w:val="24"/>
          <w:szCs w:val="24"/>
          <w:lang w:eastAsia="vi-VN"/>
        </w:rPr>
        <w:t>05;</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pacing w:val="-1"/>
          <w:sz w:val="24"/>
          <w:szCs w:val="24"/>
          <w:lang w:eastAsia="vi-VN"/>
        </w:rPr>
        <w:t>C</w:t>
      </w:r>
      <w:r>
        <w:rPr>
          <w:rFonts w:asciiTheme="majorHAnsi" w:eastAsia="Times New Roman" w:hAnsiTheme="majorHAnsi" w:cstheme="majorHAnsi"/>
          <w:i/>
          <w:iCs/>
          <w:color w:val="000000"/>
          <w:sz w:val="24"/>
          <w:szCs w:val="24"/>
          <w:lang w:eastAsia="vi-VN"/>
        </w:rPr>
        <w:t>ăn</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cứ </w:t>
      </w:r>
      <w:r>
        <w:rPr>
          <w:rFonts w:asciiTheme="majorHAnsi" w:eastAsia="Times New Roman" w:hAnsiTheme="majorHAnsi" w:cstheme="majorHAnsi"/>
          <w:i/>
          <w:iCs/>
          <w:color w:val="000000"/>
          <w:spacing w:val="1"/>
          <w:sz w:val="24"/>
          <w:szCs w:val="24"/>
          <w:lang w:eastAsia="vi-VN"/>
        </w:rPr>
        <w:t>B</w:t>
      </w:r>
      <w:r>
        <w:rPr>
          <w:rFonts w:asciiTheme="majorHAnsi" w:eastAsia="Times New Roman" w:hAnsiTheme="majorHAnsi" w:cstheme="majorHAnsi"/>
          <w:i/>
          <w:iCs/>
          <w:color w:val="000000"/>
          <w:sz w:val="24"/>
          <w:szCs w:val="24"/>
          <w:lang w:eastAsia="vi-VN"/>
        </w:rPr>
        <w:t>ộ</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luật</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Hàng</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h</w:t>
      </w:r>
      <w:r>
        <w:rPr>
          <w:rFonts w:asciiTheme="majorHAnsi" w:eastAsia="Times New Roman" w:hAnsiTheme="majorHAnsi" w:cstheme="majorHAnsi"/>
          <w:i/>
          <w:iCs/>
          <w:color w:val="000000"/>
          <w:spacing w:val="2"/>
          <w:sz w:val="24"/>
          <w:szCs w:val="24"/>
          <w:lang w:eastAsia="vi-VN"/>
        </w:rPr>
        <w:t>ả</w:t>
      </w:r>
      <w:r>
        <w:rPr>
          <w:rFonts w:asciiTheme="majorHAnsi" w:eastAsia="Times New Roman" w:hAnsiTheme="majorHAnsi" w:cstheme="majorHAnsi"/>
          <w:i/>
          <w:iCs/>
          <w:color w:val="000000"/>
          <w:sz w:val="24"/>
          <w:szCs w:val="24"/>
          <w:lang w:eastAsia="vi-VN"/>
        </w:rPr>
        <w:t>i</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ngày</w:t>
      </w:r>
      <w:r>
        <w:rPr>
          <w:rFonts w:asciiTheme="majorHAnsi" w:eastAsia="Times New Roman" w:hAnsiTheme="majorHAnsi" w:cstheme="majorHAnsi"/>
          <w:i/>
          <w:iCs/>
          <w:color w:val="000000"/>
          <w:spacing w:val="-5"/>
          <w:sz w:val="24"/>
          <w:szCs w:val="24"/>
          <w:lang w:eastAsia="vi-VN"/>
        </w:rPr>
        <w:t> </w:t>
      </w:r>
      <w:r>
        <w:rPr>
          <w:rFonts w:asciiTheme="majorHAnsi" w:eastAsia="Times New Roman" w:hAnsiTheme="majorHAnsi" w:cstheme="majorHAnsi"/>
          <w:i/>
          <w:iCs/>
          <w:color w:val="000000"/>
          <w:sz w:val="24"/>
          <w:szCs w:val="24"/>
          <w:lang w:eastAsia="vi-VN"/>
        </w:rPr>
        <w:t>14</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tháng</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6</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n</w:t>
      </w:r>
      <w:r>
        <w:rPr>
          <w:rFonts w:asciiTheme="majorHAnsi" w:eastAsia="Times New Roman" w:hAnsiTheme="majorHAnsi" w:cstheme="majorHAnsi"/>
          <w:i/>
          <w:iCs/>
          <w:color w:val="000000"/>
          <w:spacing w:val="2"/>
          <w:sz w:val="24"/>
          <w:szCs w:val="24"/>
          <w:lang w:eastAsia="vi-VN"/>
        </w:rPr>
        <w:t>ă</w:t>
      </w:r>
      <w:r>
        <w:rPr>
          <w:rFonts w:asciiTheme="majorHAnsi" w:eastAsia="Times New Roman" w:hAnsiTheme="majorHAnsi" w:cstheme="majorHAnsi"/>
          <w:i/>
          <w:iCs/>
          <w:color w:val="000000"/>
          <w:sz w:val="24"/>
          <w:szCs w:val="24"/>
          <w:lang w:eastAsia="vi-VN"/>
        </w:rPr>
        <w:t>m</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pacing w:val="2"/>
          <w:sz w:val="24"/>
          <w:szCs w:val="24"/>
          <w:lang w:eastAsia="vi-VN"/>
        </w:rPr>
        <w:t>2</w:t>
      </w:r>
      <w:r>
        <w:rPr>
          <w:rFonts w:asciiTheme="majorHAnsi" w:eastAsia="Times New Roman" w:hAnsiTheme="majorHAnsi" w:cstheme="majorHAnsi"/>
          <w:i/>
          <w:iCs/>
          <w:color w:val="000000"/>
          <w:sz w:val="24"/>
          <w:szCs w:val="24"/>
          <w:lang w:eastAsia="vi-VN"/>
        </w:rPr>
        <w:t>005; </w:t>
      </w:r>
      <w:r>
        <w:rPr>
          <w:rFonts w:asciiTheme="majorHAnsi" w:eastAsia="Times New Roman" w:hAnsiTheme="majorHAnsi" w:cstheme="majorHAnsi"/>
          <w:i/>
          <w:iCs/>
          <w:color w:val="000000"/>
          <w:spacing w:val="-1"/>
          <w:sz w:val="24"/>
          <w:szCs w:val="24"/>
          <w:lang w:eastAsia="vi-VN"/>
        </w:rPr>
        <w:t>C</w:t>
      </w:r>
      <w:r>
        <w:rPr>
          <w:rFonts w:asciiTheme="majorHAnsi" w:eastAsia="Times New Roman" w:hAnsiTheme="majorHAnsi" w:cstheme="majorHAnsi"/>
          <w:i/>
          <w:iCs/>
          <w:color w:val="000000"/>
          <w:sz w:val="24"/>
          <w:szCs w:val="24"/>
          <w:lang w:eastAsia="vi-VN"/>
        </w:rPr>
        <w:t>ăn</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cứ Luật</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Đất</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đai</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pacing w:val="2"/>
          <w:sz w:val="24"/>
          <w:szCs w:val="24"/>
          <w:lang w:eastAsia="vi-VN"/>
        </w:rPr>
        <w:t>ng</w:t>
      </w:r>
      <w:r>
        <w:rPr>
          <w:rFonts w:asciiTheme="majorHAnsi" w:eastAsia="Times New Roman" w:hAnsiTheme="majorHAnsi" w:cstheme="majorHAnsi"/>
          <w:i/>
          <w:iCs/>
          <w:color w:val="000000"/>
          <w:sz w:val="24"/>
          <w:szCs w:val="24"/>
          <w:lang w:eastAsia="vi-VN"/>
        </w:rPr>
        <w:t>ày</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26</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tháng</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11</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n</w:t>
      </w:r>
      <w:r>
        <w:rPr>
          <w:rFonts w:asciiTheme="majorHAnsi" w:eastAsia="Times New Roman" w:hAnsiTheme="majorHAnsi" w:cstheme="majorHAnsi"/>
          <w:i/>
          <w:iCs/>
          <w:color w:val="000000"/>
          <w:spacing w:val="2"/>
          <w:sz w:val="24"/>
          <w:szCs w:val="24"/>
          <w:lang w:eastAsia="vi-VN"/>
        </w:rPr>
        <w:t>ă</w:t>
      </w:r>
      <w:r>
        <w:rPr>
          <w:rFonts w:asciiTheme="majorHAnsi" w:eastAsia="Times New Roman" w:hAnsiTheme="majorHAnsi" w:cstheme="majorHAnsi"/>
          <w:i/>
          <w:iCs/>
          <w:color w:val="000000"/>
          <w:sz w:val="24"/>
          <w:szCs w:val="24"/>
          <w:lang w:eastAsia="vi-VN"/>
        </w:rPr>
        <w:t>m</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20</w:t>
      </w:r>
      <w:r>
        <w:rPr>
          <w:rFonts w:asciiTheme="majorHAnsi" w:eastAsia="Times New Roman" w:hAnsiTheme="majorHAnsi" w:cstheme="majorHAnsi"/>
          <w:i/>
          <w:iCs/>
          <w:color w:val="000000"/>
          <w:spacing w:val="2"/>
          <w:sz w:val="24"/>
          <w:szCs w:val="24"/>
          <w:lang w:eastAsia="vi-VN"/>
        </w:rPr>
        <w:t>0</w:t>
      </w:r>
      <w:r>
        <w:rPr>
          <w:rFonts w:asciiTheme="majorHAnsi" w:eastAsia="Times New Roman" w:hAnsiTheme="majorHAnsi" w:cstheme="majorHAnsi"/>
          <w:i/>
          <w:iCs/>
          <w:color w:val="000000"/>
          <w:sz w:val="24"/>
          <w:szCs w:val="24"/>
          <w:lang w:eastAsia="vi-VN"/>
        </w:rPr>
        <w:t>3;</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pacing w:val="-1"/>
          <w:sz w:val="24"/>
          <w:szCs w:val="24"/>
          <w:lang w:eastAsia="vi-VN"/>
        </w:rPr>
        <w:t>C</w:t>
      </w:r>
      <w:r>
        <w:rPr>
          <w:rFonts w:asciiTheme="majorHAnsi" w:eastAsia="Times New Roman" w:hAnsiTheme="majorHAnsi" w:cstheme="majorHAnsi"/>
          <w:i/>
          <w:iCs/>
          <w:color w:val="000000"/>
          <w:sz w:val="24"/>
          <w:szCs w:val="24"/>
          <w:lang w:eastAsia="vi-VN"/>
        </w:rPr>
        <w:t>ăn</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cứ Luật</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pacing w:val="1"/>
          <w:sz w:val="24"/>
          <w:szCs w:val="24"/>
          <w:lang w:eastAsia="vi-VN"/>
        </w:rPr>
        <w:t>B</w:t>
      </w:r>
      <w:r>
        <w:rPr>
          <w:rFonts w:asciiTheme="majorHAnsi" w:eastAsia="Times New Roman" w:hAnsiTheme="majorHAnsi" w:cstheme="majorHAnsi"/>
          <w:i/>
          <w:iCs/>
          <w:color w:val="000000"/>
          <w:sz w:val="24"/>
          <w:szCs w:val="24"/>
          <w:lang w:eastAsia="vi-VN"/>
        </w:rPr>
        <w:t>ảo</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vệ</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và Phát</w:t>
      </w:r>
      <w:r>
        <w:rPr>
          <w:rFonts w:asciiTheme="majorHAnsi" w:eastAsia="Times New Roman" w:hAnsiTheme="majorHAnsi" w:cstheme="majorHAnsi"/>
          <w:i/>
          <w:iCs/>
          <w:color w:val="000000"/>
          <w:spacing w:val="-5"/>
          <w:sz w:val="24"/>
          <w:szCs w:val="24"/>
          <w:lang w:eastAsia="vi-VN"/>
        </w:rPr>
        <w:t> </w:t>
      </w:r>
      <w:r>
        <w:rPr>
          <w:rFonts w:asciiTheme="majorHAnsi" w:eastAsia="Times New Roman" w:hAnsiTheme="majorHAnsi" w:cstheme="majorHAnsi"/>
          <w:i/>
          <w:iCs/>
          <w:color w:val="000000"/>
          <w:sz w:val="24"/>
          <w:szCs w:val="24"/>
          <w:lang w:eastAsia="vi-VN"/>
        </w:rPr>
        <w:t>triển</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pacing w:val="-1"/>
          <w:sz w:val="24"/>
          <w:szCs w:val="24"/>
          <w:lang w:eastAsia="vi-VN"/>
        </w:rPr>
        <w:t>r</w:t>
      </w:r>
      <w:r>
        <w:rPr>
          <w:rFonts w:asciiTheme="majorHAnsi" w:eastAsia="Times New Roman" w:hAnsiTheme="majorHAnsi" w:cstheme="majorHAnsi"/>
          <w:i/>
          <w:iCs/>
          <w:color w:val="000000"/>
          <w:spacing w:val="1"/>
          <w:sz w:val="24"/>
          <w:szCs w:val="24"/>
          <w:lang w:eastAsia="vi-VN"/>
        </w:rPr>
        <w:t>ừ</w:t>
      </w:r>
      <w:r>
        <w:rPr>
          <w:rFonts w:asciiTheme="majorHAnsi" w:eastAsia="Times New Roman" w:hAnsiTheme="majorHAnsi" w:cstheme="majorHAnsi"/>
          <w:i/>
          <w:iCs/>
          <w:color w:val="000000"/>
          <w:sz w:val="24"/>
          <w:szCs w:val="24"/>
          <w:lang w:eastAsia="vi-VN"/>
        </w:rPr>
        <w:t>ng</w:t>
      </w:r>
      <w:r>
        <w:rPr>
          <w:rFonts w:asciiTheme="majorHAnsi" w:eastAsia="Times New Roman" w:hAnsiTheme="majorHAnsi" w:cstheme="majorHAnsi"/>
          <w:i/>
          <w:iCs/>
          <w:color w:val="000000"/>
          <w:spacing w:val="-5"/>
          <w:sz w:val="24"/>
          <w:szCs w:val="24"/>
          <w:lang w:eastAsia="vi-VN"/>
        </w:rPr>
        <w:t> </w:t>
      </w:r>
      <w:r>
        <w:rPr>
          <w:rFonts w:asciiTheme="majorHAnsi" w:eastAsia="Times New Roman" w:hAnsiTheme="majorHAnsi" w:cstheme="majorHAnsi"/>
          <w:i/>
          <w:iCs/>
          <w:color w:val="000000"/>
          <w:sz w:val="24"/>
          <w:szCs w:val="24"/>
          <w:lang w:eastAsia="vi-VN"/>
        </w:rPr>
        <w:t>ng</w:t>
      </w:r>
      <w:r>
        <w:rPr>
          <w:rFonts w:asciiTheme="majorHAnsi" w:eastAsia="Times New Roman" w:hAnsiTheme="majorHAnsi" w:cstheme="majorHAnsi"/>
          <w:i/>
          <w:iCs/>
          <w:color w:val="000000"/>
          <w:spacing w:val="2"/>
          <w:sz w:val="24"/>
          <w:szCs w:val="24"/>
          <w:lang w:eastAsia="vi-VN"/>
        </w:rPr>
        <w:t>à</w:t>
      </w:r>
      <w:r>
        <w:rPr>
          <w:rFonts w:asciiTheme="majorHAnsi" w:eastAsia="Times New Roman" w:hAnsiTheme="majorHAnsi" w:cstheme="majorHAnsi"/>
          <w:i/>
          <w:iCs/>
          <w:color w:val="000000"/>
          <w:sz w:val="24"/>
          <w:szCs w:val="24"/>
          <w:lang w:eastAsia="vi-VN"/>
        </w:rPr>
        <w:t>y</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03</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tháng</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12</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năm</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2004;</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pacing w:val="-1"/>
          <w:sz w:val="24"/>
          <w:szCs w:val="24"/>
          <w:lang w:eastAsia="vi-VN"/>
        </w:rPr>
        <w:t>C</w:t>
      </w:r>
      <w:r>
        <w:rPr>
          <w:rFonts w:asciiTheme="majorHAnsi" w:eastAsia="Times New Roman" w:hAnsiTheme="majorHAnsi" w:cstheme="majorHAnsi"/>
          <w:i/>
          <w:iCs/>
          <w:color w:val="000000"/>
          <w:sz w:val="24"/>
          <w:szCs w:val="24"/>
          <w:lang w:eastAsia="vi-VN"/>
        </w:rPr>
        <w:t>ăn</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cứ Luật</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Hàng</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khô</w:t>
      </w:r>
      <w:r>
        <w:rPr>
          <w:rFonts w:asciiTheme="majorHAnsi" w:eastAsia="Times New Roman" w:hAnsiTheme="majorHAnsi" w:cstheme="majorHAnsi"/>
          <w:i/>
          <w:iCs/>
          <w:color w:val="000000"/>
          <w:spacing w:val="2"/>
          <w:sz w:val="24"/>
          <w:szCs w:val="24"/>
          <w:lang w:eastAsia="vi-VN"/>
        </w:rPr>
        <w:t>n</w:t>
      </w:r>
      <w:r>
        <w:rPr>
          <w:rFonts w:asciiTheme="majorHAnsi" w:eastAsia="Times New Roman" w:hAnsiTheme="majorHAnsi" w:cstheme="majorHAnsi"/>
          <w:i/>
          <w:iCs/>
          <w:color w:val="000000"/>
          <w:sz w:val="24"/>
          <w:szCs w:val="24"/>
          <w:lang w:eastAsia="vi-VN"/>
        </w:rPr>
        <w:t>g</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dân</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dụng</w:t>
      </w:r>
      <w:r>
        <w:rPr>
          <w:rFonts w:asciiTheme="majorHAnsi" w:eastAsia="Times New Roman" w:hAnsiTheme="majorHAnsi" w:cstheme="majorHAnsi"/>
          <w:i/>
          <w:iCs/>
          <w:color w:val="000000"/>
          <w:spacing w:val="-5"/>
          <w:sz w:val="24"/>
          <w:szCs w:val="24"/>
          <w:lang w:eastAsia="vi-VN"/>
        </w:rPr>
        <w:t> </w:t>
      </w:r>
      <w:r>
        <w:rPr>
          <w:rFonts w:asciiTheme="majorHAnsi" w:eastAsia="Times New Roman" w:hAnsiTheme="majorHAnsi" w:cstheme="majorHAnsi"/>
          <w:i/>
          <w:iCs/>
          <w:color w:val="000000"/>
          <w:sz w:val="24"/>
          <w:szCs w:val="24"/>
          <w:lang w:eastAsia="vi-VN"/>
        </w:rPr>
        <w:t>Việt</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Nam</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n</w:t>
      </w:r>
      <w:r>
        <w:rPr>
          <w:rFonts w:asciiTheme="majorHAnsi" w:eastAsia="Times New Roman" w:hAnsiTheme="majorHAnsi" w:cstheme="majorHAnsi"/>
          <w:i/>
          <w:iCs/>
          <w:color w:val="000000"/>
          <w:spacing w:val="2"/>
          <w:sz w:val="24"/>
          <w:szCs w:val="24"/>
          <w:lang w:eastAsia="vi-VN"/>
        </w:rPr>
        <w:t>g</w:t>
      </w:r>
      <w:r>
        <w:rPr>
          <w:rFonts w:asciiTheme="majorHAnsi" w:eastAsia="Times New Roman" w:hAnsiTheme="majorHAnsi" w:cstheme="majorHAnsi"/>
          <w:i/>
          <w:iCs/>
          <w:color w:val="000000"/>
          <w:sz w:val="24"/>
          <w:szCs w:val="24"/>
          <w:lang w:eastAsia="vi-VN"/>
        </w:rPr>
        <w:t>ày</w:t>
      </w:r>
      <w:r>
        <w:rPr>
          <w:rFonts w:asciiTheme="majorHAnsi" w:eastAsia="Times New Roman" w:hAnsiTheme="majorHAnsi" w:cstheme="majorHAnsi"/>
          <w:i/>
          <w:iCs/>
          <w:color w:val="000000"/>
          <w:spacing w:val="-5"/>
          <w:sz w:val="24"/>
          <w:szCs w:val="24"/>
          <w:lang w:eastAsia="vi-VN"/>
        </w:rPr>
        <w:t> </w:t>
      </w:r>
      <w:r>
        <w:rPr>
          <w:rFonts w:asciiTheme="majorHAnsi" w:eastAsia="Times New Roman" w:hAnsiTheme="majorHAnsi" w:cstheme="majorHAnsi"/>
          <w:i/>
          <w:iCs/>
          <w:color w:val="000000"/>
          <w:sz w:val="24"/>
          <w:szCs w:val="24"/>
          <w:lang w:eastAsia="vi-VN"/>
        </w:rPr>
        <w:t>29</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tháng</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6</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năm</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z w:val="24"/>
          <w:szCs w:val="24"/>
          <w:lang w:eastAsia="vi-VN"/>
        </w:rPr>
        <w:t>200</w:t>
      </w:r>
      <w:r>
        <w:rPr>
          <w:rFonts w:asciiTheme="majorHAnsi" w:eastAsia="Times New Roman" w:hAnsiTheme="majorHAnsi" w:cstheme="majorHAnsi"/>
          <w:i/>
          <w:iCs/>
          <w:color w:val="000000"/>
          <w:spacing w:val="2"/>
          <w:sz w:val="24"/>
          <w:szCs w:val="24"/>
          <w:lang w:eastAsia="vi-VN"/>
        </w:rPr>
        <w:t>6</w:t>
      </w:r>
      <w:r>
        <w:rPr>
          <w:rFonts w:asciiTheme="majorHAnsi" w:eastAsia="Times New Roman" w:hAnsiTheme="majorHAnsi" w:cstheme="majorHAnsi"/>
          <w:i/>
          <w:iCs/>
          <w:color w:val="000000"/>
          <w:sz w:val="24"/>
          <w:szCs w:val="24"/>
          <w:lang w:eastAsia="vi-VN"/>
        </w:rPr>
        <w:t>;</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pacing w:val="-1"/>
          <w:sz w:val="24"/>
          <w:szCs w:val="24"/>
          <w:lang w:eastAsia="vi-VN"/>
        </w:rPr>
        <w:t>C</w:t>
      </w:r>
      <w:r>
        <w:rPr>
          <w:rFonts w:asciiTheme="majorHAnsi" w:eastAsia="Times New Roman" w:hAnsiTheme="majorHAnsi" w:cstheme="majorHAnsi"/>
          <w:i/>
          <w:iCs/>
          <w:color w:val="000000"/>
          <w:sz w:val="24"/>
          <w:szCs w:val="24"/>
          <w:lang w:eastAsia="vi-VN"/>
        </w:rPr>
        <w:t>ăn</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cứ Luật</w:t>
      </w:r>
      <w:r>
        <w:rPr>
          <w:rFonts w:asciiTheme="majorHAnsi" w:eastAsia="Times New Roman" w:hAnsiTheme="majorHAnsi" w:cstheme="majorHAnsi"/>
          <w:i/>
          <w:iCs/>
          <w:color w:val="000000"/>
          <w:spacing w:val="-1"/>
          <w:sz w:val="24"/>
          <w:szCs w:val="24"/>
          <w:lang w:eastAsia="vi-VN"/>
        </w:rPr>
        <w:t> s</w:t>
      </w:r>
      <w:r>
        <w:rPr>
          <w:rFonts w:asciiTheme="majorHAnsi" w:eastAsia="Times New Roman" w:hAnsiTheme="majorHAnsi" w:cstheme="majorHAnsi"/>
          <w:i/>
          <w:iCs/>
          <w:color w:val="000000"/>
          <w:spacing w:val="1"/>
          <w:sz w:val="24"/>
          <w:szCs w:val="24"/>
          <w:lang w:eastAsia="vi-VN"/>
        </w:rPr>
        <w:t>ử</w:t>
      </w:r>
      <w:r>
        <w:rPr>
          <w:rFonts w:asciiTheme="majorHAnsi" w:eastAsia="Times New Roman" w:hAnsiTheme="majorHAnsi" w:cstheme="majorHAnsi"/>
          <w:i/>
          <w:iCs/>
          <w:color w:val="000000"/>
          <w:sz w:val="24"/>
          <w:szCs w:val="24"/>
          <w:lang w:eastAsia="vi-VN"/>
        </w:rPr>
        <w:t>a</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pacing w:val="2"/>
          <w:sz w:val="24"/>
          <w:szCs w:val="24"/>
          <w:lang w:eastAsia="vi-VN"/>
        </w:rPr>
        <w:t>đ</w:t>
      </w:r>
      <w:r>
        <w:rPr>
          <w:rFonts w:asciiTheme="majorHAnsi" w:eastAsia="Times New Roman" w:hAnsiTheme="majorHAnsi" w:cstheme="majorHAnsi"/>
          <w:i/>
          <w:iCs/>
          <w:color w:val="000000"/>
          <w:sz w:val="24"/>
          <w:szCs w:val="24"/>
          <w:lang w:eastAsia="vi-VN"/>
        </w:rPr>
        <w:t>ổi,</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bổ</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sung</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pacing w:val="-1"/>
          <w:sz w:val="24"/>
          <w:szCs w:val="24"/>
          <w:lang w:eastAsia="vi-VN"/>
        </w:rPr>
        <w:t>m</w:t>
      </w:r>
      <w:r>
        <w:rPr>
          <w:rFonts w:asciiTheme="majorHAnsi" w:eastAsia="Times New Roman" w:hAnsiTheme="majorHAnsi" w:cstheme="majorHAnsi"/>
          <w:i/>
          <w:iCs/>
          <w:color w:val="000000"/>
          <w:sz w:val="24"/>
          <w:szCs w:val="24"/>
          <w:lang w:eastAsia="vi-VN"/>
        </w:rPr>
        <w:t>ột</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pacing w:val="1"/>
          <w:sz w:val="24"/>
          <w:szCs w:val="24"/>
          <w:lang w:eastAsia="vi-VN"/>
        </w:rPr>
        <w:t>s</w:t>
      </w:r>
      <w:r>
        <w:rPr>
          <w:rFonts w:asciiTheme="majorHAnsi" w:eastAsia="Times New Roman" w:hAnsiTheme="majorHAnsi" w:cstheme="majorHAnsi"/>
          <w:i/>
          <w:iCs/>
          <w:color w:val="000000"/>
          <w:sz w:val="24"/>
          <w:szCs w:val="24"/>
          <w:lang w:eastAsia="vi-VN"/>
        </w:rPr>
        <w:t>ố</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z w:val="24"/>
          <w:szCs w:val="24"/>
          <w:lang w:eastAsia="vi-VN"/>
        </w:rPr>
        <w:t>điều</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z w:val="24"/>
          <w:szCs w:val="24"/>
          <w:lang w:eastAsia="vi-VN"/>
        </w:rPr>
        <w:t>của</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pacing w:val="2"/>
          <w:sz w:val="24"/>
          <w:szCs w:val="24"/>
          <w:lang w:eastAsia="vi-VN"/>
        </w:rPr>
        <w:t>c</w:t>
      </w:r>
      <w:r>
        <w:rPr>
          <w:rFonts w:asciiTheme="majorHAnsi" w:eastAsia="Times New Roman" w:hAnsiTheme="majorHAnsi" w:cstheme="majorHAnsi"/>
          <w:i/>
          <w:iCs/>
          <w:color w:val="000000"/>
          <w:sz w:val="24"/>
          <w:szCs w:val="24"/>
          <w:lang w:eastAsia="vi-VN"/>
        </w:rPr>
        <w:t>ác</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luật</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liên</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z w:val="24"/>
          <w:szCs w:val="24"/>
          <w:lang w:eastAsia="vi-VN"/>
        </w:rPr>
        <w:t>quan</w:t>
      </w:r>
      <w:r>
        <w:rPr>
          <w:rFonts w:asciiTheme="majorHAnsi" w:eastAsia="Times New Roman" w:hAnsiTheme="majorHAnsi" w:cstheme="majorHAnsi"/>
          <w:i/>
          <w:iCs/>
          <w:color w:val="000000"/>
          <w:spacing w:val="-5"/>
          <w:sz w:val="24"/>
          <w:szCs w:val="24"/>
          <w:lang w:eastAsia="vi-VN"/>
        </w:rPr>
        <w:t> </w:t>
      </w:r>
      <w:r>
        <w:rPr>
          <w:rFonts w:asciiTheme="majorHAnsi" w:eastAsia="Times New Roman" w:hAnsiTheme="majorHAnsi" w:cstheme="majorHAnsi"/>
          <w:i/>
          <w:iCs/>
          <w:color w:val="000000"/>
          <w:sz w:val="24"/>
          <w:szCs w:val="24"/>
          <w:lang w:eastAsia="vi-VN"/>
        </w:rPr>
        <w:t>đ</w:t>
      </w:r>
      <w:r>
        <w:rPr>
          <w:rFonts w:asciiTheme="majorHAnsi" w:eastAsia="Times New Roman" w:hAnsiTheme="majorHAnsi" w:cstheme="majorHAnsi"/>
          <w:i/>
          <w:iCs/>
          <w:color w:val="000000"/>
          <w:spacing w:val="2"/>
          <w:sz w:val="24"/>
          <w:szCs w:val="24"/>
          <w:lang w:eastAsia="vi-VN"/>
        </w:rPr>
        <w:t>ế</w:t>
      </w:r>
      <w:r>
        <w:rPr>
          <w:rFonts w:asciiTheme="majorHAnsi" w:eastAsia="Times New Roman" w:hAnsiTheme="majorHAnsi" w:cstheme="majorHAnsi"/>
          <w:i/>
          <w:iCs/>
          <w:color w:val="000000"/>
          <w:sz w:val="24"/>
          <w:szCs w:val="24"/>
          <w:lang w:eastAsia="vi-VN"/>
        </w:rPr>
        <w:t>n</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đ</w:t>
      </w:r>
      <w:r>
        <w:rPr>
          <w:rFonts w:asciiTheme="majorHAnsi" w:eastAsia="Times New Roman" w:hAnsiTheme="majorHAnsi" w:cstheme="majorHAnsi"/>
          <w:i/>
          <w:iCs/>
          <w:color w:val="000000"/>
          <w:spacing w:val="2"/>
          <w:sz w:val="24"/>
          <w:szCs w:val="24"/>
          <w:lang w:eastAsia="vi-VN"/>
        </w:rPr>
        <w:t>ầ</w:t>
      </w:r>
      <w:r>
        <w:rPr>
          <w:rFonts w:asciiTheme="majorHAnsi" w:eastAsia="Times New Roman" w:hAnsiTheme="majorHAnsi" w:cstheme="majorHAnsi"/>
          <w:i/>
          <w:iCs/>
          <w:color w:val="000000"/>
          <w:sz w:val="24"/>
          <w:szCs w:val="24"/>
          <w:lang w:eastAsia="vi-VN"/>
        </w:rPr>
        <w:t>u</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tư xây</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d</w:t>
      </w:r>
      <w:r>
        <w:rPr>
          <w:rFonts w:asciiTheme="majorHAnsi" w:eastAsia="Times New Roman" w:hAnsiTheme="majorHAnsi" w:cstheme="majorHAnsi"/>
          <w:i/>
          <w:iCs/>
          <w:color w:val="000000"/>
          <w:spacing w:val="1"/>
          <w:sz w:val="24"/>
          <w:szCs w:val="24"/>
          <w:lang w:eastAsia="vi-VN"/>
        </w:rPr>
        <w:t>ự</w:t>
      </w:r>
      <w:r>
        <w:rPr>
          <w:rFonts w:asciiTheme="majorHAnsi" w:eastAsia="Times New Roman" w:hAnsiTheme="majorHAnsi" w:cstheme="majorHAnsi"/>
          <w:i/>
          <w:iCs/>
          <w:color w:val="000000"/>
          <w:sz w:val="24"/>
          <w:szCs w:val="24"/>
          <w:lang w:eastAsia="vi-VN"/>
        </w:rPr>
        <w:t>ng</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cơ bản</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ngày</w:t>
      </w:r>
      <w:r>
        <w:rPr>
          <w:rFonts w:asciiTheme="majorHAnsi" w:eastAsia="Times New Roman" w:hAnsiTheme="majorHAnsi" w:cstheme="majorHAnsi"/>
          <w:i/>
          <w:iCs/>
          <w:color w:val="000000"/>
          <w:spacing w:val="-5"/>
          <w:sz w:val="24"/>
          <w:szCs w:val="24"/>
          <w:lang w:eastAsia="vi-VN"/>
        </w:rPr>
        <w:t> </w:t>
      </w:r>
      <w:r>
        <w:rPr>
          <w:rFonts w:asciiTheme="majorHAnsi" w:eastAsia="Times New Roman" w:hAnsiTheme="majorHAnsi" w:cstheme="majorHAnsi"/>
          <w:i/>
          <w:iCs/>
          <w:color w:val="000000"/>
          <w:sz w:val="24"/>
          <w:szCs w:val="24"/>
          <w:lang w:eastAsia="vi-VN"/>
        </w:rPr>
        <w:t>19</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tháng</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6</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n</w:t>
      </w:r>
      <w:r>
        <w:rPr>
          <w:rFonts w:asciiTheme="majorHAnsi" w:eastAsia="Times New Roman" w:hAnsiTheme="majorHAnsi" w:cstheme="majorHAnsi"/>
          <w:i/>
          <w:iCs/>
          <w:color w:val="000000"/>
          <w:spacing w:val="2"/>
          <w:sz w:val="24"/>
          <w:szCs w:val="24"/>
          <w:lang w:eastAsia="vi-VN"/>
        </w:rPr>
        <w:t>ă</w:t>
      </w:r>
      <w:r>
        <w:rPr>
          <w:rFonts w:asciiTheme="majorHAnsi" w:eastAsia="Times New Roman" w:hAnsiTheme="majorHAnsi" w:cstheme="majorHAnsi"/>
          <w:i/>
          <w:iCs/>
          <w:color w:val="000000"/>
          <w:sz w:val="24"/>
          <w:szCs w:val="24"/>
          <w:lang w:eastAsia="vi-VN"/>
        </w:rPr>
        <w:t>m</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2009;</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pacing w:val="1"/>
          <w:sz w:val="24"/>
          <w:szCs w:val="24"/>
          <w:lang w:eastAsia="vi-VN"/>
        </w:rPr>
        <w:t>X</w:t>
      </w:r>
      <w:r>
        <w:rPr>
          <w:rFonts w:asciiTheme="majorHAnsi" w:eastAsia="Times New Roman" w:hAnsiTheme="majorHAnsi" w:cstheme="majorHAnsi"/>
          <w:i/>
          <w:iCs/>
          <w:color w:val="000000"/>
          <w:sz w:val="24"/>
          <w:szCs w:val="24"/>
          <w:lang w:eastAsia="vi-VN"/>
        </w:rPr>
        <w:t>ét</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đề</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z w:val="24"/>
          <w:szCs w:val="24"/>
          <w:lang w:eastAsia="vi-VN"/>
        </w:rPr>
        <w:t>nghị</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của</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pacing w:val="1"/>
          <w:sz w:val="24"/>
          <w:szCs w:val="24"/>
          <w:lang w:eastAsia="vi-VN"/>
        </w:rPr>
        <w:t>B</w:t>
      </w:r>
      <w:r>
        <w:rPr>
          <w:rFonts w:asciiTheme="majorHAnsi" w:eastAsia="Times New Roman" w:hAnsiTheme="majorHAnsi" w:cstheme="majorHAnsi"/>
          <w:i/>
          <w:iCs/>
          <w:color w:val="000000"/>
          <w:sz w:val="24"/>
          <w:szCs w:val="24"/>
          <w:lang w:eastAsia="vi-VN"/>
        </w:rPr>
        <w:t>ộ</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w:t>
      </w:r>
      <w:r>
        <w:rPr>
          <w:rFonts w:asciiTheme="majorHAnsi" w:eastAsia="Times New Roman" w:hAnsiTheme="majorHAnsi" w:cstheme="majorHAnsi"/>
          <w:i/>
          <w:iCs/>
          <w:color w:val="000000"/>
          <w:spacing w:val="-1"/>
          <w:sz w:val="24"/>
          <w:szCs w:val="24"/>
          <w:lang w:eastAsia="vi-VN"/>
        </w:rPr>
        <w:t>r</w:t>
      </w:r>
      <w:r>
        <w:rPr>
          <w:rFonts w:asciiTheme="majorHAnsi" w:eastAsia="Times New Roman" w:hAnsiTheme="majorHAnsi" w:cstheme="majorHAnsi"/>
          <w:i/>
          <w:iCs/>
          <w:color w:val="000000"/>
          <w:spacing w:val="1"/>
          <w:sz w:val="24"/>
          <w:szCs w:val="24"/>
          <w:lang w:eastAsia="vi-VN"/>
        </w:rPr>
        <w:t>ư</w:t>
      </w:r>
      <w:r>
        <w:rPr>
          <w:rFonts w:asciiTheme="majorHAnsi" w:eastAsia="Times New Roman" w:hAnsiTheme="majorHAnsi" w:cstheme="majorHAnsi"/>
          <w:i/>
          <w:iCs/>
          <w:color w:val="000000"/>
          <w:spacing w:val="4"/>
          <w:sz w:val="24"/>
          <w:szCs w:val="24"/>
          <w:lang w:eastAsia="vi-VN"/>
        </w:rPr>
        <w:t>ở</w:t>
      </w:r>
      <w:r>
        <w:rPr>
          <w:rFonts w:asciiTheme="majorHAnsi" w:eastAsia="Times New Roman" w:hAnsiTheme="majorHAnsi" w:cstheme="majorHAnsi"/>
          <w:i/>
          <w:iCs/>
          <w:color w:val="000000"/>
          <w:sz w:val="24"/>
          <w:szCs w:val="24"/>
          <w:lang w:eastAsia="vi-VN"/>
        </w:rPr>
        <w:t>ng</w:t>
      </w:r>
      <w:r>
        <w:rPr>
          <w:rFonts w:asciiTheme="majorHAnsi" w:eastAsia="Times New Roman" w:hAnsiTheme="majorHAnsi" w:cstheme="majorHAnsi"/>
          <w:i/>
          <w:iCs/>
          <w:color w:val="000000"/>
          <w:spacing w:val="-7"/>
          <w:sz w:val="24"/>
          <w:szCs w:val="24"/>
          <w:lang w:eastAsia="vi-VN"/>
        </w:rPr>
        <w:t> </w:t>
      </w:r>
      <w:r>
        <w:rPr>
          <w:rFonts w:asciiTheme="majorHAnsi" w:eastAsia="Times New Roman" w:hAnsiTheme="majorHAnsi" w:cstheme="majorHAnsi"/>
          <w:i/>
          <w:iCs/>
          <w:color w:val="000000"/>
          <w:spacing w:val="1"/>
          <w:sz w:val="24"/>
          <w:szCs w:val="24"/>
          <w:lang w:eastAsia="vi-VN"/>
        </w:rPr>
        <w:t>B</w:t>
      </w:r>
      <w:r>
        <w:rPr>
          <w:rFonts w:asciiTheme="majorHAnsi" w:eastAsia="Times New Roman" w:hAnsiTheme="majorHAnsi" w:cstheme="majorHAnsi"/>
          <w:i/>
          <w:iCs/>
          <w:color w:val="000000"/>
          <w:sz w:val="24"/>
          <w:szCs w:val="24"/>
          <w:lang w:eastAsia="vi-VN"/>
        </w:rPr>
        <w:t>ộ</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Tư</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z w:val="24"/>
          <w:szCs w:val="24"/>
          <w:lang w:eastAsia="vi-VN"/>
        </w:rPr>
        <w:t>pháp,”</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Nghị định số </w:t>
      </w:r>
      <w:hyperlink r:id="rId22"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23"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w:t>
      </w:r>
      <w:r>
        <w:rPr>
          <w:rFonts w:asciiTheme="majorHAnsi" w:eastAsia="Times New Roman" w:hAnsiTheme="majorHAnsi" w:cstheme="majorHAnsi"/>
          <w:color w:val="000000"/>
          <w:spacing w:val="-4"/>
          <w:sz w:val="24"/>
          <w:szCs w:val="24"/>
          <w:lang w:eastAsia="vi-VN"/>
        </w:rPr>
        <w:t> </w:t>
      </w:r>
      <w:r>
        <w:rPr>
          <w:rFonts w:asciiTheme="majorHAnsi" w:eastAsia="Times New Roman" w:hAnsiTheme="majorHAnsi" w:cstheme="majorHAnsi"/>
          <w:color w:val="000000"/>
          <w:spacing w:val="-5"/>
          <w:sz w:val="24"/>
          <w:szCs w:val="24"/>
          <w:lang w:eastAsia="vi-VN"/>
        </w:rPr>
        <w:t>2</w:t>
      </w:r>
      <w:r>
        <w:rPr>
          <w:rFonts w:asciiTheme="majorHAnsi" w:eastAsia="Times New Roman" w:hAnsiTheme="majorHAnsi" w:cstheme="majorHAnsi"/>
          <w:color w:val="000000"/>
          <w:sz w:val="24"/>
          <w:szCs w:val="24"/>
          <w:lang w:eastAsia="vi-VN"/>
        </w:rPr>
        <w:t>9</w:t>
      </w:r>
      <w:r>
        <w:rPr>
          <w:rFonts w:asciiTheme="majorHAnsi" w:eastAsia="Times New Roman" w:hAnsiTheme="majorHAnsi" w:cstheme="majorHAnsi"/>
          <w:color w:val="000000"/>
          <w:spacing w:val="-9"/>
          <w:sz w:val="24"/>
          <w:szCs w:val="24"/>
          <w:lang w:eastAsia="vi-VN"/>
        </w:rPr>
        <w:t> </w:t>
      </w:r>
      <w:r>
        <w:rPr>
          <w:rFonts w:asciiTheme="majorHAnsi" w:eastAsia="Times New Roman" w:hAnsiTheme="majorHAnsi" w:cstheme="majorHAnsi"/>
          <w:color w:val="000000"/>
          <w:spacing w:val="-5"/>
          <w:sz w:val="24"/>
          <w:szCs w:val="24"/>
          <w:lang w:eastAsia="vi-VN"/>
        </w:rPr>
        <w:t>t</w:t>
      </w:r>
      <w:r>
        <w:rPr>
          <w:rFonts w:asciiTheme="majorHAnsi" w:eastAsia="Times New Roman" w:hAnsiTheme="majorHAnsi" w:cstheme="majorHAnsi"/>
          <w:color w:val="000000"/>
          <w:spacing w:val="-2"/>
          <w:sz w:val="24"/>
          <w:szCs w:val="24"/>
          <w:lang w:eastAsia="vi-VN"/>
        </w:rPr>
        <w:t>h</w:t>
      </w:r>
      <w:r>
        <w:rPr>
          <w:rFonts w:asciiTheme="majorHAnsi" w:eastAsia="Times New Roman" w:hAnsiTheme="majorHAnsi" w:cstheme="majorHAnsi"/>
          <w:color w:val="000000"/>
          <w:spacing w:val="-5"/>
          <w:sz w:val="24"/>
          <w:szCs w:val="24"/>
          <w:lang w:eastAsia="vi-VN"/>
        </w:rPr>
        <w:t>á</w:t>
      </w:r>
      <w:r>
        <w:rPr>
          <w:rFonts w:asciiTheme="majorHAnsi" w:eastAsia="Times New Roman" w:hAnsiTheme="majorHAnsi" w:cstheme="majorHAnsi"/>
          <w:color w:val="000000"/>
          <w:spacing w:val="-2"/>
          <w:sz w:val="24"/>
          <w:szCs w:val="24"/>
          <w:lang w:eastAsia="vi-VN"/>
        </w:rPr>
        <w:t>n</w:t>
      </w:r>
      <w:r>
        <w:rPr>
          <w:rFonts w:asciiTheme="majorHAnsi" w:eastAsia="Times New Roman" w:hAnsiTheme="majorHAnsi" w:cstheme="majorHAnsi"/>
          <w:color w:val="000000"/>
          <w:sz w:val="24"/>
          <w:szCs w:val="24"/>
          <w:lang w:eastAsia="vi-VN"/>
        </w:rPr>
        <w:t>g</w:t>
      </w:r>
      <w:r>
        <w:rPr>
          <w:rFonts w:asciiTheme="majorHAnsi" w:eastAsia="Times New Roman" w:hAnsiTheme="majorHAnsi" w:cstheme="majorHAnsi"/>
          <w:color w:val="000000"/>
          <w:spacing w:val="-13"/>
          <w:sz w:val="24"/>
          <w:szCs w:val="24"/>
          <w:lang w:eastAsia="vi-VN"/>
        </w:rPr>
        <w:t> </w:t>
      </w:r>
      <w:r>
        <w:rPr>
          <w:rFonts w:asciiTheme="majorHAnsi" w:eastAsia="Times New Roman" w:hAnsiTheme="majorHAnsi" w:cstheme="majorHAnsi"/>
          <w:color w:val="000000"/>
          <w:spacing w:val="-5"/>
          <w:sz w:val="24"/>
          <w:szCs w:val="24"/>
          <w:lang w:eastAsia="vi-VN"/>
        </w:rPr>
        <w:t>1</w:t>
      </w:r>
      <w:r>
        <w:rPr>
          <w:rFonts w:asciiTheme="majorHAnsi" w:eastAsia="Times New Roman" w:hAnsiTheme="majorHAnsi" w:cstheme="majorHAnsi"/>
          <w:color w:val="000000"/>
          <w:sz w:val="24"/>
          <w:szCs w:val="24"/>
          <w:lang w:eastAsia="vi-VN"/>
        </w:rPr>
        <w:t>2</w:t>
      </w:r>
      <w:r>
        <w:rPr>
          <w:rFonts w:asciiTheme="majorHAnsi" w:eastAsia="Times New Roman" w:hAnsiTheme="majorHAnsi" w:cstheme="majorHAnsi"/>
          <w:color w:val="000000"/>
          <w:spacing w:val="-9"/>
          <w:sz w:val="24"/>
          <w:szCs w:val="24"/>
          <w:lang w:eastAsia="vi-VN"/>
        </w:rPr>
        <w:t> </w:t>
      </w:r>
      <w:r>
        <w:rPr>
          <w:rFonts w:asciiTheme="majorHAnsi" w:eastAsia="Times New Roman" w:hAnsiTheme="majorHAnsi" w:cstheme="majorHAnsi"/>
          <w:color w:val="000000"/>
          <w:spacing w:val="-5"/>
          <w:sz w:val="24"/>
          <w:szCs w:val="24"/>
          <w:lang w:eastAsia="vi-VN"/>
        </w:rPr>
        <w:t>n</w:t>
      </w:r>
      <w:r>
        <w:rPr>
          <w:rFonts w:asciiTheme="majorHAnsi" w:eastAsia="Times New Roman" w:hAnsiTheme="majorHAnsi" w:cstheme="majorHAnsi"/>
          <w:color w:val="000000"/>
          <w:spacing w:val="-3"/>
          <w:sz w:val="24"/>
          <w:szCs w:val="24"/>
          <w:lang w:eastAsia="vi-VN"/>
        </w:rPr>
        <w:t>ă</w:t>
      </w:r>
      <w:r>
        <w:rPr>
          <w:rFonts w:asciiTheme="majorHAnsi" w:eastAsia="Times New Roman" w:hAnsiTheme="majorHAnsi" w:cstheme="majorHAnsi"/>
          <w:color w:val="000000"/>
          <w:sz w:val="24"/>
          <w:szCs w:val="24"/>
          <w:lang w:eastAsia="vi-VN"/>
        </w:rPr>
        <w:t>m</w:t>
      </w:r>
      <w:r>
        <w:rPr>
          <w:rFonts w:asciiTheme="majorHAnsi" w:eastAsia="Times New Roman" w:hAnsiTheme="majorHAnsi" w:cstheme="majorHAnsi"/>
          <w:color w:val="000000"/>
          <w:spacing w:val="-11"/>
          <w:sz w:val="24"/>
          <w:szCs w:val="24"/>
          <w:lang w:eastAsia="vi-VN"/>
        </w:rPr>
        <w:t> </w:t>
      </w:r>
      <w:r>
        <w:rPr>
          <w:rFonts w:asciiTheme="majorHAnsi" w:eastAsia="Times New Roman" w:hAnsiTheme="majorHAnsi" w:cstheme="majorHAnsi"/>
          <w:color w:val="000000"/>
          <w:spacing w:val="-2"/>
          <w:sz w:val="24"/>
          <w:szCs w:val="24"/>
          <w:lang w:eastAsia="vi-VN"/>
        </w:rPr>
        <w:t>2</w:t>
      </w:r>
      <w:r>
        <w:rPr>
          <w:rFonts w:asciiTheme="majorHAnsi" w:eastAsia="Times New Roman" w:hAnsiTheme="majorHAnsi" w:cstheme="majorHAnsi"/>
          <w:color w:val="000000"/>
          <w:spacing w:val="-5"/>
          <w:sz w:val="24"/>
          <w:szCs w:val="24"/>
          <w:lang w:eastAsia="vi-VN"/>
        </w:rPr>
        <w:t>00</w:t>
      </w:r>
      <w:r>
        <w:rPr>
          <w:rFonts w:asciiTheme="majorHAnsi" w:eastAsia="Times New Roman" w:hAnsiTheme="majorHAnsi" w:cstheme="majorHAnsi"/>
          <w:color w:val="000000"/>
          <w:sz w:val="24"/>
          <w:szCs w:val="24"/>
          <w:lang w:eastAsia="vi-VN"/>
        </w:rPr>
        <w:t>6</w:t>
      </w:r>
      <w:r>
        <w:rPr>
          <w:rFonts w:asciiTheme="majorHAnsi" w:eastAsia="Times New Roman" w:hAnsiTheme="majorHAnsi" w:cstheme="majorHAnsi"/>
          <w:color w:val="000000"/>
          <w:spacing w:val="-12"/>
          <w:sz w:val="24"/>
          <w:szCs w:val="24"/>
          <w:lang w:eastAsia="vi-VN"/>
        </w:rPr>
        <w:t> </w:t>
      </w:r>
      <w:r>
        <w:rPr>
          <w:rFonts w:asciiTheme="majorHAnsi" w:eastAsia="Times New Roman" w:hAnsiTheme="majorHAnsi" w:cstheme="majorHAnsi"/>
          <w:color w:val="000000"/>
          <w:spacing w:val="-3"/>
          <w:sz w:val="24"/>
          <w:szCs w:val="24"/>
          <w:lang w:eastAsia="vi-VN"/>
        </w:rPr>
        <w:t>c</w:t>
      </w:r>
      <w:r>
        <w:rPr>
          <w:rFonts w:asciiTheme="majorHAnsi" w:eastAsia="Times New Roman" w:hAnsiTheme="majorHAnsi" w:cstheme="majorHAnsi"/>
          <w:color w:val="000000"/>
          <w:spacing w:val="-5"/>
          <w:sz w:val="24"/>
          <w:szCs w:val="24"/>
          <w:lang w:eastAsia="vi-VN"/>
        </w:rPr>
        <w:t>ủ</w:t>
      </w:r>
      <w:r>
        <w:rPr>
          <w:rFonts w:asciiTheme="majorHAnsi" w:eastAsia="Times New Roman" w:hAnsiTheme="majorHAnsi" w:cstheme="majorHAnsi"/>
          <w:color w:val="000000"/>
          <w:sz w:val="24"/>
          <w:szCs w:val="24"/>
          <w:lang w:eastAsia="vi-VN"/>
        </w:rPr>
        <w:t>a</w:t>
      </w:r>
      <w:r>
        <w:rPr>
          <w:rFonts w:asciiTheme="majorHAnsi" w:eastAsia="Times New Roman" w:hAnsiTheme="majorHAnsi" w:cstheme="majorHAnsi"/>
          <w:color w:val="000000"/>
          <w:spacing w:val="-9"/>
          <w:sz w:val="24"/>
          <w:szCs w:val="24"/>
          <w:lang w:eastAsia="vi-VN"/>
        </w:rPr>
        <w:t> </w:t>
      </w:r>
      <w:r>
        <w:rPr>
          <w:rFonts w:asciiTheme="majorHAnsi" w:eastAsia="Times New Roman" w:hAnsiTheme="majorHAnsi" w:cstheme="majorHAnsi"/>
          <w:color w:val="000000"/>
          <w:spacing w:val="-3"/>
          <w:sz w:val="24"/>
          <w:szCs w:val="24"/>
          <w:lang w:eastAsia="vi-VN"/>
        </w:rPr>
        <w:t>C</w:t>
      </w:r>
      <w:r>
        <w:rPr>
          <w:rFonts w:asciiTheme="majorHAnsi" w:eastAsia="Times New Roman" w:hAnsiTheme="majorHAnsi" w:cstheme="majorHAnsi"/>
          <w:color w:val="000000"/>
          <w:spacing w:val="-5"/>
          <w:sz w:val="24"/>
          <w:szCs w:val="24"/>
          <w:lang w:eastAsia="vi-VN"/>
        </w:rPr>
        <w:t>h</w:t>
      </w:r>
      <w:r>
        <w:rPr>
          <w:rFonts w:asciiTheme="majorHAnsi" w:eastAsia="Times New Roman" w:hAnsiTheme="majorHAnsi" w:cstheme="majorHAnsi"/>
          <w:color w:val="000000"/>
          <w:spacing w:val="-2"/>
          <w:sz w:val="24"/>
          <w:szCs w:val="24"/>
          <w:lang w:eastAsia="vi-VN"/>
        </w:rPr>
        <w:t>í</w:t>
      </w:r>
      <w:r>
        <w:rPr>
          <w:rFonts w:asciiTheme="majorHAnsi" w:eastAsia="Times New Roman" w:hAnsiTheme="majorHAnsi" w:cstheme="majorHAnsi"/>
          <w:color w:val="000000"/>
          <w:spacing w:val="-5"/>
          <w:sz w:val="24"/>
          <w:szCs w:val="24"/>
          <w:lang w:eastAsia="vi-VN"/>
        </w:rPr>
        <w:t>n</w:t>
      </w:r>
      <w:r>
        <w:rPr>
          <w:rFonts w:asciiTheme="majorHAnsi" w:eastAsia="Times New Roman" w:hAnsiTheme="majorHAnsi" w:cstheme="majorHAnsi"/>
          <w:color w:val="000000"/>
          <w:sz w:val="24"/>
          <w:szCs w:val="24"/>
          <w:lang w:eastAsia="vi-VN"/>
        </w:rPr>
        <w:t>h</w:t>
      </w:r>
      <w:r>
        <w:rPr>
          <w:rFonts w:asciiTheme="majorHAnsi" w:eastAsia="Times New Roman" w:hAnsiTheme="majorHAnsi" w:cstheme="majorHAnsi"/>
          <w:color w:val="000000"/>
          <w:spacing w:val="-12"/>
          <w:sz w:val="24"/>
          <w:szCs w:val="24"/>
          <w:lang w:eastAsia="vi-VN"/>
        </w:rPr>
        <w:t> </w:t>
      </w:r>
      <w:r>
        <w:rPr>
          <w:rFonts w:asciiTheme="majorHAnsi" w:eastAsia="Times New Roman" w:hAnsiTheme="majorHAnsi" w:cstheme="majorHAnsi"/>
          <w:color w:val="000000"/>
          <w:spacing w:val="-5"/>
          <w:sz w:val="24"/>
          <w:szCs w:val="24"/>
          <w:lang w:eastAsia="vi-VN"/>
        </w:rPr>
        <w:t>p</w:t>
      </w:r>
      <w:r>
        <w:rPr>
          <w:rFonts w:asciiTheme="majorHAnsi" w:eastAsia="Times New Roman" w:hAnsiTheme="majorHAnsi" w:cstheme="majorHAnsi"/>
          <w:color w:val="000000"/>
          <w:spacing w:val="-3"/>
          <w:sz w:val="24"/>
          <w:szCs w:val="24"/>
          <w:lang w:eastAsia="vi-VN"/>
        </w:rPr>
        <w:t>h</w:t>
      </w:r>
      <w:r>
        <w:rPr>
          <w:rFonts w:asciiTheme="majorHAnsi" w:eastAsia="Times New Roman" w:hAnsiTheme="majorHAnsi" w:cstheme="majorHAnsi"/>
          <w:color w:val="000000"/>
          <w:sz w:val="24"/>
          <w:szCs w:val="24"/>
          <w:lang w:eastAsia="vi-VN"/>
        </w:rPr>
        <w:t>ủ</w:t>
      </w:r>
      <w:r>
        <w:rPr>
          <w:rFonts w:asciiTheme="majorHAnsi" w:eastAsia="Times New Roman" w:hAnsiTheme="majorHAnsi" w:cstheme="majorHAnsi"/>
          <w:color w:val="000000"/>
          <w:spacing w:val="-14"/>
          <w:sz w:val="24"/>
          <w:szCs w:val="24"/>
          <w:lang w:eastAsia="vi-VN"/>
        </w:rPr>
        <w:t> </w:t>
      </w:r>
      <w:r>
        <w:rPr>
          <w:rFonts w:asciiTheme="majorHAnsi" w:eastAsia="Times New Roman" w:hAnsiTheme="majorHAnsi" w:cstheme="majorHAnsi"/>
          <w:color w:val="000000"/>
          <w:spacing w:val="-2"/>
          <w:sz w:val="24"/>
          <w:szCs w:val="24"/>
          <w:lang w:eastAsia="vi-VN"/>
        </w:rPr>
        <w:t>v</w:t>
      </w:r>
      <w:r>
        <w:rPr>
          <w:rFonts w:asciiTheme="majorHAnsi" w:eastAsia="Times New Roman" w:hAnsiTheme="majorHAnsi" w:cstheme="majorHAnsi"/>
          <w:color w:val="000000"/>
          <w:sz w:val="24"/>
          <w:szCs w:val="24"/>
          <w:lang w:eastAsia="vi-VN"/>
        </w:rPr>
        <w:t>ề</w:t>
      </w:r>
      <w:r>
        <w:rPr>
          <w:rFonts w:asciiTheme="majorHAnsi" w:eastAsia="Times New Roman" w:hAnsiTheme="majorHAnsi" w:cstheme="majorHAnsi"/>
          <w:color w:val="000000"/>
          <w:spacing w:val="-9"/>
          <w:sz w:val="24"/>
          <w:szCs w:val="24"/>
          <w:lang w:eastAsia="vi-VN"/>
        </w:rPr>
        <w:t> </w:t>
      </w:r>
      <w:r>
        <w:rPr>
          <w:rFonts w:asciiTheme="majorHAnsi" w:eastAsia="Times New Roman" w:hAnsiTheme="majorHAnsi" w:cstheme="majorHAnsi"/>
          <w:color w:val="000000"/>
          <w:spacing w:val="-5"/>
          <w:sz w:val="24"/>
          <w:szCs w:val="24"/>
          <w:lang w:eastAsia="vi-VN"/>
        </w:rPr>
        <w:t>g</w:t>
      </w:r>
      <w:r>
        <w:rPr>
          <w:rFonts w:asciiTheme="majorHAnsi" w:eastAsia="Times New Roman" w:hAnsiTheme="majorHAnsi" w:cstheme="majorHAnsi"/>
          <w:color w:val="000000"/>
          <w:spacing w:val="-2"/>
          <w:sz w:val="24"/>
          <w:szCs w:val="24"/>
          <w:lang w:eastAsia="vi-VN"/>
        </w:rPr>
        <w:t>i</w:t>
      </w:r>
      <w:r>
        <w:rPr>
          <w:rFonts w:asciiTheme="majorHAnsi" w:eastAsia="Times New Roman" w:hAnsiTheme="majorHAnsi" w:cstheme="majorHAnsi"/>
          <w:color w:val="000000"/>
          <w:spacing w:val="-5"/>
          <w:sz w:val="24"/>
          <w:szCs w:val="24"/>
          <w:lang w:eastAsia="vi-VN"/>
        </w:rPr>
        <w:t>a</w:t>
      </w:r>
      <w:r>
        <w:rPr>
          <w:rFonts w:asciiTheme="majorHAnsi" w:eastAsia="Times New Roman" w:hAnsiTheme="majorHAnsi" w:cstheme="majorHAnsi"/>
          <w:color w:val="000000"/>
          <w:sz w:val="24"/>
          <w:szCs w:val="24"/>
          <w:lang w:eastAsia="vi-VN"/>
        </w:rPr>
        <w:t>o</w:t>
      </w:r>
      <w:r>
        <w:rPr>
          <w:rFonts w:asciiTheme="majorHAnsi" w:eastAsia="Times New Roman" w:hAnsiTheme="majorHAnsi" w:cstheme="majorHAnsi"/>
          <w:color w:val="000000"/>
          <w:spacing w:val="-11"/>
          <w:sz w:val="24"/>
          <w:szCs w:val="24"/>
          <w:lang w:eastAsia="vi-VN"/>
        </w:rPr>
        <w:t> </w:t>
      </w:r>
      <w:r>
        <w:rPr>
          <w:rFonts w:asciiTheme="majorHAnsi" w:eastAsia="Times New Roman" w:hAnsiTheme="majorHAnsi" w:cstheme="majorHAnsi"/>
          <w:color w:val="000000"/>
          <w:spacing w:val="-5"/>
          <w:sz w:val="24"/>
          <w:szCs w:val="24"/>
          <w:lang w:eastAsia="vi-VN"/>
        </w:rPr>
        <w:t>d</w:t>
      </w:r>
      <w:r>
        <w:rPr>
          <w:rFonts w:asciiTheme="majorHAnsi" w:eastAsia="Times New Roman" w:hAnsiTheme="majorHAnsi" w:cstheme="majorHAnsi"/>
          <w:color w:val="000000"/>
          <w:spacing w:val="-2"/>
          <w:sz w:val="24"/>
          <w:szCs w:val="24"/>
          <w:lang w:eastAsia="vi-VN"/>
        </w:rPr>
        <w:t>ị</w:t>
      </w:r>
      <w:r>
        <w:rPr>
          <w:rFonts w:asciiTheme="majorHAnsi" w:eastAsia="Times New Roman" w:hAnsiTheme="majorHAnsi" w:cstheme="majorHAnsi"/>
          <w:color w:val="000000"/>
          <w:spacing w:val="-5"/>
          <w:sz w:val="24"/>
          <w:szCs w:val="24"/>
          <w:lang w:eastAsia="vi-VN"/>
        </w:rPr>
        <w:t>c</w:t>
      </w:r>
      <w:r>
        <w:rPr>
          <w:rFonts w:asciiTheme="majorHAnsi" w:eastAsia="Times New Roman" w:hAnsiTheme="majorHAnsi" w:cstheme="majorHAnsi"/>
          <w:color w:val="000000"/>
          <w:sz w:val="24"/>
          <w:szCs w:val="24"/>
          <w:lang w:eastAsia="vi-VN"/>
        </w:rPr>
        <w:t>h</w:t>
      </w:r>
      <w:r>
        <w:rPr>
          <w:rFonts w:asciiTheme="majorHAnsi" w:eastAsia="Times New Roman" w:hAnsiTheme="majorHAnsi" w:cstheme="majorHAnsi"/>
          <w:color w:val="000000"/>
          <w:spacing w:val="-11"/>
          <w:sz w:val="24"/>
          <w:szCs w:val="24"/>
          <w:lang w:eastAsia="vi-VN"/>
        </w:rPr>
        <w:t> </w:t>
      </w:r>
      <w:r>
        <w:rPr>
          <w:rFonts w:asciiTheme="majorHAnsi" w:eastAsia="Times New Roman" w:hAnsiTheme="majorHAnsi" w:cstheme="majorHAnsi"/>
          <w:color w:val="000000"/>
          <w:spacing w:val="-5"/>
          <w:sz w:val="24"/>
          <w:szCs w:val="24"/>
          <w:lang w:eastAsia="vi-VN"/>
        </w:rPr>
        <w:t>b</w:t>
      </w:r>
      <w:r>
        <w:rPr>
          <w:rFonts w:asciiTheme="majorHAnsi" w:eastAsia="Times New Roman" w:hAnsiTheme="majorHAnsi" w:cstheme="majorHAnsi"/>
          <w:color w:val="000000"/>
          <w:spacing w:val="-3"/>
          <w:sz w:val="24"/>
          <w:szCs w:val="24"/>
          <w:lang w:eastAsia="vi-VN"/>
        </w:rPr>
        <w:t>ả</w:t>
      </w:r>
      <w:r>
        <w:rPr>
          <w:rFonts w:asciiTheme="majorHAnsi" w:eastAsia="Times New Roman" w:hAnsiTheme="majorHAnsi" w:cstheme="majorHAnsi"/>
          <w:color w:val="000000"/>
          <w:sz w:val="24"/>
          <w:szCs w:val="24"/>
          <w:lang w:eastAsia="vi-VN"/>
        </w:rPr>
        <w:t>o</w:t>
      </w:r>
      <w:r>
        <w:rPr>
          <w:rFonts w:asciiTheme="majorHAnsi" w:eastAsia="Times New Roman" w:hAnsiTheme="majorHAnsi" w:cstheme="majorHAnsi"/>
          <w:color w:val="000000"/>
          <w:spacing w:val="-11"/>
          <w:sz w:val="24"/>
          <w:szCs w:val="24"/>
          <w:lang w:eastAsia="vi-VN"/>
        </w:rPr>
        <w:t> </w:t>
      </w:r>
      <w:r>
        <w:rPr>
          <w:rFonts w:asciiTheme="majorHAnsi" w:eastAsia="Times New Roman" w:hAnsiTheme="majorHAnsi" w:cstheme="majorHAnsi"/>
          <w:color w:val="000000"/>
          <w:spacing w:val="-5"/>
          <w:sz w:val="24"/>
          <w:szCs w:val="24"/>
          <w:lang w:eastAsia="vi-VN"/>
        </w:rPr>
        <w:t>đ</w:t>
      </w:r>
      <w:r>
        <w:rPr>
          <w:rFonts w:asciiTheme="majorHAnsi" w:eastAsia="Times New Roman" w:hAnsiTheme="majorHAnsi" w:cstheme="majorHAnsi"/>
          <w:color w:val="000000"/>
          <w:spacing w:val="-3"/>
          <w:sz w:val="24"/>
          <w:szCs w:val="24"/>
          <w:lang w:eastAsia="vi-VN"/>
        </w:rPr>
        <w:t>ả</w:t>
      </w:r>
      <w:r>
        <w:rPr>
          <w:rFonts w:asciiTheme="majorHAnsi" w:eastAsia="Times New Roman" w:hAnsiTheme="majorHAnsi" w:cstheme="majorHAnsi"/>
          <w:color w:val="000000"/>
          <w:sz w:val="24"/>
          <w:szCs w:val="24"/>
          <w:lang w:eastAsia="vi-VN"/>
        </w:rPr>
        <w:t>m</w:t>
      </w:r>
      <w:r>
        <w:rPr>
          <w:rFonts w:asciiTheme="majorHAnsi" w:eastAsia="Times New Roman" w:hAnsiTheme="majorHAnsi" w:cstheme="majorHAnsi"/>
          <w:color w:val="000000"/>
          <w:spacing w:val="-11"/>
          <w:sz w:val="24"/>
          <w:szCs w:val="24"/>
          <w:lang w:eastAsia="vi-VN"/>
        </w:rPr>
        <w:t> </w:t>
      </w:r>
      <w:r>
        <w:rPr>
          <w:rFonts w:asciiTheme="majorHAnsi" w:eastAsia="Times New Roman" w:hAnsiTheme="majorHAnsi" w:cstheme="majorHAnsi"/>
          <w:color w:val="000000"/>
          <w:spacing w:val="-5"/>
          <w:sz w:val="24"/>
          <w:szCs w:val="24"/>
          <w:lang w:eastAsia="vi-VN"/>
        </w:rPr>
        <w:t>c</w:t>
      </w:r>
      <w:r>
        <w:rPr>
          <w:rFonts w:asciiTheme="majorHAnsi" w:eastAsia="Times New Roman" w:hAnsiTheme="majorHAnsi" w:cstheme="majorHAnsi"/>
          <w:color w:val="000000"/>
          <w:sz w:val="24"/>
          <w:szCs w:val="24"/>
          <w:lang w:eastAsia="vi-VN"/>
        </w:rPr>
        <w:t>ó</w:t>
      </w:r>
      <w:r>
        <w:rPr>
          <w:rFonts w:asciiTheme="majorHAnsi" w:eastAsia="Times New Roman" w:hAnsiTheme="majorHAnsi" w:cstheme="majorHAnsi"/>
          <w:color w:val="000000"/>
          <w:spacing w:val="-9"/>
          <w:sz w:val="24"/>
          <w:szCs w:val="24"/>
          <w:lang w:eastAsia="vi-VN"/>
        </w:rPr>
        <w:t> </w:t>
      </w:r>
      <w:r>
        <w:rPr>
          <w:rFonts w:asciiTheme="majorHAnsi" w:eastAsia="Times New Roman" w:hAnsiTheme="majorHAnsi" w:cstheme="majorHAnsi"/>
          <w:color w:val="000000"/>
          <w:spacing w:val="-6"/>
          <w:sz w:val="24"/>
          <w:szCs w:val="24"/>
          <w:lang w:eastAsia="vi-VN"/>
        </w:rPr>
        <w:t>c</w:t>
      </w:r>
      <w:r>
        <w:rPr>
          <w:rFonts w:asciiTheme="majorHAnsi" w:eastAsia="Times New Roman" w:hAnsiTheme="majorHAnsi" w:cstheme="majorHAnsi"/>
          <w:color w:val="000000"/>
          <w:spacing w:val="-3"/>
          <w:sz w:val="24"/>
          <w:szCs w:val="24"/>
          <w:lang w:eastAsia="vi-VN"/>
        </w:rPr>
        <w:t>ă</w:t>
      </w:r>
      <w:r>
        <w:rPr>
          <w:rFonts w:asciiTheme="majorHAnsi" w:eastAsia="Times New Roman" w:hAnsiTheme="majorHAnsi" w:cstheme="majorHAnsi"/>
          <w:color w:val="000000"/>
          <w:sz w:val="24"/>
          <w:szCs w:val="24"/>
          <w:lang w:eastAsia="vi-VN"/>
        </w:rPr>
        <w:t>n</w:t>
      </w:r>
      <w:r>
        <w:rPr>
          <w:rFonts w:asciiTheme="majorHAnsi" w:eastAsia="Times New Roman" w:hAnsiTheme="majorHAnsi" w:cstheme="majorHAnsi"/>
          <w:color w:val="000000"/>
          <w:spacing w:val="-9"/>
          <w:sz w:val="24"/>
          <w:szCs w:val="24"/>
          <w:lang w:eastAsia="vi-VN"/>
        </w:rPr>
        <w:t> </w:t>
      </w:r>
      <w:r>
        <w:rPr>
          <w:rFonts w:asciiTheme="majorHAnsi" w:eastAsia="Times New Roman" w:hAnsiTheme="majorHAnsi" w:cstheme="majorHAnsi"/>
          <w:color w:val="000000"/>
          <w:spacing w:val="-3"/>
          <w:sz w:val="24"/>
          <w:szCs w:val="24"/>
          <w:lang w:eastAsia="vi-VN"/>
        </w:rPr>
        <w:t>c</w:t>
      </w:r>
      <w:r>
        <w:rPr>
          <w:rFonts w:asciiTheme="majorHAnsi" w:eastAsia="Times New Roman" w:hAnsiTheme="majorHAnsi" w:cstheme="majorHAnsi"/>
          <w:color w:val="000000"/>
          <w:sz w:val="24"/>
          <w:szCs w:val="24"/>
          <w:lang w:eastAsia="vi-VN"/>
        </w:rPr>
        <w:t>ứ</w:t>
      </w:r>
      <w:r>
        <w:rPr>
          <w:rFonts w:asciiTheme="majorHAnsi" w:eastAsia="Times New Roman" w:hAnsiTheme="majorHAnsi" w:cstheme="majorHAnsi"/>
          <w:color w:val="000000"/>
          <w:spacing w:val="-9"/>
          <w:sz w:val="24"/>
          <w:szCs w:val="24"/>
          <w:lang w:eastAsia="vi-VN"/>
        </w:rPr>
        <w:t> </w:t>
      </w:r>
      <w:r>
        <w:rPr>
          <w:rFonts w:asciiTheme="majorHAnsi" w:eastAsia="Times New Roman" w:hAnsiTheme="majorHAnsi" w:cstheme="majorHAnsi"/>
          <w:color w:val="000000"/>
          <w:spacing w:val="-5"/>
          <w:sz w:val="24"/>
          <w:szCs w:val="24"/>
          <w:lang w:eastAsia="vi-VN"/>
        </w:rPr>
        <w:t>b</w:t>
      </w:r>
      <w:r>
        <w:rPr>
          <w:rFonts w:asciiTheme="majorHAnsi" w:eastAsia="Times New Roman" w:hAnsiTheme="majorHAnsi" w:cstheme="majorHAnsi"/>
          <w:color w:val="000000"/>
          <w:spacing w:val="-3"/>
          <w:sz w:val="24"/>
          <w:szCs w:val="24"/>
          <w:lang w:eastAsia="vi-VN"/>
        </w:rPr>
        <w:t>a</w:t>
      </w:r>
      <w:r>
        <w:rPr>
          <w:rFonts w:asciiTheme="majorHAnsi" w:eastAsia="Times New Roman" w:hAnsiTheme="majorHAnsi" w:cstheme="majorHAnsi"/>
          <w:color w:val="000000"/>
          <w:sz w:val="24"/>
          <w:szCs w:val="24"/>
          <w:lang w:eastAsia="vi-VN"/>
        </w:rPr>
        <w:t>n</w:t>
      </w:r>
      <w:r>
        <w:rPr>
          <w:rFonts w:asciiTheme="majorHAnsi" w:eastAsia="Times New Roman" w:hAnsiTheme="majorHAnsi" w:cstheme="majorHAnsi"/>
          <w:color w:val="000000"/>
          <w:spacing w:val="-13"/>
          <w:sz w:val="24"/>
          <w:szCs w:val="24"/>
          <w:lang w:eastAsia="vi-VN"/>
        </w:rPr>
        <w:t> </w:t>
      </w:r>
      <w:r>
        <w:rPr>
          <w:rFonts w:asciiTheme="majorHAnsi" w:eastAsia="Times New Roman" w:hAnsiTheme="majorHAnsi" w:cstheme="majorHAnsi"/>
          <w:color w:val="000000"/>
          <w:spacing w:val="-2"/>
          <w:sz w:val="24"/>
          <w:szCs w:val="24"/>
          <w:lang w:eastAsia="vi-VN"/>
        </w:rPr>
        <w:t>h</w:t>
      </w:r>
      <w:r>
        <w:rPr>
          <w:rFonts w:asciiTheme="majorHAnsi" w:eastAsia="Times New Roman" w:hAnsiTheme="majorHAnsi" w:cstheme="majorHAnsi"/>
          <w:color w:val="000000"/>
          <w:spacing w:val="-5"/>
          <w:sz w:val="24"/>
          <w:szCs w:val="24"/>
          <w:lang w:eastAsia="vi-VN"/>
        </w:rPr>
        <w:t>à</w:t>
      </w:r>
      <w:r>
        <w:rPr>
          <w:rFonts w:asciiTheme="majorHAnsi" w:eastAsia="Times New Roman" w:hAnsiTheme="majorHAnsi" w:cstheme="majorHAnsi"/>
          <w:color w:val="000000"/>
          <w:spacing w:val="-2"/>
          <w:sz w:val="24"/>
          <w:szCs w:val="24"/>
          <w:lang w:eastAsia="vi-VN"/>
        </w:rPr>
        <w:t>n</w:t>
      </w:r>
      <w:r>
        <w:rPr>
          <w:rFonts w:asciiTheme="majorHAnsi" w:eastAsia="Times New Roman" w:hAnsiTheme="majorHAnsi" w:cstheme="majorHAnsi"/>
          <w:color w:val="000000"/>
          <w:sz w:val="24"/>
          <w:szCs w:val="24"/>
          <w:lang w:eastAsia="vi-VN"/>
        </w:rPr>
        <w:t>h</w:t>
      </w:r>
      <w:r>
        <w:rPr>
          <w:rFonts w:asciiTheme="majorHAnsi" w:eastAsia="Times New Roman" w:hAnsiTheme="majorHAnsi" w:cstheme="majorHAnsi"/>
          <w:color w:val="000000"/>
          <w:spacing w:val="-12"/>
          <w:sz w:val="24"/>
          <w:szCs w:val="24"/>
          <w:lang w:eastAsia="vi-VN"/>
        </w:rPr>
        <w:t> </w:t>
      </w:r>
      <w:r>
        <w:rPr>
          <w:rFonts w:asciiTheme="majorHAnsi" w:eastAsia="Times New Roman" w:hAnsiTheme="majorHAnsi" w:cstheme="majorHAnsi"/>
          <w:color w:val="000000"/>
          <w:spacing w:val="-5"/>
          <w:sz w:val="24"/>
          <w:szCs w:val="24"/>
          <w:lang w:eastAsia="vi-VN"/>
        </w:rPr>
        <w:t>n</w:t>
      </w:r>
      <w:r>
        <w:rPr>
          <w:rFonts w:asciiTheme="majorHAnsi" w:eastAsia="Times New Roman" w:hAnsiTheme="majorHAnsi" w:cstheme="majorHAnsi"/>
          <w:color w:val="000000"/>
          <w:spacing w:val="-3"/>
          <w:sz w:val="24"/>
          <w:szCs w:val="24"/>
          <w:lang w:eastAsia="vi-VN"/>
        </w:rPr>
        <w:t>h</w:t>
      </w:r>
      <w:r>
        <w:rPr>
          <w:rFonts w:asciiTheme="majorHAnsi" w:eastAsia="Times New Roman" w:hAnsiTheme="majorHAnsi" w:cstheme="majorHAnsi"/>
          <w:color w:val="000000"/>
          <w:sz w:val="24"/>
          <w:szCs w:val="24"/>
          <w:lang w:eastAsia="vi-VN"/>
        </w:rPr>
        <w:t>ư</w:t>
      </w:r>
      <w:r>
        <w:rPr>
          <w:rFonts w:asciiTheme="majorHAnsi" w:eastAsia="Times New Roman" w:hAnsiTheme="majorHAnsi" w:cstheme="majorHAnsi"/>
          <w:color w:val="000000"/>
          <w:spacing w:val="-12"/>
          <w:sz w:val="24"/>
          <w:szCs w:val="24"/>
          <w:lang w:eastAsia="vi-VN"/>
        </w:rPr>
        <w:t> </w:t>
      </w:r>
      <w:r>
        <w:rPr>
          <w:rFonts w:asciiTheme="majorHAnsi" w:eastAsia="Times New Roman" w:hAnsiTheme="majorHAnsi" w:cstheme="majorHAnsi"/>
          <w:color w:val="000000"/>
          <w:spacing w:val="-4"/>
          <w:sz w:val="24"/>
          <w:szCs w:val="24"/>
          <w:lang w:eastAsia="vi-VN"/>
        </w:rPr>
        <w:t>s</w:t>
      </w:r>
      <w:r>
        <w:rPr>
          <w:rFonts w:asciiTheme="majorHAnsi" w:eastAsia="Times New Roman" w:hAnsiTheme="majorHAnsi" w:cstheme="majorHAnsi"/>
          <w:color w:val="000000"/>
          <w:spacing w:val="-5"/>
          <w:sz w:val="24"/>
          <w:szCs w:val="24"/>
          <w:lang w:eastAsia="vi-VN"/>
        </w:rPr>
        <w:t>a</w:t>
      </w:r>
      <w:r>
        <w:rPr>
          <w:rFonts w:asciiTheme="majorHAnsi" w:eastAsia="Times New Roman" w:hAnsiTheme="majorHAnsi" w:cstheme="majorHAnsi"/>
          <w:color w:val="000000"/>
          <w:spacing w:val="-4"/>
          <w:sz w:val="24"/>
          <w:szCs w:val="24"/>
          <w:lang w:eastAsia="vi-VN"/>
        </w:rPr>
        <w:t>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w:t>
      </w:r>
      <w:r>
        <w:rPr>
          <w:rFonts w:asciiTheme="majorHAnsi" w:eastAsia="Times New Roman" w:hAnsiTheme="majorHAnsi" w:cstheme="majorHAnsi"/>
          <w:i/>
          <w:iCs/>
          <w:color w:val="000000"/>
          <w:spacing w:val="-1"/>
          <w:sz w:val="24"/>
          <w:szCs w:val="24"/>
          <w:lang w:eastAsia="vi-VN"/>
        </w:rPr>
        <w:t>C</w:t>
      </w:r>
      <w:r>
        <w:rPr>
          <w:rFonts w:asciiTheme="majorHAnsi" w:eastAsia="Times New Roman" w:hAnsiTheme="majorHAnsi" w:cstheme="majorHAnsi"/>
          <w:i/>
          <w:iCs/>
          <w:color w:val="000000"/>
          <w:sz w:val="24"/>
          <w:szCs w:val="24"/>
          <w:lang w:eastAsia="vi-VN"/>
        </w:rPr>
        <w:t>ăn</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cứ </w:t>
      </w:r>
      <w:r>
        <w:rPr>
          <w:rFonts w:asciiTheme="majorHAnsi" w:eastAsia="Times New Roman" w:hAnsiTheme="majorHAnsi" w:cstheme="majorHAnsi"/>
          <w:i/>
          <w:iCs/>
          <w:color w:val="000000"/>
          <w:spacing w:val="1"/>
          <w:sz w:val="24"/>
          <w:szCs w:val="24"/>
          <w:lang w:eastAsia="vi-VN"/>
        </w:rPr>
        <w:t>B</w:t>
      </w:r>
      <w:r>
        <w:rPr>
          <w:rFonts w:asciiTheme="majorHAnsi" w:eastAsia="Times New Roman" w:hAnsiTheme="majorHAnsi" w:cstheme="majorHAnsi"/>
          <w:i/>
          <w:iCs/>
          <w:color w:val="000000"/>
          <w:sz w:val="24"/>
          <w:szCs w:val="24"/>
          <w:lang w:eastAsia="vi-VN"/>
        </w:rPr>
        <w:t>ộ</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luật</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Dân</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pacing w:val="-1"/>
          <w:sz w:val="24"/>
          <w:szCs w:val="24"/>
          <w:lang w:eastAsia="vi-VN"/>
        </w:rPr>
        <w:t>s</w:t>
      </w:r>
      <w:r>
        <w:rPr>
          <w:rFonts w:asciiTheme="majorHAnsi" w:eastAsia="Times New Roman" w:hAnsiTheme="majorHAnsi" w:cstheme="majorHAnsi"/>
          <w:i/>
          <w:iCs/>
          <w:color w:val="000000"/>
          <w:sz w:val="24"/>
          <w:szCs w:val="24"/>
          <w:lang w:eastAsia="vi-VN"/>
        </w:rPr>
        <w:t>ự</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ngày</w:t>
      </w:r>
      <w:r>
        <w:rPr>
          <w:rFonts w:asciiTheme="majorHAnsi" w:eastAsia="Times New Roman" w:hAnsiTheme="majorHAnsi" w:cstheme="majorHAnsi"/>
          <w:i/>
          <w:iCs/>
          <w:color w:val="000000"/>
          <w:spacing w:val="-5"/>
          <w:sz w:val="24"/>
          <w:szCs w:val="24"/>
          <w:lang w:eastAsia="vi-VN"/>
        </w:rPr>
        <w:t> </w:t>
      </w:r>
      <w:r>
        <w:rPr>
          <w:rFonts w:asciiTheme="majorHAnsi" w:eastAsia="Times New Roman" w:hAnsiTheme="majorHAnsi" w:cstheme="majorHAnsi"/>
          <w:i/>
          <w:iCs/>
          <w:color w:val="000000"/>
          <w:sz w:val="24"/>
          <w:szCs w:val="24"/>
          <w:lang w:eastAsia="vi-VN"/>
        </w:rPr>
        <w:t>14</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tháng</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6</w:t>
      </w:r>
      <w:r>
        <w:rPr>
          <w:rFonts w:asciiTheme="majorHAnsi" w:eastAsia="Times New Roman" w:hAnsiTheme="majorHAnsi" w:cstheme="majorHAnsi"/>
          <w:i/>
          <w:iCs/>
          <w:color w:val="000000"/>
          <w:spacing w:val="-1"/>
          <w:sz w:val="24"/>
          <w:szCs w:val="24"/>
          <w:lang w:eastAsia="vi-VN"/>
        </w:rPr>
        <w:t> </w:t>
      </w:r>
      <w:r>
        <w:rPr>
          <w:rFonts w:asciiTheme="majorHAnsi" w:eastAsia="Times New Roman" w:hAnsiTheme="majorHAnsi" w:cstheme="majorHAnsi"/>
          <w:i/>
          <w:iCs/>
          <w:color w:val="000000"/>
          <w:sz w:val="24"/>
          <w:szCs w:val="24"/>
          <w:lang w:eastAsia="vi-VN"/>
        </w:rPr>
        <w:t>n</w:t>
      </w:r>
      <w:r>
        <w:rPr>
          <w:rFonts w:asciiTheme="majorHAnsi" w:eastAsia="Times New Roman" w:hAnsiTheme="majorHAnsi" w:cstheme="majorHAnsi"/>
          <w:i/>
          <w:iCs/>
          <w:color w:val="000000"/>
          <w:spacing w:val="2"/>
          <w:sz w:val="24"/>
          <w:szCs w:val="24"/>
          <w:lang w:eastAsia="vi-VN"/>
        </w:rPr>
        <w:t>ă</w:t>
      </w:r>
      <w:r>
        <w:rPr>
          <w:rFonts w:asciiTheme="majorHAnsi" w:eastAsia="Times New Roman" w:hAnsiTheme="majorHAnsi" w:cstheme="majorHAnsi"/>
          <w:i/>
          <w:iCs/>
          <w:color w:val="000000"/>
          <w:sz w:val="24"/>
          <w:szCs w:val="24"/>
          <w:lang w:eastAsia="vi-VN"/>
        </w:rPr>
        <w:t>m</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pacing w:val="2"/>
          <w:sz w:val="24"/>
          <w:szCs w:val="24"/>
          <w:lang w:eastAsia="vi-VN"/>
        </w:rPr>
        <w:t>2</w:t>
      </w:r>
      <w:r>
        <w:rPr>
          <w:rFonts w:asciiTheme="majorHAnsi" w:eastAsia="Times New Roman" w:hAnsiTheme="majorHAnsi" w:cstheme="majorHAnsi"/>
          <w:i/>
          <w:iCs/>
          <w:color w:val="000000"/>
          <w:sz w:val="24"/>
          <w:szCs w:val="24"/>
          <w:lang w:eastAsia="vi-VN"/>
        </w:rPr>
        <w:t>005;</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pacing w:val="-1"/>
          <w:sz w:val="24"/>
          <w:szCs w:val="24"/>
          <w:lang w:eastAsia="vi-VN"/>
        </w:rPr>
        <w:t>C</w:t>
      </w:r>
      <w:r>
        <w:rPr>
          <w:rFonts w:asciiTheme="majorHAnsi" w:eastAsia="Times New Roman" w:hAnsiTheme="majorHAnsi" w:cstheme="majorHAnsi"/>
          <w:i/>
          <w:iCs/>
          <w:color w:val="000000"/>
          <w:sz w:val="24"/>
          <w:szCs w:val="24"/>
          <w:lang w:eastAsia="vi-VN"/>
        </w:rPr>
        <w:t>ăn</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cứ Luật</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Tổ</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ch</w:t>
      </w:r>
      <w:r>
        <w:rPr>
          <w:rFonts w:asciiTheme="majorHAnsi" w:eastAsia="Times New Roman" w:hAnsiTheme="majorHAnsi" w:cstheme="majorHAnsi"/>
          <w:i/>
          <w:iCs/>
          <w:color w:val="000000"/>
          <w:spacing w:val="1"/>
          <w:sz w:val="24"/>
          <w:szCs w:val="24"/>
          <w:lang w:eastAsia="vi-VN"/>
        </w:rPr>
        <w:t>ứ</w:t>
      </w:r>
      <w:r>
        <w:rPr>
          <w:rFonts w:asciiTheme="majorHAnsi" w:eastAsia="Times New Roman" w:hAnsiTheme="majorHAnsi" w:cstheme="majorHAnsi"/>
          <w:i/>
          <w:iCs/>
          <w:color w:val="000000"/>
          <w:sz w:val="24"/>
          <w:szCs w:val="24"/>
          <w:lang w:eastAsia="vi-VN"/>
        </w:rPr>
        <w:t>c</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pacing w:val="2"/>
          <w:sz w:val="24"/>
          <w:szCs w:val="24"/>
          <w:lang w:eastAsia="vi-VN"/>
        </w:rPr>
        <w:t>C</w:t>
      </w:r>
      <w:r>
        <w:rPr>
          <w:rFonts w:asciiTheme="majorHAnsi" w:eastAsia="Times New Roman" w:hAnsiTheme="majorHAnsi" w:cstheme="majorHAnsi"/>
          <w:i/>
          <w:iCs/>
          <w:color w:val="000000"/>
          <w:sz w:val="24"/>
          <w:szCs w:val="24"/>
          <w:lang w:eastAsia="vi-VN"/>
        </w:rPr>
        <w:t>hính</w:t>
      </w:r>
      <w:r>
        <w:rPr>
          <w:rFonts w:asciiTheme="majorHAnsi" w:eastAsia="Times New Roman" w:hAnsiTheme="majorHAnsi" w:cstheme="majorHAnsi"/>
          <w:i/>
          <w:iCs/>
          <w:color w:val="000000"/>
          <w:spacing w:val="-6"/>
          <w:sz w:val="24"/>
          <w:szCs w:val="24"/>
          <w:lang w:eastAsia="vi-VN"/>
        </w:rPr>
        <w:t> </w:t>
      </w:r>
      <w:r>
        <w:rPr>
          <w:rFonts w:asciiTheme="majorHAnsi" w:eastAsia="Times New Roman" w:hAnsiTheme="majorHAnsi" w:cstheme="majorHAnsi"/>
          <w:i/>
          <w:iCs/>
          <w:color w:val="000000"/>
          <w:sz w:val="24"/>
          <w:szCs w:val="24"/>
          <w:lang w:eastAsia="vi-VN"/>
        </w:rPr>
        <w:t>phủ</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ngày</w:t>
      </w:r>
      <w:r>
        <w:rPr>
          <w:rFonts w:asciiTheme="majorHAnsi" w:eastAsia="Times New Roman" w:hAnsiTheme="majorHAnsi" w:cstheme="majorHAnsi"/>
          <w:i/>
          <w:iCs/>
          <w:color w:val="000000"/>
          <w:spacing w:val="-5"/>
          <w:sz w:val="24"/>
          <w:szCs w:val="24"/>
          <w:lang w:eastAsia="vi-VN"/>
        </w:rPr>
        <w:t> </w:t>
      </w:r>
      <w:r>
        <w:rPr>
          <w:rFonts w:asciiTheme="majorHAnsi" w:eastAsia="Times New Roman" w:hAnsiTheme="majorHAnsi" w:cstheme="majorHAnsi"/>
          <w:i/>
          <w:iCs/>
          <w:color w:val="000000"/>
          <w:sz w:val="24"/>
          <w:szCs w:val="24"/>
          <w:lang w:eastAsia="vi-VN"/>
        </w:rPr>
        <w:t>25</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th</w:t>
      </w:r>
      <w:r>
        <w:rPr>
          <w:rFonts w:asciiTheme="majorHAnsi" w:eastAsia="Times New Roman" w:hAnsiTheme="majorHAnsi" w:cstheme="majorHAnsi"/>
          <w:i/>
          <w:iCs/>
          <w:color w:val="000000"/>
          <w:spacing w:val="2"/>
          <w:sz w:val="24"/>
          <w:szCs w:val="24"/>
          <w:lang w:eastAsia="vi-VN"/>
        </w:rPr>
        <w:t>á</w:t>
      </w:r>
      <w:r>
        <w:rPr>
          <w:rFonts w:asciiTheme="majorHAnsi" w:eastAsia="Times New Roman" w:hAnsiTheme="majorHAnsi" w:cstheme="majorHAnsi"/>
          <w:i/>
          <w:iCs/>
          <w:color w:val="000000"/>
          <w:sz w:val="24"/>
          <w:szCs w:val="24"/>
          <w:lang w:eastAsia="vi-VN"/>
        </w:rPr>
        <w:t>ng</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12</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năm</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2001; </w:t>
      </w:r>
      <w:r>
        <w:rPr>
          <w:rFonts w:asciiTheme="majorHAnsi" w:eastAsia="Times New Roman" w:hAnsiTheme="majorHAnsi" w:cstheme="majorHAnsi"/>
          <w:i/>
          <w:iCs/>
          <w:color w:val="000000"/>
          <w:spacing w:val="1"/>
          <w:sz w:val="24"/>
          <w:szCs w:val="24"/>
          <w:lang w:eastAsia="vi-VN"/>
        </w:rPr>
        <w:t>X</w:t>
      </w:r>
      <w:r>
        <w:rPr>
          <w:rFonts w:asciiTheme="majorHAnsi" w:eastAsia="Times New Roman" w:hAnsiTheme="majorHAnsi" w:cstheme="majorHAnsi"/>
          <w:i/>
          <w:iCs/>
          <w:color w:val="000000"/>
          <w:sz w:val="24"/>
          <w:szCs w:val="24"/>
          <w:lang w:eastAsia="vi-VN"/>
        </w:rPr>
        <w:t>ét đề</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z w:val="24"/>
          <w:szCs w:val="24"/>
          <w:lang w:eastAsia="vi-VN"/>
        </w:rPr>
        <w:t>nghị</w:t>
      </w:r>
      <w:r>
        <w:rPr>
          <w:rFonts w:asciiTheme="majorHAnsi" w:eastAsia="Times New Roman" w:hAnsiTheme="majorHAnsi" w:cstheme="majorHAnsi"/>
          <w:i/>
          <w:iCs/>
          <w:color w:val="000000"/>
          <w:spacing w:val="-4"/>
          <w:sz w:val="24"/>
          <w:szCs w:val="24"/>
          <w:lang w:eastAsia="vi-VN"/>
        </w:rPr>
        <w:t> </w:t>
      </w:r>
      <w:r>
        <w:rPr>
          <w:rFonts w:asciiTheme="majorHAnsi" w:eastAsia="Times New Roman" w:hAnsiTheme="majorHAnsi" w:cstheme="majorHAnsi"/>
          <w:i/>
          <w:iCs/>
          <w:color w:val="000000"/>
          <w:sz w:val="24"/>
          <w:szCs w:val="24"/>
          <w:lang w:eastAsia="vi-VN"/>
        </w:rPr>
        <w:t>của</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pacing w:val="1"/>
          <w:sz w:val="24"/>
          <w:szCs w:val="24"/>
          <w:lang w:eastAsia="vi-VN"/>
        </w:rPr>
        <w:t>B</w:t>
      </w:r>
      <w:r>
        <w:rPr>
          <w:rFonts w:asciiTheme="majorHAnsi" w:eastAsia="Times New Roman" w:hAnsiTheme="majorHAnsi" w:cstheme="majorHAnsi"/>
          <w:i/>
          <w:iCs/>
          <w:color w:val="000000"/>
          <w:sz w:val="24"/>
          <w:szCs w:val="24"/>
          <w:lang w:eastAsia="vi-VN"/>
        </w:rPr>
        <w:t>ộ</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w:t>
      </w:r>
      <w:r>
        <w:rPr>
          <w:rFonts w:asciiTheme="majorHAnsi" w:eastAsia="Times New Roman" w:hAnsiTheme="majorHAnsi" w:cstheme="majorHAnsi"/>
          <w:i/>
          <w:iCs/>
          <w:color w:val="000000"/>
          <w:spacing w:val="-1"/>
          <w:sz w:val="24"/>
          <w:szCs w:val="24"/>
          <w:lang w:eastAsia="vi-VN"/>
        </w:rPr>
        <w:t>r</w:t>
      </w:r>
      <w:r>
        <w:rPr>
          <w:rFonts w:asciiTheme="majorHAnsi" w:eastAsia="Times New Roman" w:hAnsiTheme="majorHAnsi" w:cstheme="majorHAnsi"/>
          <w:i/>
          <w:iCs/>
          <w:color w:val="000000"/>
          <w:spacing w:val="1"/>
          <w:sz w:val="24"/>
          <w:szCs w:val="24"/>
          <w:lang w:eastAsia="vi-VN"/>
        </w:rPr>
        <w:t>ư</w:t>
      </w:r>
      <w:r>
        <w:rPr>
          <w:rFonts w:asciiTheme="majorHAnsi" w:eastAsia="Times New Roman" w:hAnsiTheme="majorHAnsi" w:cstheme="majorHAnsi"/>
          <w:i/>
          <w:iCs/>
          <w:color w:val="000000"/>
          <w:spacing w:val="4"/>
          <w:sz w:val="24"/>
          <w:szCs w:val="24"/>
          <w:lang w:eastAsia="vi-VN"/>
        </w:rPr>
        <w:t>ở</w:t>
      </w:r>
      <w:r>
        <w:rPr>
          <w:rFonts w:asciiTheme="majorHAnsi" w:eastAsia="Times New Roman" w:hAnsiTheme="majorHAnsi" w:cstheme="majorHAnsi"/>
          <w:i/>
          <w:iCs/>
          <w:color w:val="000000"/>
          <w:sz w:val="24"/>
          <w:szCs w:val="24"/>
          <w:lang w:eastAsia="vi-VN"/>
        </w:rPr>
        <w:t>ng</w:t>
      </w:r>
      <w:r>
        <w:rPr>
          <w:rFonts w:asciiTheme="majorHAnsi" w:eastAsia="Times New Roman" w:hAnsiTheme="majorHAnsi" w:cstheme="majorHAnsi"/>
          <w:i/>
          <w:iCs/>
          <w:color w:val="000000"/>
          <w:spacing w:val="-7"/>
          <w:sz w:val="24"/>
          <w:szCs w:val="24"/>
          <w:lang w:eastAsia="vi-VN"/>
        </w:rPr>
        <w:t> </w:t>
      </w:r>
      <w:r>
        <w:rPr>
          <w:rFonts w:asciiTheme="majorHAnsi" w:eastAsia="Times New Roman" w:hAnsiTheme="majorHAnsi" w:cstheme="majorHAnsi"/>
          <w:i/>
          <w:iCs/>
          <w:color w:val="000000"/>
          <w:spacing w:val="1"/>
          <w:sz w:val="24"/>
          <w:szCs w:val="24"/>
          <w:lang w:eastAsia="vi-VN"/>
        </w:rPr>
        <w:t>B</w:t>
      </w:r>
      <w:r>
        <w:rPr>
          <w:rFonts w:asciiTheme="majorHAnsi" w:eastAsia="Times New Roman" w:hAnsiTheme="majorHAnsi" w:cstheme="majorHAnsi"/>
          <w:i/>
          <w:iCs/>
          <w:color w:val="000000"/>
          <w:sz w:val="24"/>
          <w:szCs w:val="24"/>
          <w:lang w:eastAsia="vi-VN"/>
        </w:rPr>
        <w:t>ộ</w:t>
      </w:r>
      <w:r>
        <w:rPr>
          <w:rFonts w:asciiTheme="majorHAnsi" w:eastAsia="Times New Roman" w:hAnsiTheme="majorHAnsi" w:cstheme="majorHAnsi"/>
          <w:i/>
          <w:iCs/>
          <w:color w:val="000000"/>
          <w:spacing w:val="-3"/>
          <w:sz w:val="24"/>
          <w:szCs w:val="24"/>
          <w:lang w:eastAsia="vi-VN"/>
        </w:rPr>
        <w:t> </w:t>
      </w:r>
      <w:r>
        <w:rPr>
          <w:rFonts w:asciiTheme="majorHAnsi" w:eastAsia="Times New Roman" w:hAnsiTheme="majorHAnsi" w:cstheme="majorHAnsi"/>
          <w:i/>
          <w:iCs/>
          <w:color w:val="000000"/>
          <w:sz w:val="24"/>
          <w:szCs w:val="24"/>
          <w:lang w:eastAsia="vi-VN"/>
        </w:rPr>
        <w:t>Tư</w:t>
      </w:r>
      <w:r>
        <w:rPr>
          <w:rFonts w:asciiTheme="majorHAnsi" w:eastAsia="Times New Roman" w:hAnsiTheme="majorHAnsi" w:cstheme="majorHAnsi"/>
          <w:i/>
          <w:iCs/>
          <w:color w:val="000000"/>
          <w:spacing w:val="-2"/>
          <w:sz w:val="24"/>
          <w:szCs w:val="24"/>
          <w:lang w:eastAsia="vi-VN"/>
        </w:rPr>
        <w:t> </w:t>
      </w:r>
      <w:r>
        <w:rPr>
          <w:rFonts w:asciiTheme="majorHAnsi" w:eastAsia="Times New Roman" w:hAnsiTheme="majorHAnsi" w:cstheme="majorHAnsi"/>
          <w:i/>
          <w:iCs/>
          <w:color w:val="000000"/>
          <w:sz w:val="24"/>
          <w:szCs w:val="24"/>
          <w:lang w:eastAsia="vi-VN"/>
        </w:rPr>
        <w:t>pháp,”</w:t>
      </w:r>
    </w:p>
    <w:bookmarkStart w:id="121" w:name="_ftn2"/>
    <w:bookmarkEnd w:id="121"/>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sửa đổi theo quy định tại khoản 1 Điều 1 của Nghị định số </w:t>
      </w:r>
      <w:hyperlink r:id="rId24"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25"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r>
        <w:rPr>
          <w:rFonts w:asciiTheme="majorHAnsi" w:eastAsia="Times New Roman" w:hAnsiTheme="majorHAnsi" w:cstheme="majorHAnsi"/>
          <w:color w:val="000000"/>
          <w:sz w:val="24"/>
          <w:szCs w:val="24"/>
          <w:vertAlign w:val="superscript"/>
          <w:lang w:eastAsia="vi-VN"/>
        </w:rPr>
        <w:t>5</w:t>
      </w:r>
      <w:r>
        <w:rPr>
          <w:rFonts w:asciiTheme="majorHAnsi" w:eastAsia="Times New Roman" w:hAnsiTheme="majorHAnsi" w:cstheme="majorHAnsi"/>
          <w:color w:val="000000"/>
          <w:sz w:val="24"/>
          <w:szCs w:val="24"/>
          <w:lang w:eastAsia="vi-VN"/>
        </w:rPr>
        <w:t> </w:t>
      </w:r>
    </w:p>
    <w:bookmarkStart w:id="122" w:name="_ftn3"/>
    <w:bookmarkEnd w:id="122"/>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lastRenderedPageBreak/>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"_ftnref3"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3</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sửa đổi theo quy định tại khoản 1 Điều 1 của Nghị định số </w:t>
      </w:r>
      <w:hyperlink r:id="rId26"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27"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23" w:name="_ftn4"/>
    <w:bookmarkEnd w:id="123"/>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"_ftnref4"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4</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sửa đổi theo quy định tại khoản 2 Điều 1 của Nghị định số </w:t>
      </w:r>
      <w:hyperlink r:id="rId28"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29"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24" w:name="_ftn5"/>
    <w:bookmarkEnd w:id="124"/>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"_ftnref5"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5</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sửa đổi theo quy định tại khoản 2 Điều 1 của Nghị định số  </w:t>
      </w:r>
      <w:hyperlink r:id="rId30"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31"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25" w:name="_ftn6"/>
    <w:bookmarkEnd w:id="125"/>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"_ftnref6"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6</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Điều này được bổ sung theo quy định tại khoản 3 Điều 1 của Nghị định số </w:t>
      </w:r>
      <w:hyperlink r:id="rId32"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33"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26" w:name="_ftn7"/>
    <w:bookmarkEnd w:id="126"/>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"_ftnref7"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7</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Điều này được sửa đổi theo quy định tại khoản 4 Điều 1 của Nghị định số </w:t>
      </w:r>
      <w:hyperlink r:id="rId34"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35"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27" w:name="_ftn8"/>
    <w:bookmarkEnd w:id="127"/>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"_ftnref8"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8</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Điều này được bổ sung theo quy định tại khoản 5 Điều 1 của Nghị định số </w:t>
      </w:r>
      <w:hyperlink r:id="rId36"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37"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28" w:name="_ftn9"/>
    <w:bookmarkEnd w:id="128"/>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"_ftnref9"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9</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bãi bỏ theo quy định tại khoản 20 Điều 1 của Nghị định số </w:t>
      </w:r>
      <w:hyperlink r:id="rId38"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39"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29" w:name="_ftn10"/>
    <w:bookmarkEnd w:id="129"/>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"_ftnref10"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10</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Điểm này được bãi bỏ theo quy định tại khoản 2 Điều 52 của Nghị định số </w:t>
      </w:r>
      <w:hyperlink r:id="rId40" w:tgtFrame="_blank" w:tooltip="Nghị định 83/2010/NĐ-CP" w:history="1">
        <w:r>
          <w:rPr>
            <w:rStyle w:val="Hyperlink"/>
            <w:rFonts w:asciiTheme="majorHAnsi" w:eastAsia="Times New Roman" w:hAnsiTheme="majorHAnsi" w:cstheme="majorHAnsi"/>
            <w:color w:val="0E70C3"/>
            <w:sz w:val="24"/>
            <w:szCs w:val="24"/>
            <w:u w:val="none"/>
            <w:lang w:eastAsia="vi-VN"/>
          </w:rPr>
          <w:t>83/2010/NĐ-CP</w:t>
        </w:r>
      </w:hyperlink>
      <w:r>
        <w:rPr>
          <w:rFonts w:asciiTheme="majorHAnsi" w:eastAsia="Times New Roman" w:hAnsiTheme="majorHAnsi" w:cstheme="majorHAnsi"/>
          <w:color w:val="000000"/>
          <w:sz w:val="24"/>
          <w:szCs w:val="24"/>
          <w:lang w:eastAsia="vi-VN"/>
        </w:rPr>
        <w:t> về đăng ký giao dịch bảo đảm,  có hiệu lực kể từ ngày 09 tháng 9 năm 2010.</w:t>
      </w:r>
    </w:p>
    <w:bookmarkStart w:id="130" w:name="_ftn11"/>
    <w:bookmarkEnd w:id="130"/>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"_ftnref11"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11</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bổ sung theo quy định tại khoản 6 Điều 1 của Nghị định số </w:t>
      </w:r>
      <w:hyperlink r:id="rId41"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42"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31" w:name="_ftn12"/>
    <w:bookmarkEnd w:id="131"/>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"_ftnref12"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12</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sửa đổi theo quy định tại khoản 7 Điều 1 của Nghị định số </w:t>
      </w:r>
      <w:hyperlink r:id="rId43"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44"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32" w:name="_ftn13"/>
    <w:bookmarkEnd w:id="132"/>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"_ftnref13"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13</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sửa đổi theo quy định tại khoản 8 Điều 1 của Nghị định số </w:t>
      </w:r>
      <w:hyperlink r:id="rId45"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46"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33" w:name="_ftn14"/>
    <w:bookmarkEnd w:id="133"/>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"_ftnref14"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14</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Cụm từ “và số máy” được bãi bỏ theo quy định tại khoản 20 Điều 1 của Nghị định số </w:t>
      </w:r>
      <w:hyperlink r:id="rId47"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48"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34" w:name="_ftn15"/>
    <w:bookmarkEnd w:id="134"/>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"_ftnref15"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15</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Cụm từ “phương tiện giao thông cơ giới” được thay thế bởi cụm từ “phương tiện giao thông cơ giới đường bộ, phương tiện thủy nội địa, phương tiện giao thông đường sắt” theo quy định tại khoản 21 Điều 1 của Nghị định số </w:t>
      </w:r>
      <w:hyperlink r:id="rId49"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50"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35" w:name="_ftn16"/>
    <w:bookmarkEnd w:id="135"/>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"_ftnref16"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16</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Điều này được bổ sung theo quy định tại khoản 9 Điều 1 của Nghị định số </w:t>
      </w:r>
      <w:hyperlink r:id="rId51"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52"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36" w:name="_ftn17"/>
    <w:bookmarkEnd w:id="136"/>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"_ftnref17"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17</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Điều này được sửa đổi theo quy định tại khoản 10 Điều 1 của Nghị định số </w:t>
      </w:r>
      <w:hyperlink r:id="rId53"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54"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37" w:name="_ftn18"/>
    <w:bookmarkEnd w:id="137"/>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"_ftnref18"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18</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bổ sung theo quy định tại khoản 11 Điều 1 của Nghị định số </w:t>
      </w:r>
      <w:hyperlink r:id="rId55"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56"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38" w:name="_ftn19"/>
    <w:bookmarkEnd w:id="138"/>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"_ftnref19"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19</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bổ sung theo quy định tại khoản 12 Điều 1 của Nghị định số </w:t>
      </w:r>
      <w:hyperlink r:id="rId57"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58"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xml:space="preserve"> ngày 29 </w:t>
      </w:r>
      <w:r>
        <w:rPr>
          <w:rFonts w:asciiTheme="majorHAnsi" w:eastAsia="Times New Roman" w:hAnsiTheme="majorHAnsi" w:cstheme="majorHAnsi"/>
          <w:color w:val="000000"/>
          <w:sz w:val="24"/>
          <w:szCs w:val="24"/>
          <w:lang w:eastAsia="vi-VN"/>
        </w:rPr>
        <w:lastRenderedPageBreak/>
        <w:t>tháng 12 năm 2006 của Chính phủ về giao dịch bảo đảm, có hiệu lực kể từ ngày 10 tháng 4 năm 2012.</w:t>
      </w:r>
    </w:p>
    <w:bookmarkStart w:id="139" w:name="_ftn20"/>
    <w:bookmarkEnd w:id="139"/>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"_ftnref20"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20</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Điều này được sửa đổi theo quy định tại khoản 13 Điều 1 của Nghị định số </w:t>
      </w:r>
      <w:hyperlink r:id="rId59"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60"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40" w:name="_ftn21"/>
    <w:bookmarkEnd w:id="140"/>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"_ftnref21"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21</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Điều này được bổ sung theo quy định tại khoản 14 Điều 1 của Nghị định số </w:t>
      </w:r>
      <w:hyperlink r:id="rId61"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62"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41" w:name="_ftn22"/>
    <w:bookmarkEnd w:id="141"/>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"_ftnref22"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22</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sửa đổi theo quy định tại khoản 15 Điều 1 của Nghị định số </w:t>
      </w:r>
      <w:hyperlink r:id="rId63"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64"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42" w:name="_ftn23"/>
    <w:bookmarkEnd w:id="142"/>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"_ftnref23"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23</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bổ sung theo quy định tại khoản 15 Điều 1 của Nghị định số </w:t>
      </w:r>
      <w:hyperlink r:id="rId65"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66"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43" w:name="_ftn24"/>
    <w:bookmarkEnd w:id="143"/>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"_ftnref24"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24</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sửa đổi theo quy định tại khoản 16 Điều 1 của Nghị định số  </w:t>
      </w:r>
      <w:hyperlink r:id="rId67"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68"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44" w:name="_ftn25"/>
    <w:bookmarkEnd w:id="144"/>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"_ftnref25"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25</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Điều này được bổ sung theo quy định tại khoản 17 Điều 1 của Nghị định số </w:t>
      </w:r>
      <w:hyperlink r:id="rId69"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70"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45" w:name="_ftn26"/>
    <w:bookmarkEnd w:id="145"/>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"_ftnref26"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26</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Điều này được bổ sung theo quy định tại khoản 18 Điều 1 của Nghị định số </w:t>
      </w:r>
      <w:hyperlink r:id="rId71"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72"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46" w:name="_ftn27"/>
    <w:bookmarkEnd w:id="146"/>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"_ftnref27"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27</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bổ sung theo quy định tại khoản 19 Điều 1 của Nghị định số </w:t>
      </w:r>
      <w:hyperlink r:id="rId73"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74"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 </w:t>
      </w:r>
    </w:p>
    <w:bookmarkStart w:id="147" w:name="_ftn28"/>
    <w:bookmarkEnd w:id="147"/>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"_ftnref28"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28</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Khoản này được bổ sung theo quy định tại khoản 19 Điều 1 của Nghị định số </w:t>
      </w:r>
      <w:hyperlink r:id="rId75"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76"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bookmarkStart w:id="148" w:name="_ftn29"/>
    <w:bookmarkEnd w:id="148"/>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"_ftnref29"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29</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Điều 52 của Nghị định số </w:t>
      </w:r>
      <w:hyperlink r:id="rId77" w:tgtFrame="_blank" w:tooltip="Nghị định 83/2010/NĐ-CP" w:history="1">
        <w:r>
          <w:rPr>
            <w:rStyle w:val="Hyperlink"/>
            <w:rFonts w:asciiTheme="majorHAnsi" w:eastAsia="Times New Roman" w:hAnsiTheme="majorHAnsi" w:cstheme="majorHAnsi"/>
            <w:color w:val="0E70C3"/>
            <w:sz w:val="24"/>
            <w:szCs w:val="24"/>
            <w:u w:val="none"/>
            <w:lang w:eastAsia="vi-VN"/>
          </w:rPr>
          <w:t>83/2010/NĐ-CP</w:t>
        </w:r>
      </w:hyperlink>
      <w:r>
        <w:rPr>
          <w:rFonts w:asciiTheme="majorHAnsi" w:eastAsia="Times New Roman" w:hAnsiTheme="majorHAnsi" w:cstheme="majorHAnsi"/>
          <w:color w:val="000000"/>
          <w:sz w:val="24"/>
          <w:szCs w:val="24"/>
          <w:lang w:eastAsia="vi-VN"/>
        </w:rPr>
        <w:t> về đăng ký giao dịch bảo đảm, có hiệu lực kể từ ngày 09 tháng 9 năm 2010 quy định như sau: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b/>
          <w:bCs/>
          <w:i/>
          <w:iCs/>
          <w:color w:val="000000"/>
          <w:sz w:val="24"/>
          <w:szCs w:val="24"/>
          <w:lang w:eastAsia="vi-VN"/>
        </w:rPr>
        <w:t>“Điều 52. Hiệu lực thi hành</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1. Nghị định này có hiệu lực thi hành kể từ ngày 09 tháng 9 năm 2010 và thay thế Nghị định số </w:t>
      </w:r>
      <w:hyperlink r:id="rId78" w:tgtFrame="_blank" w:tooltip="Nghị định 08/2000/NĐ-CP" w:history="1">
        <w:r>
          <w:rPr>
            <w:rStyle w:val="Hyperlink"/>
            <w:rFonts w:asciiTheme="majorHAnsi" w:eastAsia="Times New Roman" w:hAnsiTheme="majorHAnsi" w:cstheme="majorHAnsi"/>
            <w:i/>
            <w:iCs/>
            <w:color w:val="0E70C3"/>
            <w:sz w:val="24"/>
            <w:szCs w:val="24"/>
            <w:u w:val="none"/>
            <w:lang w:eastAsia="vi-VN"/>
          </w:rPr>
          <w:t>08/2000/NĐ-CP</w:t>
        </w:r>
      </w:hyperlink>
      <w:r>
        <w:rPr>
          <w:rFonts w:asciiTheme="majorHAnsi" w:eastAsia="Times New Roman" w:hAnsiTheme="majorHAnsi" w:cstheme="majorHAnsi"/>
          <w:i/>
          <w:iCs/>
          <w:color w:val="000000"/>
          <w:sz w:val="24"/>
          <w:szCs w:val="24"/>
          <w:lang w:eastAsia="vi-VN"/>
        </w:rPr>
        <w:t> ngày 10 tháng 3 năm 2000 của Chính phủ về đăng ký giao dịch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2. Bãi bỏ các quy định sau đây:</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 Điểm d khoản 1 Điều 12 Nghị định số </w:t>
      </w:r>
      <w:hyperlink r:id="rId79" w:tgtFrame="_blank" w:tooltip="Nghị định 163/2006/NĐ-CP" w:history="1">
        <w:r>
          <w:rPr>
            <w:rStyle w:val="Hyperlink"/>
            <w:rFonts w:asciiTheme="majorHAnsi" w:eastAsia="Times New Roman" w:hAnsiTheme="majorHAnsi" w:cstheme="majorHAnsi"/>
            <w:i/>
            <w:iCs/>
            <w:color w:val="0E70C3"/>
            <w:sz w:val="24"/>
            <w:szCs w:val="24"/>
            <w:u w:val="none"/>
            <w:lang w:eastAsia="vi-VN"/>
          </w:rPr>
          <w:t>163/2006/NĐ-CP</w:t>
        </w:r>
      </w:hyperlink>
      <w:r>
        <w:rPr>
          <w:rFonts w:asciiTheme="majorHAnsi" w:eastAsia="Times New Roman" w:hAnsiTheme="majorHAnsi" w:cstheme="majorHAnsi"/>
          <w:i/>
          <w:iCs/>
          <w:color w:val="000000"/>
          <w:sz w:val="24"/>
          <w:szCs w:val="24"/>
          <w:lang w:eastAsia="vi-VN"/>
        </w:rPr>
        <w:t> ngày 29 tháng 12 năm 2006 của Chính phủ về giao dịch bảo đảm;</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 Các khoản 1, 2, 3, 4 và khoản 6 Điều 64, Điều 153 và Điều 154 Nghị định số </w:t>
      </w:r>
      <w:hyperlink r:id="rId80" w:tgtFrame="_blank" w:tooltip="Nghị định 181/2004/NĐ-CP" w:history="1">
        <w:r>
          <w:rPr>
            <w:rStyle w:val="Hyperlink"/>
            <w:rFonts w:asciiTheme="majorHAnsi" w:eastAsia="Times New Roman" w:hAnsiTheme="majorHAnsi" w:cstheme="majorHAnsi"/>
            <w:i/>
            <w:iCs/>
            <w:color w:val="0E70C3"/>
            <w:sz w:val="24"/>
            <w:szCs w:val="24"/>
            <w:u w:val="none"/>
            <w:lang w:eastAsia="vi-VN"/>
          </w:rPr>
          <w:t>181/2004/NĐ-CP</w:t>
        </w:r>
      </w:hyperlink>
      <w:r>
        <w:rPr>
          <w:rFonts w:asciiTheme="majorHAnsi" w:eastAsia="Times New Roman" w:hAnsiTheme="majorHAnsi" w:cstheme="majorHAnsi"/>
          <w:i/>
          <w:iCs/>
          <w:color w:val="000000"/>
          <w:sz w:val="24"/>
          <w:szCs w:val="24"/>
          <w:lang w:eastAsia="vi-VN"/>
        </w:rPr>
        <w:t> ngày 29 tháng 10 năm 2004 của Chính phủ về thi hành Luật Đất đai;</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 Quy định về thời hạn người sử dụng đất được thế chấp quyền sử dụng đất tại Điều 66 Nghị định số </w:t>
      </w:r>
      <w:hyperlink r:id="rId81" w:tgtFrame="_blank" w:tooltip="Nghị định 84/2007/NĐ-CP" w:history="1">
        <w:r>
          <w:rPr>
            <w:rStyle w:val="Hyperlink"/>
            <w:rFonts w:asciiTheme="majorHAnsi" w:eastAsia="Times New Roman" w:hAnsiTheme="majorHAnsi" w:cstheme="majorHAnsi"/>
            <w:i/>
            <w:iCs/>
            <w:color w:val="0E70C3"/>
            <w:sz w:val="24"/>
            <w:szCs w:val="24"/>
            <w:u w:val="none"/>
            <w:lang w:eastAsia="vi-VN"/>
          </w:rPr>
          <w:t>84/2007/NĐ-CP</w:t>
        </w:r>
      </w:hyperlink>
      <w:r>
        <w:rPr>
          <w:rFonts w:asciiTheme="majorHAnsi" w:eastAsia="Times New Roman" w:hAnsiTheme="majorHAnsi" w:cstheme="majorHAnsi"/>
          <w:i/>
          <w:iCs/>
          <w:color w:val="000000"/>
          <w:sz w:val="24"/>
          <w:szCs w:val="24"/>
          <w:lang w:eastAsia="vi-VN"/>
        </w:rPr>
        <w:t> ngày 25 tháng 5 năm 2007 của Chính phủ quy định bổ sung về việc cấp Giấy chứng nhận quyền sử dụng đất, thu hồi đất, thực hiện quyền sử dụng đất, trình tự, thủ tục bồi thường, hỗ trợ, tái định cư khi Nhà nước thu hồi đất và giải quyết khiếu nại về đất đai;</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 Quy định về đăng ký giao dịch bảo đảm bằng rừng sản xuất là rừng trồng tại Điều 36 Nghị định số </w:t>
      </w:r>
      <w:hyperlink r:id="rId82" w:tgtFrame="_blank" w:tooltip="Nghị định 23/2006/NĐ-CP" w:history="1">
        <w:r>
          <w:rPr>
            <w:rStyle w:val="Hyperlink"/>
            <w:rFonts w:asciiTheme="majorHAnsi" w:eastAsia="Times New Roman" w:hAnsiTheme="majorHAnsi" w:cstheme="majorHAnsi"/>
            <w:i/>
            <w:iCs/>
            <w:color w:val="0E70C3"/>
            <w:sz w:val="24"/>
            <w:szCs w:val="24"/>
            <w:u w:val="none"/>
            <w:lang w:eastAsia="vi-VN"/>
          </w:rPr>
          <w:t>23/2006/NĐ-CP</w:t>
        </w:r>
      </w:hyperlink>
      <w:r>
        <w:rPr>
          <w:rFonts w:asciiTheme="majorHAnsi" w:eastAsia="Times New Roman" w:hAnsiTheme="majorHAnsi" w:cstheme="majorHAnsi"/>
          <w:i/>
          <w:iCs/>
          <w:color w:val="000000"/>
          <w:sz w:val="24"/>
          <w:szCs w:val="24"/>
          <w:lang w:eastAsia="vi-VN"/>
        </w:rPr>
        <w:t> ngày 03 tháng 3 năm 2006 của Chính phủ về thi hành Luật Bảo vệ và Phát triển rừng;</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lastRenderedPageBreak/>
        <w:t>- Điều 19, 20, 21, 22, quy định cung cấp thông tin về giao dịch bảo đảm tại Điều 27, quy định sửa chữa sai sót về giao dịch bảo đảm đã đăng ký tại Điều 28 của Nghị định số </w:t>
      </w:r>
      <w:hyperlink r:id="rId83" w:tgtFrame="_blank" w:tooltip="Nghị định 70/2007/NĐ-CP" w:history="1">
        <w:r>
          <w:rPr>
            <w:rStyle w:val="Hyperlink"/>
            <w:rFonts w:asciiTheme="majorHAnsi" w:eastAsia="Times New Roman" w:hAnsiTheme="majorHAnsi" w:cstheme="majorHAnsi"/>
            <w:i/>
            <w:iCs/>
            <w:color w:val="0E70C3"/>
            <w:sz w:val="24"/>
            <w:szCs w:val="24"/>
            <w:u w:val="none"/>
            <w:lang w:eastAsia="vi-VN"/>
          </w:rPr>
          <w:t>70/2007/NĐ-CP</w:t>
        </w:r>
      </w:hyperlink>
      <w:r>
        <w:rPr>
          <w:rFonts w:asciiTheme="majorHAnsi" w:eastAsia="Times New Roman" w:hAnsiTheme="majorHAnsi" w:cstheme="majorHAnsi"/>
          <w:i/>
          <w:iCs/>
          <w:color w:val="000000"/>
          <w:sz w:val="24"/>
          <w:szCs w:val="24"/>
          <w:lang w:eastAsia="vi-VN"/>
        </w:rPr>
        <w:t> ngày 20 tháng 4 năm 2007 của Chính phủ về đăng ký quốc tịch và đăng ký các quyền đối với tàu bay dân dụng;</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 Điều 17, 18, 19, 20 và 21 Nghị định số </w:t>
      </w:r>
      <w:hyperlink r:id="rId84" w:tgtFrame="_blank" w:tooltip="Nghị định 29/2009/NĐ-CP" w:history="1">
        <w:r>
          <w:rPr>
            <w:rStyle w:val="Hyperlink"/>
            <w:rFonts w:asciiTheme="majorHAnsi" w:eastAsia="Times New Roman" w:hAnsiTheme="majorHAnsi" w:cstheme="majorHAnsi"/>
            <w:i/>
            <w:iCs/>
            <w:color w:val="0E70C3"/>
            <w:sz w:val="24"/>
            <w:szCs w:val="24"/>
            <w:u w:val="none"/>
            <w:lang w:eastAsia="vi-VN"/>
          </w:rPr>
          <w:t>29/2009/NĐ-CP</w:t>
        </w:r>
      </w:hyperlink>
      <w:r>
        <w:rPr>
          <w:rFonts w:asciiTheme="majorHAnsi" w:eastAsia="Times New Roman" w:hAnsiTheme="majorHAnsi" w:cstheme="majorHAnsi"/>
          <w:i/>
          <w:iCs/>
          <w:color w:val="000000"/>
          <w:sz w:val="24"/>
          <w:szCs w:val="24"/>
          <w:lang w:eastAsia="vi-VN"/>
        </w:rPr>
        <w:t> ngày 26 tháng 3 năm 2009 của Chính phủ về đăng ký và mua, bán tàu biển.”</w:t>
      </w:r>
    </w:p>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Điều 2 của Nghị định số </w:t>
      </w:r>
      <w:hyperlink r:id="rId85" w:tgtFrame="_blank" w:tooltip="Nghị định 11/2012/NĐ-CP" w:history="1">
        <w:r>
          <w:rPr>
            <w:rStyle w:val="Hyperlink"/>
            <w:rFonts w:asciiTheme="majorHAnsi" w:eastAsia="Times New Roman" w:hAnsiTheme="majorHAnsi" w:cstheme="majorHAnsi"/>
            <w:i/>
            <w:iCs/>
            <w:color w:val="0E70C3"/>
            <w:sz w:val="24"/>
            <w:szCs w:val="24"/>
            <w:u w:val="none"/>
            <w:lang w:eastAsia="vi-VN"/>
          </w:rPr>
          <w:t>11/2012/NĐ-CP</w:t>
        </w:r>
      </w:hyperlink>
      <w:r>
        <w:rPr>
          <w:rFonts w:asciiTheme="majorHAnsi" w:eastAsia="Times New Roman" w:hAnsiTheme="majorHAnsi" w:cstheme="majorHAnsi"/>
          <w:i/>
          <w:iCs/>
          <w:color w:val="000000"/>
          <w:sz w:val="24"/>
          <w:szCs w:val="24"/>
          <w:lang w:eastAsia="vi-VN"/>
        </w:rPr>
        <w:t> sửa đổi, bổ sung một số điều của Nghị định số </w:t>
      </w:r>
      <w:hyperlink r:id="rId86" w:tgtFrame="_blank" w:tooltip="Nghị định 163/2006/NĐ-CP" w:history="1">
        <w:r>
          <w:rPr>
            <w:rStyle w:val="Hyperlink"/>
            <w:rFonts w:asciiTheme="majorHAnsi" w:eastAsia="Times New Roman" w:hAnsiTheme="majorHAnsi" w:cstheme="majorHAnsi"/>
            <w:i/>
            <w:iCs/>
            <w:color w:val="0E70C3"/>
            <w:sz w:val="24"/>
            <w:szCs w:val="24"/>
            <w:u w:val="none"/>
            <w:lang w:eastAsia="vi-VN"/>
          </w:rPr>
          <w:t>163/2006/NĐ-CP</w:t>
        </w:r>
      </w:hyperlink>
      <w:r>
        <w:rPr>
          <w:rFonts w:asciiTheme="majorHAnsi" w:eastAsia="Times New Roman" w:hAnsiTheme="majorHAnsi" w:cstheme="majorHAnsi"/>
          <w:i/>
          <w:iCs/>
          <w:color w:val="000000"/>
          <w:sz w:val="24"/>
          <w:szCs w:val="24"/>
          <w:lang w:eastAsia="vi-VN"/>
        </w:rPr>
        <w:t> ngày 29 tháng 12 năm 2006 của Chính phủ về giao dịch bảo đảm, có hiệu lực kể từ ngày 10 tháng 4 năm 2012 quy định như sau:</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b/>
          <w:bCs/>
          <w:i/>
          <w:iCs/>
          <w:color w:val="000000"/>
          <w:sz w:val="24"/>
          <w:szCs w:val="24"/>
          <w:lang w:eastAsia="vi-VN"/>
        </w:rPr>
        <w:t>“Điều 2. Điều khoản thi hành</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1. Nghị định này có hiệu lực thi hành kể từ ngày 10 tháng 4 năm 2012.</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2. Bộ Tư pháp có trách nhiệm: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a) Chủ trì, phối hợp với Ngân hàng Nhà nước Việt Nam, Bộ Tài nguyên và Môi trường hướng dẫn các quy định về xử lý tài sản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b) Xây dựng và trình Thủ tướng Chính phủ ban hành Chỉ thị về tăng cường hiệu quả thi hành pháp luật về giao dịch bảo đảm nhằm nâng cao tính an toàn pháp lý của hoạt động cho vay có bảo đảm;</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c) Chủ trì, phối hợp với Ngân hàng Nhà nước Việt Nam kiểm tra việc chấp hành các quy định của pháp luật về xác lập, thực hiện giao dịch bảo đảm; hướng dẫn, chỉ đạo, tập huấn, bồi dưỡng chuyên môn, nghiệp vụ về pháp luật trong lĩnh vực giao dịch bảo đảm cho các tổ chức, cá nhân có liên quan;</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d) Thực hiện các nhiệm vụ khác để tổ chức thi hành Nghị định này.</w:t>
      </w:r>
    </w:p>
    <w:p w:rsidR="001B4866" w:rsidRDefault="001B4866" w:rsidP="001B4866">
      <w:pPr>
        <w:shd w:val="clear" w:color="auto" w:fill="FFFFFF"/>
        <w:spacing w:before="120" w:after="12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i/>
          <w:iCs/>
          <w:color w:val="000000"/>
          <w:sz w:val="24"/>
          <w:szCs w:val="24"/>
          <w:lang w:eastAsia="vi-VN"/>
        </w:rPr>
        <w:t>3. Các Bộ trưởng, Thủ trưởng cơ quan ngang Bộ, Thủ trưởng cơ quan thuộc Chính phủ, Chủ tịch Ủy ban nhân dân tỉnh, thành phố trực thuộc Trung ương và các tổ chức, cá nhân có liên quan chịu trách nhiệm thi hành Nghị định này.”</w:t>
      </w:r>
    </w:p>
    <w:bookmarkStart w:id="149" w:name="_ftn30"/>
    <w:bookmarkEnd w:id="149"/>
    <w:p w:rsidR="001B4866" w:rsidRDefault="001B4866" w:rsidP="001B4866">
      <w:pPr>
        <w:shd w:val="clear" w:color="auto" w:fill="FFFFFF"/>
        <w:spacing w:after="0" w:line="234" w:lineRule="atLeast"/>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fldChar w:fldCharType="begin"/>
      </w:r>
      <w:r>
        <w:rPr>
          <w:rFonts w:asciiTheme="majorHAnsi" w:eastAsia="Times New Roman" w:hAnsiTheme="majorHAnsi" w:cstheme="majorHAnsi"/>
          <w:color w:val="000000"/>
          <w:sz w:val="24"/>
          <w:szCs w:val="24"/>
          <w:lang w:eastAsia="vi-VN"/>
        </w:rPr>
        <w:instrText xml:space="preserve"> HYPERLINK "https://thuvienphapluat.vn/van-ban/Thuong-mai/Van-ban-hop-nhat-Nghi-dinh-giao-dich-bao-dam-219000.aspx" \l "_ftnref30" </w:instrText>
      </w:r>
      <w:r>
        <w:rPr>
          <w:rFonts w:asciiTheme="majorHAnsi" w:eastAsia="Times New Roman" w:hAnsiTheme="majorHAnsi" w:cstheme="majorHAnsi"/>
          <w:color w:val="000000"/>
          <w:sz w:val="24"/>
          <w:szCs w:val="24"/>
          <w:lang w:eastAsia="vi-VN"/>
        </w:rPr>
        <w:fldChar w:fldCharType="separate"/>
      </w:r>
      <w:r>
        <w:rPr>
          <w:rStyle w:val="Hyperlink"/>
          <w:rFonts w:asciiTheme="majorHAnsi" w:eastAsia="Times New Roman" w:hAnsiTheme="majorHAnsi" w:cstheme="majorHAnsi"/>
          <w:color w:val="000000"/>
          <w:sz w:val="24"/>
          <w:szCs w:val="24"/>
          <w:u w:val="none"/>
          <w:lang w:eastAsia="vi-VN"/>
        </w:rPr>
        <w:t>30</w:t>
      </w:r>
      <w:r>
        <w:rPr>
          <w:rFonts w:asciiTheme="majorHAnsi" w:eastAsia="Times New Roman" w:hAnsiTheme="majorHAnsi" w:cstheme="majorHAnsi"/>
          <w:color w:val="000000"/>
          <w:sz w:val="24"/>
          <w:szCs w:val="24"/>
          <w:lang w:eastAsia="vi-VN"/>
        </w:rPr>
        <w:fldChar w:fldCharType="end"/>
      </w:r>
      <w:r>
        <w:rPr>
          <w:rFonts w:asciiTheme="majorHAnsi" w:eastAsia="Times New Roman" w:hAnsiTheme="majorHAnsi" w:cstheme="majorHAnsi"/>
          <w:color w:val="000000"/>
          <w:sz w:val="24"/>
          <w:szCs w:val="24"/>
          <w:lang w:eastAsia="vi-VN"/>
        </w:rPr>
        <w:t> Cụm từ “thế chấp quyền sử dụng đất, quyền sử dụng rừng, quyền sở hữu rừng sản xuất là rừng trồng của người thứ ba” được thay thế bởi cụm từ “thế chấp quyền sử dụng đất, quyền sử dụng rừng, quyền sở hữu rừng sản xuất là rừng trồng để bảo đảm việc thực hiện nghĩa vụ của người khác” theo quy định tại khoản 22 Điều 1 của Nghị định số </w:t>
      </w:r>
      <w:hyperlink r:id="rId87" w:tgtFrame="_blank" w:tooltip="Nghị định 11/2012/NĐ-CP" w:history="1">
        <w:r>
          <w:rPr>
            <w:rStyle w:val="Hyperlink"/>
            <w:rFonts w:asciiTheme="majorHAnsi" w:eastAsia="Times New Roman" w:hAnsiTheme="majorHAnsi" w:cstheme="majorHAnsi"/>
            <w:color w:val="0E70C3"/>
            <w:sz w:val="24"/>
            <w:szCs w:val="24"/>
            <w:u w:val="none"/>
            <w:lang w:eastAsia="vi-VN"/>
          </w:rPr>
          <w:t>11/2012/NĐ-CP</w:t>
        </w:r>
      </w:hyperlink>
      <w:r>
        <w:rPr>
          <w:rFonts w:asciiTheme="majorHAnsi" w:eastAsia="Times New Roman" w:hAnsiTheme="majorHAnsi" w:cstheme="majorHAnsi"/>
          <w:color w:val="000000"/>
          <w:sz w:val="24"/>
          <w:szCs w:val="24"/>
          <w:lang w:eastAsia="vi-VN"/>
        </w:rPr>
        <w:t> sửa đổi, bổ sung một số điều của Nghị định số </w:t>
      </w:r>
      <w:hyperlink r:id="rId88" w:tgtFrame="_blank" w:tooltip="Nghị định 163/2006/NĐ-CP" w:history="1">
        <w:r>
          <w:rPr>
            <w:rStyle w:val="Hyperlink"/>
            <w:rFonts w:asciiTheme="majorHAnsi" w:eastAsia="Times New Roman" w:hAnsiTheme="majorHAnsi" w:cstheme="majorHAnsi"/>
            <w:color w:val="0E70C3"/>
            <w:sz w:val="24"/>
            <w:szCs w:val="24"/>
            <w:u w:val="none"/>
            <w:lang w:eastAsia="vi-VN"/>
          </w:rPr>
          <w:t>163/2006/NĐ-CP</w:t>
        </w:r>
      </w:hyperlink>
      <w:r>
        <w:rPr>
          <w:rFonts w:asciiTheme="majorHAnsi" w:eastAsia="Times New Roman" w:hAnsiTheme="majorHAnsi" w:cstheme="majorHAnsi"/>
          <w:color w:val="000000"/>
          <w:sz w:val="24"/>
          <w:szCs w:val="24"/>
          <w:lang w:eastAsia="vi-VN"/>
        </w:rPr>
        <w:t> ngày 29 tháng 12 năm 2006 của Chính phủ về giao dịch bảo đảm, có hiệu lực kể từ ngày 10 tháng 4 năm 2012.</w:t>
      </w:r>
    </w:p>
    <w:p w:rsidR="001B4866" w:rsidRDefault="001B4866" w:rsidP="001B4866">
      <w:pPr>
        <w:rPr>
          <w:rFonts w:asciiTheme="majorHAnsi" w:hAnsiTheme="majorHAnsi" w:cstheme="majorHAnsi"/>
          <w:sz w:val="24"/>
          <w:szCs w:val="24"/>
        </w:rPr>
      </w:pPr>
    </w:p>
    <w:p w:rsidR="0008412B" w:rsidRDefault="0008412B">
      <w:pPr>
        <w:spacing w:line="259" w:lineRule="auto"/>
      </w:pPr>
      <w:r>
        <w:br w:type="page"/>
      </w:r>
    </w:p>
    <w:sdt>
      <w:sdtPr>
        <w:id w:val="31862828"/>
        <w:docPartObj>
          <w:docPartGallery w:val="Table of Contents"/>
          <w:docPartUnique/>
        </w:docPartObj>
      </w:sdtPr>
      <w:sdtEndPr>
        <w:rPr>
          <w:rFonts w:ascii="Times New Roman" w:eastAsiaTheme="minorHAnsi" w:hAnsi="Times New Roman" w:cstheme="minorBidi"/>
          <w:b/>
          <w:bCs/>
          <w:noProof/>
          <w:color w:val="auto"/>
          <w:sz w:val="28"/>
          <w:szCs w:val="22"/>
          <w:lang w:val="vi-VN"/>
        </w:rPr>
      </w:sdtEndPr>
      <w:sdtContent>
        <w:p w:rsidR="0008412B" w:rsidRDefault="0008412B">
          <w:pPr>
            <w:pStyle w:val="TOCHeading"/>
          </w:pPr>
          <w:r>
            <w:t>Mục lục</w:t>
          </w:r>
          <w:bookmarkStart w:id="150" w:name="_GoBack"/>
          <w:bookmarkEnd w:id="150"/>
        </w:p>
        <w:p w:rsidR="0008412B" w:rsidRDefault="0008412B">
          <w:pPr>
            <w:pStyle w:val="TOC1"/>
            <w:tabs>
              <w:tab w:val="right" w:leader="dot" w:pos="9016"/>
            </w:tabs>
            <w:rPr>
              <w:noProof/>
            </w:rPr>
          </w:pPr>
          <w:r>
            <w:fldChar w:fldCharType="begin"/>
          </w:r>
          <w:r>
            <w:instrText xml:space="preserve"> TOC \o "1-3" \h \z \u </w:instrText>
          </w:r>
          <w:r>
            <w:fldChar w:fldCharType="separate"/>
          </w:r>
          <w:hyperlink w:anchor="_Toc45129516" w:history="1">
            <w:r w:rsidRPr="006D5625">
              <w:rPr>
                <w:rStyle w:val="Hyperlink"/>
                <w:rFonts w:eastAsia="Times New Roman" w:cstheme="majorHAnsi"/>
                <w:b/>
                <w:bCs/>
                <w:noProof/>
                <w:lang w:eastAsia="vi-VN"/>
              </w:rPr>
              <w:t>Chương 1.</w:t>
            </w:r>
            <w:r w:rsidRPr="006D5625">
              <w:rPr>
                <w:rStyle w:val="Hyperlink"/>
                <w:rFonts w:eastAsia="Times New Roman" w:cstheme="majorHAnsi"/>
                <w:b/>
                <w:bCs/>
                <w:noProof/>
                <w:lang w:val="en-US" w:eastAsia="vi-VN"/>
              </w:rPr>
              <w:t xml:space="preserve"> </w:t>
            </w:r>
            <w:r w:rsidRPr="006D5625">
              <w:rPr>
                <w:rStyle w:val="Hyperlink"/>
                <w:rFonts w:eastAsia="Times New Roman" w:cstheme="majorHAnsi"/>
                <w:b/>
                <w:bCs/>
                <w:noProof/>
                <w:lang w:eastAsia="vi-VN"/>
              </w:rPr>
              <w:t>NHỮNG QUY ĐỊNH CHUNG</w:t>
            </w:r>
            <w:r>
              <w:rPr>
                <w:noProof/>
                <w:webHidden/>
              </w:rPr>
              <w:tab/>
            </w:r>
            <w:r>
              <w:rPr>
                <w:noProof/>
                <w:webHidden/>
              </w:rPr>
              <w:fldChar w:fldCharType="begin"/>
            </w:r>
            <w:r>
              <w:rPr>
                <w:noProof/>
                <w:webHidden/>
              </w:rPr>
              <w:instrText xml:space="preserve"> PAGEREF _Toc45129516 \h </w:instrText>
            </w:r>
            <w:r>
              <w:rPr>
                <w:noProof/>
                <w:webHidden/>
              </w:rPr>
            </w:r>
            <w:r>
              <w:rPr>
                <w:noProof/>
                <w:webHidden/>
              </w:rPr>
              <w:fldChar w:fldCharType="separate"/>
            </w:r>
            <w:r>
              <w:rPr>
                <w:noProof/>
                <w:webHidden/>
              </w:rPr>
              <w:t>1</w:t>
            </w:r>
            <w:r>
              <w:rPr>
                <w:noProof/>
                <w:webHidden/>
              </w:rPr>
              <w:fldChar w:fldCharType="end"/>
            </w:r>
          </w:hyperlink>
        </w:p>
        <w:p w:rsidR="0008412B" w:rsidRDefault="0008412B">
          <w:pPr>
            <w:pStyle w:val="TOC3"/>
            <w:tabs>
              <w:tab w:val="right" w:leader="dot" w:pos="9016"/>
            </w:tabs>
            <w:rPr>
              <w:noProof/>
            </w:rPr>
          </w:pPr>
          <w:hyperlink w:anchor="_Toc45129517" w:history="1">
            <w:r w:rsidRPr="006D5625">
              <w:rPr>
                <w:rStyle w:val="Hyperlink"/>
                <w:rFonts w:eastAsia="Times New Roman" w:cstheme="majorHAnsi"/>
                <w:b/>
                <w:bCs/>
                <w:noProof/>
                <w:lang w:eastAsia="vi-VN"/>
              </w:rPr>
              <w:t>Điều 1.</w:t>
            </w:r>
            <w:r w:rsidRPr="006D5625">
              <w:rPr>
                <w:rStyle w:val="Hyperlink"/>
                <w:rFonts w:eastAsia="Times New Roman" w:cstheme="majorHAnsi"/>
                <w:noProof/>
                <w:lang w:eastAsia="vi-VN"/>
              </w:rPr>
              <w:t> Phạm vi điều chỉnh</w:t>
            </w:r>
            <w:r>
              <w:rPr>
                <w:noProof/>
                <w:webHidden/>
              </w:rPr>
              <w:tab/>
            </w:r>
            <w:r>
              <w:rPr>
                <w:noProof/>
                <w:webHidden/>
              </w:rPr>
              <w:fldChar w:fldCharType="begin"/>
            </w:r>
            <w:r>
              <w:rPr>
                <w:noProof/>
                <w:webHidden/>
              </w:rPr>
              <w:instrText xml:space="preserve"> PAGEREF _Toc45129517 \h </w:instrText>
            </w:r>
            <w:r>
              <w:rPr>
                <w:noProof/>
                <w:webHidden/>
              </w:rPr>
            </w:r>
            <w:r>
              <w:rPr>
                <w:noProof/>
                <w:webHidden/>
              </w:rPr>
              <w:fldChar w:fldCharType="separate"/>
            </w:r>
            <w:r>
              <w:rPr>
                <w:noProof/>
                <w:webHidden/>
              </w:rPr>
              <w:t>1</w:t>
            </w:r>
            <w:r>
              <w:rPr>
                <w:noProof/>
                <w:webHidden/>
              </w:rPr>
              <w:fldChar w:fldCharType="end"/>
            </w:r>
          </w:hyperlink>
        </w:p>
        <w:p w:rsidR="0008412B" w:rsidRDefault="0008412B">
          <w:pPr>
            <w:pStyle w:val="TOC3"/>
            <w:tabs>
              <w:tab w:val="right" w:leader="dot" w:pos="9016"/>
            </w:tabs>
            <w:rPr>
              <w:noProof/>
            </w:rPr>
          </w:pPr>
          <w:hyperlink w:anchor="_Toc45129518" w:history="1">
            <w:r w:rsidRPr="006D5625">
              <w:rPr>
                <w:rStyle w:val="Hyperlink"/>
                <w:rFonts w:eastAsia="Times New Roman" w:cstheme="majorHAnsi"/>
                <w:b/>
                <w:bCs/>
                <w:noProof/>
                <w:lang w:eastAsia="vi-VN"/>
              </w:rPr>
              <w:t>Điều 2.</w:t>
            </w:r>
            <w:r w:rsidRPr="006D5625">
              <w:rPr>
                <w:rStyle w:val="Hyperlink"/>
                <w:rFonts w:eastAsia="Times New Roman" w:cstheme="majorHAnsi"/>
                <w:noProof/>
                <w:lang w:eastAsia="vi-VN"/>
              </w:rPr>
              <w:t> Áp dụng pháp luật</w:t>
            </w:r>
            <w:r>
              <w:rPr>
                <w:noProof/>
                <w:webHidden/>
              </w:rPr>
              <w:tab/>
            </w:r>
            <w:r>
              <w:rPr>
                <w:noProof/>
                <w:webHidden/>
              </w:rPr>
              <w:fldChar w:fldCharType="begin"/>
            </w:r>
            <w:r>
              <w:rPr>
                <w:noProof/>
                <w:webHidden/>
              </w:rPr>
              <w:instrText xml:space="preserve"> PAGEREF _Toc45129518 \h </w:instrText>
            </w:r>
            <w:r>
              <w:rPr>
                <w:noProof/>
                <w:webHidden/>
              </w:rPr>
            </w:r>
            <w:r>
              <w:rPr>
                <w:noProof/>
                <w:webHidden/>
              </w:rPr>
              <w:fldChar w:fldCharType="separate"/>
            </w:r>
            <w:r>
              <w:rPr>
                <w:noProof/>
                <w:webHidden/>
              </w:rPr>
              <w:t>1</w:t>
            </w:r>
            <w:r>
              <w:rPr>
                <w:noProof/>
                <w:webHidden/>
              </w:rPr>
              <w:fldChar w:fldCharType="end"/>
            </w:r>
          </w:hyperlink>
        </w:p>
        <w:p w:rsidR="0008412B" w:rsidRDefault="0008412B">
          <w:pPr>
            <w:pStyle w:val="TOC3"/>
            <w:tabs>
              <w:tab w:val="right" w:leader="dot" w:pos="9016"/>
            </w:tabs>
            <w:rPr>
              <w:noProof/>
            </w:rPr>
          </w:pPr>
          <w:hyperlink w:anchor="_Toc45129519" w:history="1">
            <w:r w:rsidRPr="006D5625">
              <w:rPr>
                <w:rStyle w:val="Hyperlink"/>
                <w:rFonts w:eastAsia="Times New Roman" w:cstheme="majorHAnsi"/>
                <w:b/>
                <w:bCs/>
                <w:noProof/>
                <w:lang w:eastAsia="vi-VN"/>
              </w:rPr>
              <w:t>Điều 3.</w:t>
            </w:r>
            <w:r w:rsidRPr="006D5625">
              <w:rPr>
                <w:rStyle w:val="Hyperlink"/>
                <w:rFonts w:eastAsia="Times New Roman" w:cstheme="majorHAnsi"/>
                <w:noProof/>
                <w:lang w:eastAsia="vi-VN"/>
              </w:rPr>
              <w:t> Giải thích từ ngữ</w:t>
            </w:r>
            <w:r>
              <w:rPr>
                <w:noProof/>
                <w:webHidden/>
              </w:rPr>
              <w:tab/>
            </w:r>
            <w:r>
              <w:rPr>
                <w:noProof/>
                <w:webHidden/>
              </w:rPr>
              <w:fldChar w:fldCharType="begin"/>
            </w:r>
            <w:r>
              <w:rPr>
                <w:noProof/>
                <w:webHidden/>
              </w:rPr>
              <w:instrText xml:space="preserve"> PAGEREF _Toc45129519 \h </w:instrText>
            </w:r>
            <w:r>
              <w:rPr>
                <w:noProof/>
                <w:webHidden/>
              </w:rPr>
            </w:r>
            <w:r>
              <w:rPr>
                <w:noProof/>
                <w:webHidden/>
              </w:rPr>
              <w:fldChar w:fldCharType="separate"/>
            </w:r>
            <w:r>
              <w:rPr>
                <w:noProof/>
                <w:webHidden/>
              </w:rPr>
              <w:t>1</w:t>
            </w:r>
            <w:r>
              <w:rPr>
                <w:noProof/>
                <w:webHidden/>
              </w:rPr>
              <w:fldChar w:fldCharType="end"/>
            </w:r>
          </w:hyperlink>
        </w:p>
        <w:p w:rsidR="0008412B" w:rsidRDefault="0008412B">
          <w:pPr>
            <w:pStyle w:val="TOC3"/>
            <w:tabs>
              <w:tab w:val="right" w:leader="dot" w:pos="9016"/>
            </w:tabs>
            <w:rPr>
              <w:noProof/>
            </w:rPr>
          </w:pPr>
          <w:hyperlink w:anchor="_Toc45129520" w:history="1">
            <w:r w:rsidRPr="006D5625">
              <w:rPr>
                <w:rStyle w:val="Hyperlink"/>
                <w:rFonts w:eastAsia="Times New Roman" w:cstheme="majorHAnsi"/>
                <w:b/>
                <w:bCs/>
                <w:noProof/>
                <w:lang w:eastAsia="vi-VN"/>
              </w:rPr>
              <w:t>Điều 4.</w:t>
            </w:r>
            <w:r w:rsidRPr="006D5625">
              <w:rPr>
                <w:rStyle w:val="Hyperlink"/>
                <w:rFonts w:eastAsia="Times New Roman" w:cstheme="majorHAnsi"/>
                <w:noProof/>
                <w:lang w:eastAsia="vi-VN"/>
              </w:rPr>
              <w:t> Tài sản bảo đảm</w:t>
            </w:r>
            <w:r>
              <w:rPr>
                <w:noProof/>
                <w:webHidden/>
              </w:rPr>
              <w:tab/>
            </w:r>
            <w:r>
              <w:rPr>
                <w:noProof/>
                <w:webHidden/>
              </w:rPr>
              <w:fldChar w:fldCharType="begin"/>
            </w:r>
            <w:r>
              <w:rPr>
                <w:noProof/>
                <w:webHidden/>
              </w:rPr>
              <w:instrText xml:space="preserve"> PAGEREF _Toc45129520 \h </w:instrText>
            </w:r>
            <w:r>
              <w:rPr>
                <w:noProof/>
                <w:webHidden/>
              </w:rPr>
            </w:r>
            <w:r>
              <w:rPr>
                <w:noProof/>
                <w:webHidden/>
              </w:rPr>
              <w:fldChar w:fldCharType="separate"/>
            </w:r>
            <w:r>
              <w:rPr>
                <w:noProof/>
                <w:webHidden/>
              </w:rPr>
              <w:t>2</w:t>
            </w:r>
            <w:r>
              <w:rPr>
                <w:noProof/>
                <w:webHidden/>
              </w:rPr>
              <w:fldChar w:fldCharType="end"/>
            </w:r>
          </w:hyperlink>
        </w:p>
        <w:p w:rsidR="0008412B" w:rsidRDefault="0008412B">
          <w:pPr>
            <w:pStyle w:val="TOC3"/>
            <w:tabs>
              <w:tab w:val="right" w:leader="dot" w:pos="9016"/>
            </w:tabs>
            <w:rPr>
              <w:noProof/>
            </w:rPr>
          </w:pPr>
          <w:hyperlink w:anchor="_Toc45129521" w:history="1">
            <w:r w:rsidRPr="006D5625">
              <w:rPr>
                <w:rStyle w:val="Hyperlink"/>
                <w:rFonts w:eastAsia="Times New Roman" w:cstheme="majorHAnsi"/>
                <w:b/>
                <w:bCs/>
                <w:noProof/>
                <w:lang w:eastAsia="vi-VN"/>
              </w:rPr>
              <w:t>Điều 5.</w:t>
            </w:r>
            <w:r w:rsidRPr="006D5625">
              <w:rPr>
                <w:rStyle w:val="Hyperlink"/>
                <w:rFonts w:eastAsia="Times New Roman" w:cstheme="majorHAnsi"/>
                <w:noProof/>
                <w:lang w:eastAsia="vi-VN"/>
              </w:rPr>
              <w:t> Giá trị tài sản dùng để bảo đảm thực hiện nhiều nghĩa vụ dân sự</w:t>
            </w:r>
            <w:r>
              <w:rPr>
                <w:noProof/>
                <w:webHidden/>
              </w:rPr>
              <w:tab/>
            </w:r>
            <w:r>
              <w:rPr>
                <w:noProof/>
                <w:webHidden/>
              </w:rPr>
              <w:fldChar w:fldCharType="begin"/>
            </w:r>
            <w:r>
              <w:rPr>
                <w:noProof/>
                <w:webHidden/>
              </w:rPr>
              <w:instrText xml:space="preserve"> PAGEREF _Toc45129521 \h </w:instrText>
            </w:r>
            <w:r>
              <w:rPr>
                <w:noProof/>
                <w:webHidden/>
              </w:rPr>
            </w:r>
            <w:r>
              <w:rPr>
                <w:noProof/>
                <w:webHidden/>
              </w:rPr>
              <w:fldChar w:fldCharType="separate"/>
            </w:r>
            <w:r>
              <w:rPr>
                <w:noProof/>
                <w:webHidden/>
              </w:rPr>
              <w:t>2</w:t>
            </w:r>
            <w:r>
              <w:rPr>
                <w:noProof/>
                <w:webHidden/>
              </w:rPr>
              <w:fldChar w:fldCharType="end"/>
            </w:r>
          </w:hyperlink>
        </w:p>
        <w:p w:rsidR="0008412B" w:rsidRDefault="0008412B">
          <w:pPr>
            <w:pStyle w:val="TOC3"/>
            <w:tabs>
              <w:tab w:val="right" w:leader="dot" w:pos="9016"/>
            </w:tabs>
            <w:rPr>
              <w:noProof/>
            </w:rPr>
          </w:pPr>
          <w:hyperlink w:anchor="_Toc45129522" w:history="1">
            <w:r w:rsidRPr="006D5625">
              <w:rPr>
                <w:rStyle w:val="Hyperlink"/>
                <w:rFonts w:eastAsia="Times New Roman" w:cstheme="majorHAnsi"/>
                <w:b/>
                <w:bCs/>
                <w:noProof/>
                <w:lang w:eastAsia="vi-VN"/>
              </w:rPr>
              <w:t>Điều 6.</w:t>
            </w:r>
            <w:r w:rsidRPr="006D5625">
              <w:rPr>
                <w:rStyle w:val="Hyperlink"/>
                <w:rFonts w:eastAsia="Times New Roman" w:cstheme="majorHAnsi"/>
                <w:noProof/>
                <w:lang w:eastAsia="vi-VN"/>
              </w:rPr>
              <w:t> Thứ tự ưu tiên thanh toán</w:t>
            </w:r>
            <w:r>
              <w:rPr>
                <w:noProof/>
                <w:webHidden/>
              </w:rPr>
              <w:tab/>
            </w:r>
            <w:r>
              <w:rPr>
                <w:noProof/>
                <w:webHidden/>
              </w:rPr>
              <w:fldChar w:fldCharType="begin"/>
            </w:r>
            <w:r>
              <w:rPr>
                <w:noProof/>
                <w:webHidden/>
              </w:rPr>
              <w:instrText xml:space="preserve"> PAGEREF _Toc45129522 \h </w:instrText>
            </w:r>
            <w:r>
              <w:rPr>
                <w:noProof/>
                <w:webHidden/>
              </w:rPr>
            </w:r>
            <w:r>
              <w:rPr>
                <w:noProof/>
                <w:webHidden/>
              </w:rPr>
              <w:fldChar w:fldCharType="separate"/>
            </w:r>
            <w:r>
              <w:rPr>
                <w:noProof/>
                <w:webHidden/>
              </w:rPr>
              <w:t>2</w:t>
            </w:r>
            <w:r>
              <w:rPr>
                <w:noProof/>
                <w:webHidden/>
              </w:rPr>
              <w:fldChar w:fldCharType="end"/>
            </w:r>
          </w:hyperlink>
        </w:p>
        <w:p w:rsidR="0008412B" w:rsidRDefault="0008412B">
          <w:pPr>
            <w:pStyle w:val="TOC3"/>
            <w:tabs>
              <w:tab w:val="right" w:leader="dot" w:pos="9016"/>
            </w:tabs>
            <w:rPr>
              <w:noProof/>
            </w:rPr>
          </w:pPr>
          <w:hyperlink w:anchor="_Toc45129523" w:history="1">
            <w:r w:rsidRPr="006D5625">
              <w:rPr>
                <w:rStyle w:val="Hyperlink"/>
                <w:rFonts w:eastAsia="Times New Roman" w:cstheme="majorHAnsi"/>
                <w:b/>
                <w:bCs/>
                <w:noProof/>
                <w:lang w:eastAsia="vi-VN"/>
              </w:rPr>
              <w:t>Điều 7.</w:t>
            </w:r>
            <w:r w:rsidRPr="006D5625">
              <w:rPr>
                <w:rStyle w:val="Hyperlink"/>
                <w:rFonts w:eastAsia="Times New Roman" w:cstheme="majorHAnsi"/>
                <w:noProof/>
                <w:lang w:eastAsia="vi-VN"/>
              </w:rPr>
              <w:t> Lựa chọn giao dịch bảo đảm để thực hiện nghĩa vụ dân sự</w:t>
            </w:r>
            <w:r>
              <w:rPr>
                <w:noProof/>
                <w:webHidden/>
              </w:rPr>
              <w:tab/>
            </w:r>
            <w:r>
              <w:rPr>
                <w:noProof/>
                <w:webHidden/>
              </w:rPr>
              <w:fldChar w:fldCharType="begin"/>
            </w:r>
            <w:r>
              <w:rPr>
                <w:noProof/>
                <w:webHidden/>
              </w:rPr>
              <w:instrText xml:space="preserve"> PAGEREF _Toc45129523 \h </w:instrText>
            </w:r>
            <w:r>
              <w:rPr>
                <w:noProof/>
                <w:webHidden/>
              </w:rPr>
            </w:r>
            <w:r>
              <w:rPr>
                <w:noProof/>
                <w:webHidden/>
              </w:rPr>
              <w:fldChar w:fldCharType="separate"/>
            </w:r>
            <w:r>
              <w:rPr>
                <w:noProof/>
                <w:webHidden/>
              </w:rPr>
              <w:t>3</w:t>
            </w:r>
            <w:r>
              <w:rPr>
                <w:noProof/>
                <w:webHidden/>
              </w:rPr>
              <w:fldChar w:fldCharType="end"/>
            </w:r>
          </w:hyperlink>
        </w:p>
        <w:p w:rsidR="0008412B" w:rsidRDefault="0008412B">
          <w:pPr>
            <w:pStyle w:val="TOC3"/>
            <w:tabs>
              <w:tab w:val="right" w:leader="dot" w:pos="9016"/>
            </w:tabs>
            <w:rPr>
              <w:noProof/>
            </w:rPr>
          </w:pPr>
          <w:hyperlink w:anchor="_Toc45129524" w:history="1">
            <w:r w:rsidRPr="006D5625">
              <w:rPr>
                <w:rStyle w:val="Hyperlink"/>
                <w:rFonts w:eastAsia="Times New Roman" w:cstheme="majorHAnsi"/>
                <w:b/>
                <w:bCs/>
                <w:noProof/>
                <w:lang w:eastAsia="vi-VN"/>
              </w:rPr>
              <w:t>Điều 7a.</w:t>
            </w:r>
            <w:r w:rsidRPr="006D5625">
              <w:rPr>
                <w:rStyle w:val="Hyperlink"/>
                <w:rFonts w:eastAsia="Times New Roman" w:cstheme="majorHAnsi"/>
                <w:noProof/>
                <w:lang w:eastAsia="vi-VN"/>
              </w:rPr>
              <w:t> Thông báo về việc thế chấp phương tiện giao thông cơ giới đường bộ, phương tiện thủy nội địa, phương tiện giao thông đường sắt6</w:t>
            </w:r>
            <w:r>
              <w:rPr>
                <w:noProof/>
                <w:webHidden/>
              </w:rPr>
              <w:tab/>
            </w:r>
            <w:r>
              <w:rPr>
                <w:noProof/>
                <w:webHidden/>
              </w:rPr>
              <w:fldChar w:fldCharType="begin"/>
            </w:r>
            <w:r>
              <w:rPr>
                <w:noProof/>
                <w:webHidden/>
              </w:rPr>
              <w:instrText xml:space="preserve"> PAGEREF _Toc45129524 \h </w:instrText>
            </w:r>
            <w:r>
              <w:rPr>
                <w:noProof/>
                <w:webHidden/>
              </w:rPr>
            </w:r>
            <w:r>
              <w:rPr>
                <w:noProof/>
                <w:webHidden/>
              </w:rPr>
              <w:fldChar w:fldCharType="separate"/>
            </w:r>
            <w:r>
              <w:rPr>
                <w:noProof/>
                <w:webHidden/>
              </w:rPr>
              <w:t>3</w:t>
            </w:r>
            <w:r>
              <w:rPr>
                <w:noProof/>
                <w:webHidden/>
              </w:rPr>
              <w:fldChar w:fldCharType="end"/>
            </w:r>
          </w:hyperlink>
        </w:p>
        <w:p w:rsidR="0008412B" w:rsidRDefault="0008412B">
          <w:pPr>
            <w:pStyle w:val="TOC1"/>
            <w:tabs>
              <w:tab w:val="right" w:leader="dot" w:pos="9016"/>
            </w:tabs>
            <w:rPr>
              <w:noProof/>
            </w:rPr>
          </w:pPr>
          <w:hyperlink w:anchor="_Toc45129525" w:history="1">
            <w:r w:rsidRPr="006D5625">
              <w:rPr>
                <w:rStyle w:val="Hyperlink"/>
                <w:rFonts w:eastAsia="Times New Roman" w:cstheme="majorHAnsi"/>
                <w:b/>
                <w:bCs/>
                <w:noProof/>
                <w:lang w:eastAsia="vi-VN"/>
              </w:rPr>
              <w:t>Chương 2. GIAO KẾT GIAO DỊCH BẢO ĐẢM</w:t>
            </w:r>
            <w:r>
              <w:rPr>
                <w:noProof/>
                <w:webHidden/>
              </w:rPr>
              <w:tab/>
            </w:r>
            <w:r>
              <w:rPr>
                <w:noProof/>
                <w:webHidden/>
              </w:rPr>
              <w:fldChar w:fldCharType="begin"/>
            </w:r>
            <w:r>
              <w:rPr>
                <w:noProof/>
                <w:webHidden/>
              </w:rPr>
              <w:instrText xml:space="preserve"> PAGEREF _Toc45129525 \h </w:instrText>
            </w:r>
            <w:r>
              <w:rPr>
                <w:noProof/>
                <w:webHidden/>
              </w:rPr>
            </w:r>
            <w:r>
              <w:rPr>
                <w:noProof/>
                <w:webHidden/>
              </w:rPr>
              <w:fldChar w:fldCharType="separate"/>
            </w:r>
            <w:r>
              <w:rPr>
                <w:noProof/>
                <w:webHidden/>
              </w:rPr>
              <w:t>3</w:t>
            </w:r>
            <w:r>
              <w:rPr>
                <w:noProof/>
                <w:webHidden/>
              </w:rPr>
              <w:fldChar w:fldCharType="end"/>
            </w:r>
          </w:hyperlink>
        </w:p>
        <w:p w:rsidR="0008412B" w:rsidRDefault="0008412B">
          <w:pPr>
            <w:pStyle w:val="TOC3"/>
            <w:tabs>
              <w:tab w:val="right" w:leader="dot" w:pos="9016"/>
            </w:tabs>
            <w:rPr>
              <w:noProof/>
            </w:rPr>
          </w:pPr>
          <w:hyperlink w:anchor="_Toc45129526" w:history="1">
            <w:r w:rsidRPr="006D5625">
              <w:rPr>
                <w:rStyle w:val="Hyperlink"/>
                <w:rFonts w:eastAsia="Times New Roman" w:cstheme="majorHAnsi"/>
                <w:b/>
                <w:bCs/>
                <w:noProof/>
                <w:lang w:eastAsia="vi-VN"/>
              </w:rPr>
              <w:t>Điều 8.</w:t>
            </w:r>
            <w:r w:rsidRPr="006D5625">
              <w:rPr>
                <w:rStyle w:val="Hyperlink"/>
                <w:rFonts w:eastAsia="Times New Roman" w:cstheme="majorHAnsi"/>
                <w:noProof/>
                <w:lang w:eastAsia="vi-VN"/>
              </w:rPr>
              <w:t> Bảo đảm thực hiện nghĩa vụ bằng tài sản hình thành trong tương lai7</w:t>
            </w:r>
            <w:r>
              <w:rPr>
                <w:noProof/>
                <w:webHidden/>
              </w:rPr>
              <w:tab/>
            </w:r>
            <w:r>
              <w:rPr>
                <w:noProof/>
                <w:webHidden/>
              </w:rPr>
              <w:fldChar w:fldCharType="begin"/>
            </w:r>
            <w:r>
              <w:rPr>
                <w:noProof/>
                <w:webHidden/>
              </w:rPr>
              <w:instrText xml:space="preserve"> PAGEREF _Toc45129526 \h </w:instrText>
            </w:r>
            <w:r>
              <w:rPr>
                <w:noProof/>
                <w:webHidden/>
              </w:rPr>
            </w:r>
            <w:r>
              <w:rPr>
                <w:noProof/>
                <w:webHidden/>
              </w:rPr>
              <w:fldChar w:fldCharType="separate"/>
            </w:r>
            <w:r>
              <w:rPr>
                <w:noProof/>
                <w:webHidden/>
              </w:rPr>
              <w:t>3</w:t>
            </w:r>
            <w:r>
              <w:rPr>
                <w:noProof/>
                <w:webHidden/>
              </w:rPr>
              <w:fldChar w:fldCharType="end"/>
            </w:r>
          </w:hyperlink>
        </w:p>
        <w:p w:rsidR="0008412B" w:rsidRDefault="0008412B">
          <w:pPr>
            <w:pStyle w:val="TOC3"/>
            <w:tabs>
              <w:tab w:val="right" w:leader="dot" w:pos="9016"/>
            </w:tabs>
            <w:rPr>
              <w:noProof/>
            </w:rPr>
          </w:pPr>
          <w:hyperlink w:anchor="_Toc45129527" w:history="1">
            <w:r w:rsidRPr="006D5625">
              <w:rPr>
                <w:rStyle w:val="Hyperlink"/>
                <w:rFonts w:eastAsia="Times New Roman" w:cstheme="majorHAnsi"/>
                <w:b/>
                <w:bCs/>
                <w:noProof/>
                <w:lang w:eastAsia="vi-VN"/>
              </w:rPr>
              <w:t>Điều 8a.</w:t>
            </w:r>
            <w:r w:rsidRPr="006D5625">
              <w:rPr>
                <w:rStyle w:val="Hyperlink"/>
                <w:rFonts w:eastAsia="Times New Roman" w:cstheme="majorHAnsi"/>
                <w:noProof/>
                <w:lang w:eastAsia="vi-VN"/>
              </w:rPr>
              <w:t> Bảo đảm thực hiện nghĩa vụ phát sinh trong tương lai8</w:t>
            </w:r>
            <w:r>
              <w:rPr>
                <w:noProof/>
                <w:webHidden/>
              </w:rPr>
              <w:tab/>
            </w:r>
            <w:r>
              <w:rPr>
                <w:noProof/>
                <w:webHidden/>
              </w:rPr>
              <w:fldChar w:fldCharType="begin"/>
            </w:r>
            <w:r>
              <w:rPr>
                <w:noProof/>
                <w:webHidden/>
              </w:rPr>
              <w:instrText xml:space="preserve"> PAGEREF _Toc45129527 \h </w:instrText>
            </w:r>
            <w:r>
              <w:rPr>
                <w:noProof/>
                <w:webHidden/>
              </w:rPr>
            </w:r>
            <w:r>
              <w:rPr>
                <w:noProof/>
                <w:webHidden/>
              </w:rPr>
              <w:fldChar w:fldCharType="separate"/>
            </w:r>
            <w:r>
              <w:rPr>
                <w:noProof/>
                <w:webHidden/>
              </w:rPr>
              <w:t>3</w:t>
            </w:r>
            <w:r>
              <w:rPr>
                <w:noProof/>
                <w:webHidden/>
              </w:rPr>
              <w:fldChar w:fldCharType="end"/>
            </w:r>
          </w:hyperlink>
        </w:p>
        <w:p w:rsidR="0008412B" w:rsidRDefault="0008412B">
          <w:pPr>
            <w:pStyle w:val="TOC3"/>
            <w:tabs>
              <w:tab w:val="right" w:leader="dot" w:pos="9016"/>
            </w:tabs>
            <w:rPr>
              <w:noProof/>
            </w:rPr>
          </w:pPr>
          <w:hyperlink w:anchor="_Toc45129528" w:history="1">
            <w:r w:rsidRPr="006D5625">
              <w:rPr>
                <w:rStyle w:val="Hyperlink"/>
                <w:rFonts w:eastAsia="Times New Roman" w:cstheme="majorHAnsi"/>
                <w:b/>
                <w:bCs/>
                <w:noProof/>
                <w:lang w:eastAsia="vi-VN"/>
              </w:rPr>
              <w:t>Điều 9.</w:t>
            </w:r>
            <w:r w:rsidRPr="006D5625">
              <w:rPr>
                <w:rStyle w:val="Hyperlink"/>
                <w:rFonts w:eastAsia="Times New Roman" w:cstheme="majorHAnsi"/>
                <w:noProof/>
                <w:lang w:eastAsia="vi-VN"/>
              </w:rPr>
              <w:t> Công chứng, chứng thực giao dịch bảo đảm</w:t>
            </w:r>
            <w:r>
              <w:rPr>
                <w:noProof/>
                <w:webHidden/>
              </w:rPr>
              <w:tab/>
            </w:r>
            <w:r>
              <w:rPr>
                <w:noProof/>
                <w:webHidden/>
              </w:rPr>
              <w:fldChar w:fldCharType="begin"/>
            </w:r>
            <w:r>
              <w:rPr>
                <w:noProof/>
                <w:webHidden/>
              </w:rPr>
              <w:instrText xml:space="preserve"> PAGEREF _Toc45129528 \h </w:instrText>
            </w:r>
            <w:r>
              <w:rPr>
                <w:noProof/>
                <w:webHidden/>
              </w:rPr>
            </w:r>
            <w:r>
              <w:rPr>
                <w:noProof/>
                <w:webHidden/>
              </w:rPr>
              <w:fldChar w:fldCharType="separate"/>
            </w:r>
            <w:r>
              <w:rPr>
                <w:noProof/>
                <w:webHidden/>
              </w:rPr>
              <w:t>3</w:t>
            </w:r>
            <w:r>
              <w:rPr>
                <w:noProof/>
                <w:webHidden/>
              </w:rPr>
              <w:fldChar w:fldCharType="end"/>
            </w:r>
          </w:hyperlink>
        </w:p>
        <w:p w:rsidR="0008412B" w:rsidRDefault="0008412B">
          <w:pPr>
            <w:pStyle w:val="TOC3"/>
            <w:tabs>
              <w:tab w:val="right" w:leader="dot" w:pos="9016"/>
            </w:tabs>
            <w:rPr>
              <w:noProof/>
            </w:rPr>
          </w:pPr>
          <w:hyperlink w:anchor="_Toc45129529" w:history="1">
            <w:r w:rsidRPr="006D5625">
              <w:rPr>
                <w:rStyle w:val="Hyperlink"/>
                <w:rFonts w:eastAsia="Times New Roman" w:cstheme="majorHAnsi"/>
                <w:b/>
                <w:bCs/>
                <w:noProof/>
                <w:lang w:eastAsia="vi-VN"/>
              </w:rPr>
              <w:t>Điều 10.</w:t>
            </w:r>
            <w:r w:rsidRPr="006D5625">
              <w:rPr>
                <w:rStyle w:val="Hyperlink"/>
                <w:rFonts w:eastAsia="Times New Roman" w:cstheme="majorHAnsi"/>
                <w:noProof/>
                <w:lang w:eastAsia="vi-VN"/>
              </w:rPr>
              <w:t> Hiệu lực của giao dịch bảo đảm</w:t>
            </w:r>
            <w:r>
              <w:rPr>
                <w:noProof/>
                <w:webHidden/>
              </w:rPr>
              <w:tab/>
            </w:r>
            <w:r>
              <w:rPr>
                <w:noProof/>
                <w:webHidden/>
              </w:rPr>
              <w:fldChar w:fldCharType="begin"/>
            </w:r>
            <w:r>
              <w:rPr>
                <w:noProof/>
                <w:webHidden/>
              </w:rPr>
              <w:instrText xml:space="preserve"> PAGEREF _Toc45129529 \h </w:instrText>
            </w:r>
            <w:r>
              <w:rPr>
                <w:noProof/>
                <w:webHidden/>
              </w:rPr>
            </w:r>
            <w:r>
              <w:rPr>
                <w:noProof/>
                <w:webHidden/>
              </w:rPr>
              <w:fldChar w:fldCharType="separate"/>
            </w:r>
            <w:r>
              <w:rPr>
                <w:noProof/>
                <w:webHidden/>
              </w:rPr>
              <w:t>4</w:t>
            </w:r>
            <w:r>
              <w:rPr>
                <w:noProof/>
                <w:webHidden/>
              </w:rPr>
              <w:fldChar w:fldCharType="end"/>
            </w:r>
          </w:hyperlink>
        </w:p>
        <w:p w:rsidR="0008412B" w:rsidRDefault="0008412B">
          <w:pPr>
            <w:pStyle w:val="TOC3"/>
            <w:tabs>
              <w:tab w:val="right" w:leader="dot" w:pos="9016"/>
            </w:tabs>
            <w:rPr>
              <w:noProof/>
            </w:rPr>
          </w:pPr>
          <w:hyperlink w:anchor="_Toc45129530" w:history="1">
            <w:r w:rsidRPr="006D5625">
              <w:rPr>
                <w:rStyle w:val="Hyperlink"/>
                <w:rFonts w:eastAsia="Times New Roman" w:cstheme="majorHAnsi"/>
                <w:b/>
                <w:bCs/>
                <w:noProof/>
                <w:lang w:eastAsia="vi-VN"/>
              </w:rPr>
              <w:t>Điều 11.</w:t>
            </w:r>
            <w:r w:rsidRPr="006D5625">
              <w:rPr>
                <w:rStyle w:val="Hyperlink"/>
                <w:rFonts w:eastAsia="Times New Roman" w:cstheme="majorHAnsi"/>
                <w:noProof/>
                <w:lang w:eastAsia="vi-VN"/>
              </w:rPr>
              <w:t> Thời điểm giao dịch bảo đảm có giá trị pháp lý đối với người thứ ba</w:t>
            </w:r>
            <w:r>
              <w:rPr>
                <w:noProof/>
                <w:webHidden/>
              </w:rPr>
              <w:tab/>
            </w:r>
            <w:r>
              <w:rPr>
                <w:noProof/>
                <w:webHidden/>
              </w:rPr>
              <w:fldChar w:fldCharType="begin"/>
            </w:r>
            <w:r>
              <w:rPr>
                <w:noProof/>
                <w:webHidden/>
              </w:rPr>
              <w:instrText xml:space="preserve"> PAGEREF _Toc45129530 \h </w:instrText>
            </w:r>
            <w:r>
              <w:rPr>
                <w:noProof/>
                <w:webHidden/>
              </w:rPr>
            </w:r>
            <w:r>
              <w:rPr>
                <w:noProof/>
                <w:webHidden/>
              </w:rPr>
              <w:fldChar w:fldCharType="separate"/>
            </w:r>
            <w:r>
              <w:rPr>
                <w:noProof/>
                <w:webHidden/>
              </w:rPr>
              <w:t>4</w:t>
            </w:r>
            <w:r>
              <w:rPr>
                <w:noProof/>
                <w:webHidden/>
              </w:rPr>
              <w:fldChar w:fldCharType="end"/>
            </w:r>
          </w:hyperlink>
        </w:p>
        <w:p w:rsidR="0008412B" w:rsidRDefault="0008412B">
          <w:pPr>
            <w:pStyle w:val="TOC3"/>
            <w:tabs>
              <w:tab w:val="right" w:leader="dot" w:pos="9016"/>
            </w:tabs>
            <w:rPr>
              <w:noProof/>
            </w:rPr>
          </w:pPr>
          <w:hyperlink w:anchor="_Toc45129531" w:history="1">
            <w:r w:rsidRPr="006D5625">
              <w:rPr>
                <w:rStyle w:val="Hyperlink"/>
                <w:rFonts w:eastAsia="Times New Roman" w:cstheme="majorHAnsi"/>
                <w:b/>
                <w:bCs/>
                <w:noProof/>
                <w:lang w:eastAsia="vi-VN"/>
              </w:rPr>
              <w:t>Điều 12.</w:t>
            </w:r>
            <w:r w:rsidRPr="006D5625">
              <w:rPr>
                <w:rStyle w:val="Hyperlink"/>
                <w:rFonts w:eastAsia="Times New Roman" w:cstheme="majorHAnsi"/>
                <w:noProof/>
                <w:lang w:eastAsia="vi-VN"/>
              </w:rPr>
              <w:t> Đăng ký giao dịch bảo đảm</w:t>
            </w:r>
            <w:r>
              <w:rPr>
                <w:noProof/>
                <w:webHidden/>
              </w:rPr>
              <w:tab/>
            </w:r>
            <w:r>
              <w:rPr>
                <w:noProof/>
                <w:webHidden/>
              </w:rPr>
              <w:fldChar w:fldCharType="begin"/>
            </w:r>
            <w:r>
              <w:rPr>
                <w:noProof/>
                <w:webHidden/>
              </w:rPr>
              <w:instrText xml:space="preserve"> PAGEREF _Toc45129531 \h </w:instrText>
            </w:r>
            <w:r>
              <w:rPr>
                <w:noProof/>
                <w:webHidden/>
              </w:rPr>
            </w:r>
            <w:r>
              <w:rPr>
                <w:noProof/>
                <w:webHidden/>
              </w:rPr>
              <w:fldChar w:fldCharType="separate"/>
            </w:r>
            <w:r>
              <w:rPr>
                <w:noProof/>
                <w:webHidden/>
              </w:rPr>
              <w:t>4</w:t>
            </w:r>
            <w:r>
              <w:rPr>
                <w:noProof/>
                <w:webHidden/>
              </w:rPr>
              <w:fldChar w:fldCharType="end"/>
            </w:r>
          </w:hyperlink>
        </w:p>
        <w:p w:rsidR="0008412B" w:rsidRDefault="0008412B">
          <w:pPr>
            <w:pStyle w:val="TOC3"/>
            <w:tabs>
              <w:tab w:val="right" w:leader="dot" w:pos="9016"/>
            </w:tabs>
            <w:rPr>
              <w:noProof/>
            </w:rPr>
          </w:pPr>
          <w:hyperlink w:anchor="_Toc45129532" w:history="1">
            <w:r w:rsidRPr="006D5625">
              <w:rPr>
                <w:rStyle w:val="Hyperlink"/>
                <w:rFonts w:eastAsia="Times New Roman" w:cstheme="majorHAnsi"/>
                <w:b/>
                <w:bCs/>
                <w:noProof/>
                <w:lang w:eastAsia="vi-VN"/>
              </w:rPr>
              <w:t>Điều 13.</w:t>
            </w:r>
            <w:r w:rsidRPr="006D5625">
              <w:rPr>
                <w:rStyle w:val="Hyperlink"/>
                <w:rFonts w:eastAsia="Times New Roman" w:cstheme="majorHAnsi"/>
                <w:noProof/>
                <w:lang w:eastAsia="vi-VN"/>
              </w:rPr>
              <w:t> Trường hợp tài sản bảo đảm không thuộc sở hữu của bên bảo đảm</w:t>
            </w:r>
            <w:r>
              <w:rPr>
                <w:noProof/>
                <w:webHidden/>
              </w:rPr>
              <w:tab/>
            </w:r>
            <w:r>
              <w:rPr>
                <w:noProof/>
                <w:webHidden/>
              </w:rPr>
              <w:fldChar w:fldCharType="begin"/>
            </w:r>
            <w:r>
              <w:rPr>
                <w:noProof/>
                <w:webHidden/>
              </w:rPr>
              <w:instrText xml:space="preserve"> PAGEREF _Toc45129532 \h </w:instrText>
            </w:r>
            <w:r>
              <w:rPr>
                <w:noProof/>
                <w:webHidden/>
              </w:rPr>
            </w:r>
            <w:r>
              <w:rPr>
                <w:noProof/>
                <w:webHidden/>
              </w:rPr>
              <w:fldChar w:fldCharType="separate"/>
            </w:r>
            <w:r>
              <w:rPr>
                <w:noProof/>
                <w:webHidden/>
              </w:rPr>
              <w:t>4</w:t>
            </w:r>
            <w:r>
              <w:rPr>
                <w:noProof/>
                <w:webHidden/>
              </w:rPr>
              <w:fldChar w:fldCharType="end"/>
            </w:r>
          </w:hyperlink>
        </w:p>
        <w:p w:rsidR="0008412B" w:rsidRDefault="0008412B">
          <w:pPr>
            <w:pStyle w:val="TOC3"/>
            <w:tabs>
              <w:tab w:val="right" w:leader="dot" w:pos="9016"/>
            </w:tabs>
            <w:rPr>
              <w:noProof/>
            </w:rPr>
          </w:pPr>
          <w:hyperlink w:anchor="_Toc45129533" w:history="1">
            <w:r w:rsidRPr="006D5625">
              <w:rPr>
                <w:rStyle w:val="Hyperlink"/>
                <w:rFonts w:eastAsia="Times New Roman" w:cstheme="majorHAnsi"/>
                <w:b/>
                <w:bCs/>
                <w:noProof/>
                <w:lang w:eastAsia="vi-VN"/>
              </w:rPr>
              <w:t>Điều 14.</w:t>
            </w:r>
            <w:r w:rsidRPr="006D5625">
              <w:rPr>
                <w:rStyle w:val="Hyperlink"/>
                <w:rFonts w:eastAsia="Times New Roman" w:cstheme="majorHAnsi"/>
                <w:noProof/>
                <w:lang w:eastAsia="vi-VN"/>
              </w:rPr>
              <w:t> Trường hợp bên bảo đảm là pháp nhân được tổ chức lại</w:t>
            </w:r>
            <w:r>
              <w:rPr>
                <w:noProof/>
                <w:webHidden/>
              </w:rPr>
              <w:tab/>
            </w:r>
            <w:r>
              <w:rPr>
                <w:noProof/>
                <w:webHidden/>
              </w:rPr>
              <w:fldChar w:fldCharType="begin"/>
            </w:r>
            <w:r>
              <w:rPr>
                <w:noProof/>
                <w:webHidden/>
              </w:rPr>
              <w:instrText xml:space="preserve"> PAGEREF _Toc45129533 \h </w:instrText>
            </w:r>
            <w:r>
              <w:rPr>
                <w:noProof/>
                <w:webHidden/>
              </w:rPr>
            </w:r>
            <w:r>
              <w:rPr>
                <w:noProof/>
                <w:webHidden/>
              </w:rPr>
              <w:fldChar w:fldCharType="separate"/>
            </w:r>
            <w:r>
              <w:rPr>
                <w:noProof/>
                <w:webHidden/>
              </w:rPr>
              <w:t>5</w:t>
            </w:r>
            <w:r>
              <w:rPr>
                <w:noProof/>
                <w:webHidden/>
              </w:rPr>
              <w:fldChar w:fldCharType="end"/>
            </w:r>
          </w:hyperlink>
        </w:p>
        <w:p w:rsidR="0008412B" w:rsidRDefault="0008412B">
          <w:pPr>
            <w:pStyle w:val="TOC3"/>
            <w:tabs>
              <w:tab w:val="right" w:leader="dot" w:pos="9016"/>
            </w:tabs>
            <w:rPr>
              <w:noProof/>
            </w:rPr>
          </w:pPr>
          <w:hyperlink w:anchor="_Toc45129534" w:history="1">
            <w:r w:rsidRPr="006D5625">
              <w:rPr>
                <w:rStyle w:val="Hyperlink"/>
                <w:rFonts w:eastAsia="Times New Roman" w:cstheme="majorHAnsi"/>
                <w:b/>
                <w:bCs/>
                <w:noProof/>
                <w:lang w:eastAsia="vi-VN"/>
              </w:rPr>
              <w:t>Điều 15.</w:t>
            </w:r>
            <w:r w:rsidRPr="006D5625">
              <w:rPr>
                <w:rStyle w:val="Hyperlink"/>
                <w:rFonts w:eastAsia="Times New Roman" w:cstheme="majorHAnsi"/>
                <w:noProof/>
                <w:lang w:eastAsia="vi-VN"/>
              </w:rPr>
              <w:t> Quan hệ giữa giao dịch bảo đảm và hợp đồng có nghĩa vụ được bảo đảm</w:t>
            </w:r>
            <w:r>
              <w:rPr>
                <w:noProof/>
                <w:webHidden/>
              </w:rPr>
              <w:tab/>
            </w:r>
            <w:r>
              <w:rPr>
                <w:noProof/>
                <w:webHidden/>
              </w:rPr>
              <w:fldChar w:fldCharType="begin"/>
            </w:r>
            <w:r>
              <w:rPr>
                <w:noProof/>
                <w:webHidden/>
              </w:rPr>
              <w:instrText xml:space="preserve"> PAGEREF _Toc45129534 \h </w:instrText>
            </w:r>
            <w:r>
              <w:rPr>
                <w:noProof/>
                <w:webHidden/>
              </w:rPr>
            </w:r>
            <w:r>
              <w:rPr>
                <w:noProof/>
                <w:webHidden/>
              </w:rPr>
              <w:fldChar w:fldCharType="separate"/>
            </w:r>
            <w:r>
              <w:rPr>
                <w:noProof/>
                <w:webHidden/>
              </w:rPr>
              <w:t>5</w:t>
            </w:r>
            <w:r>
              <w:rPr>
                <w:noProof/>
                <w:webHidden/>
              </w:rPr>
              <w:fldChar w:fldCharType="end"/>
            </w:r>
          </w:hyperlink>
        </w:p>
        <w:p w:rsidR="0008412B" w:rsidRDefault="0008412B">
          <w:pPr>
            <w:pStyle w:val="TOC1"/>
            <w:tabs>
              <w:tab w:val="right" w:leader="dot" w:pos="9016"/>
            </w:tabs>
            <w:rPr>
              <w:noProof/>
            </w:rPr>
          </w:pPr>
          <w:hyperlink w:anchor="_Toc45129535" w:history="1">
            <w:r w:rsidRPr="006D5625">
              <w:rPr>
                <w:rStyle w:val="Hyperlink"/>
                <w:rFonts w:eastAsia="Times New Roman" w:cstheme="majorHAnsi"/>
                <w:b/>
                <w:bCs/>
                <w:noProof/>
                <w:lang w:eastAsia="vi-VN"/>
              </w:rPr>
              <w:t>Chương 3. THỰC HIỆN GIAO DỊCH BẢO ĐẢM</w:t>
            </w:r>
            <w:r>
              <w:rPr>
                <w:noProof/>
                <w:webHidden/>
              </w:rPr>
              <w:tab/>
            </w:r>
            <w:r>
              <w:rPr>
                <w:noProof/>
                <w:webHidden/>
              </w:rPr>
              <w:fldChar w:fldCharType="begin"/>
            </w:r>
            <w:r>
              <w:rPr>
                <w:noProof/>
                <w:webHidden/>
              </w:rPr>
              <w:instrText xml:space="preserve"> PAGEREF _Toc45129535 \h </w:instrText>
            </w:r>
            <w:r>
              <w:rPr>
                <w:noProof/>
                <w:webHidden/>
              </w:rPr>
            </w:r>
            <w:r>
              <w:rPr>
                <w:noProof/>
                <w:webHidden/>
              </w:rPr>
              <w:fldChar w:fldCharType="separate"/>
            </w:r>
            <w:r>
              <w:rPr>
                <w:noProof/>
                <w:webHidden/>
              </w:rPr>
              <w:t>5</w:t>
            </w:r>
            <w:r>
              <w:rPr>
                <w:noProof/>
                <w:webHidden/>
              </w:rPr>
              <w:fldChar w:fldCharType="end"/>
            </w:r>
          </w:hyperlink>
        </w:p>
        <w:p w:rsidR="0008412B" w:rsidRDefault="0008412B">
          <w:pPr>
            <w:pStyle w:val="TOC2"/>
            <w:tabs>
              <w:tab w:val="right" w:leader="dot" w:pos="9016"/>
            </w:tabs>
            <w:rPr>
              <w:noProof/>
            </w:rPr>
          </w:pPr>
          <w:hyperlink w:anchor="_Toc45129536" w:history="1">
            <w:r w:rsidRPr="006D5625">
              <w:rPr>
                <w:rStyle w:val="Hyperlink"/>
                <w:rFonts w:eastAsia="Times New Roman" w:cstheme="majorHAnsi"/>
                <w:b/>
                <w:bCs/>
                <w:noProof/>
                <w:lang w:eastAsia="vi-VN"/>
              </w:rPr>
              <w:t>MỤC 1. CẦM CỐ TÀI SẢN</w:t>
            </w:r>
            <w:r>
              <w:rPr>
                <w:noProof/>
                <w:webHidden/>
              </w:rPr>
              <w:tab/>
            </w:r>
            <w:r>
              <w:rPr>
                <w:noProof/>
                <w:webHidden/>
              </w:rPr>
              <w:fldChar w:fldCharType="begin"/>
            </w:r>
            <w:r>
              <w:rPr>
                <w:noProof/>
                <w:webHidden/>
              </w:rPr>
              <w:instrText xml:space="preserve"> PAGEREF _Toc45129536 \h </w:instrText>
            </w:r>
            <w:r>
              <w:rPr>
                <w:noProof/>
                <w:webHidden/>
              </w:rPr>
            </w:r>
            <w:r>
              <w:rPr>
                <w:noProof/>
                <w:webHidden/>
              </w:rPr>
              <w:fldChar w:fldCharType="separate"/>
            </w:r>
            <w:r>
              <w:rPr>
                <w:noProof/>
                <w:webHidden/>
              </w:rPr>
              <w:t>5</w:t>
            </w:r>
            <w:r>
              <w:rPr>
                <w:noProof/>
                <w:webHidden/>
              </w:rPr>
              <w:fldChar w:fldCharType="end"/>
            </w:r>
          </w:hyperlink>
        </w:p>
        <w:p w:rsidR="0008412B" w:rsidRDefault="0008412B">
          <w:pPr>
            <w:pStyle w:val="TOC3"/>
            <w:tabs>
              <w:tab w:val="right" w:leader="dot" w:pos="9016"/>
            </w:tabs>
            <w:rPr>
              <w:noProof/>
            </w:rPr>
          </w:pPr>
          <w:hyperlink w:anchor="_Toc45129537" w:history="1">
            <w:r w:rsidRPr="006D5625">
              <w:rPr>
                <w:rStyle w:val="Hyperlink"/>
                <w:rFonts w:eastAsia="Times New Roman" w:cstheme="majorHAnsi"/>
                <w:b/>
                <w:bCs/>
                <w:noProof/>
                <w:lang w:eastAsia="vi-VN"/>
              </w:rPr>
              <w:t>Điều 16. </w:t>
            </w:r>
            <w:r w:rsidRPr="006D5625">
              <w:rPr>
                <w:rStyle w:val="Hyperlink"/>
                <w:rFonts w:eastAsia="Times New Roman" w:cstheme="majorHAnsi"/>
                <w:noProof/>
                <w:lang w:eastAsia="vi-VN"/>
              </w:rPr>
              <w:t>Giữ tài sản cầm cố</w:t>
            </w:r>
            <w:r>
              <w:rPr>
                <w:noProof/>
                <w:webHidden/>
              </w:rPr>
              <w:tab/>
            </w:r>
            <w:r>
              <w:rPr>
                <w:noProof/>
                <w:webHidden/>
              </w:rPr>
              <w:fldChar w:fldCharType="begin"/>
            </w:r>
            <w:r>
              <w:rPr>
                <w:noProof/>
                <w:webHidden/>
              </w:rPr>
              <w:instrText xml:space="preserve"> PAGEREF _Toc45129537 \h </w:instrText>
            </w:r>
            <w:r>
              <w:rPr>
                <w:noProof/>
                <w:webHidden/>
              </w:rPr>
            </w:r>
            <w:r>
              <w:rPr>
                <w:noProof/>
                <w:webHidden/>
              </w:rPr>
              <w:fldChar w:fldCharType="separate"/>
            </w:r>
            <w:r>
              <w:rPr>
                <w:noProof/>
                <w:webHidden/>
              </w:rPr>
              <w:t>5</w:t>
            </w:r>
            <w:r>
              <w:rPr>
                <w:noProof/>
                <w:webHidden/>
              </w:rPr>
              <w:fldChar w:fldCharType="end"/>
            </w:r>
          </w:hyperlink>
        </w:p>
        <w:p w:rsidR="0008412B" w:rsidRDefault="0008412B">
          <w:pPr>
            <w:pStyle w:val="TOC3"/>
            <w:tabs>
              <w:tab w:val="right" w:leader="dot" w:pos="9016"/>
            </w:tabs>
            <w:rPr>
              <w:noProof/>
            </w:rPr>
          </w:pPr>
          <w:hyperlink w:anchor="_Toc45129538" w:history="1">
            <w:r w:rsidRPr="006D5625">
              <w:rPr>
                <w:rStyle w:val="Hyperlink"/>
                <w:rFonts w:eastAsia="Times New Roman" w:cstheme="majorHAnsi"/>
                <w:b/>
                <w:bCs/>
                <w:noProof/>
                <w:lang w:eastAsia="vi-VN"/>
              </w:rPr>
              <w:t>Điều 17. </w:t>
            </w:r>
            <w:r w:rsidRPr="006D5625">
              <w:rPr>
                <w:rStyle w:val="Hyperlink"/>
                <w:rFonts w:eastAsia="Times New Roman" w:cstheme="majorHAnsi"/>
                <w:noProof/>
                <w:lang w:eastAsia="vi-VN"/>
              </w:rPr>
              <w:t>Trách nhiệm của bên nhận cầm cố trong trường hợp tài sản cầm cố bị mất, hư hỏng, mất giá trị hoặc giảm sút giá trị</w:t>
            </w:r>
            <w:r>
              <w:rPr>
                <w:noProof/>
                <w:webHidden/>
              </w:rPr>
              <w:tab/>
            </w:r>
            <w:r>
              <w:rPr>
                <w:noProof/>
                <w:webHidden/>
              </w:rPr>
              <w:fldChar w:fldCharType="begin"/>
            </w:r>
            <w:r>
              <w:rPr>
                <w:noProof/>
                <w:webHidden/>
              </w:rPr>
              <w:instrText xml:space="preserve"> PAGEREF _Toc45129538 \h </w:instrText>
            </w:r>
            <w:r>
              <w:rPr>
                <w:noProof/>
                <w:webHidden/>
              </w:rPr>
            </w:r>
            <w:r>
              <w:rPr>
                <w:noProof/>
                <w:webHidden/>
              </w:rPr>
              <w:fldChar w:fldCharType="separate"/>
            </w:r>
            <w:r>
              <w:rPr>
                <w:noProof/>
                <w:webHidden/>
              </w:rPr>
              <w:t>6</w:t>
            </w:r>
            <w:r>
              <w:rPr>
                <w:noProof/>
                <w:webHidden/>
              </w:rPr>
              <w:fldChar w:fldCharType="end"/>
            </w:r>
          </w:hyperlink>
        </w:p>
        <w:p w:rsidR="0008412B" w:rsidRDefault="0008412B">
          <w:pPr>
            <w:pStyle w:val="TOC3"/>
            <w:tabs>
              <w:tab w:val="right" w:leader="dot" w:pos="9016"/>
            </w:tabs>
            <w:rPr>
              <w:noProof/>
            </w:rPr>
          </w:pPr>
          <w:hyperlink w:anchor="_Toc45129539" w:history="1">
            <w:r w:rsidRPr="006D5625">
              <w:rPr>
                <w:rStyle w:val="Hyperlink"/>
                <w:rFonts w:eastAsia="Times New Roman" w:cstheme="majorHAnsi"/>
                <w:b/>
                <w:bCs/>
                <w:noProof/>
                <w:lang w:eastAsia="vi-VN"/>
              </w:rPr>
              <w:t>Điều 18.</w:t>
            </w:r>
            <w:r w:rsidRPr="006D5625">
              <w:rPr>
                <w:rStyle w:val="Hyperlink"/>
                <w:rFonts w:eastAsia="Times New Roman" w:cstheme="majorHAnsi"/>
                <w:noProof/>
                <w:lang w:eastAsia="vi-VN"/>
              </w:rPr>
              <w:t> Trách nhiệm của bên nhận cầm cố trong trường hợp bán, trao đổi, tặng cho, cho thuê, cho mượn tài sản cầm cố, đem tài sản cầm cố để bảo đảm thực hiện nghĩa vụ khác</w:t>
            </w:r>
            <w:r>
              <w:rPr>
                <w:noProof/>
                <w:webHidden/>
              </w:rPr>
              <w:tab/>
            </w:r>
            <w:r>
              <w:rPr>
                <w:noProof/>
                <w:webHidden/>
              </w:rPr>
              <w:fldChar w:fldCharType="begin"/>
            </w:r>
            <w:r>
              <w:rPr>
                <w:noProof/>
                <w:webHidden/>
              </w:rPr>
              <w:instrText xml:space="preserve"> PAGEREF _Toc45129539 \h </w:instrText>
            </w:r>
            <w:r>
              <w:rPr>
                <w:noProof/>
                <w:webHidden/>
              </w:rPr>
            </w:r>
            <w:r>
              <w:rPr>
                <w:noProof/>
                <w:webHidden/>
              </w:rPr>
              <w:fldChar w:fldCharType="separate"/>
            </w:r>
            <w:r>
              <w:rPr>
                <w:noProof/>
                <w:webHidden/>
              </w:rPr>
              <w:t>6</w:t>
            </w:r>
            <w:r>
              <w:rPr>
                <w:noProof/>
                <w:webHidden/>
              </w:rPr>
              <w:fldChar w:fldCharType="end"/>
            </w:r>
          </w:hyperlink>
        </w:p>
        <w:p w:rsidR="0008412B" w:rsidRDefault="0008412B">
          <w:pPr>
            <w:pStyle w:val="TOC3"/>
            <w:tabs>
              <w:tab w:val="right" w:leader="dot" w:pos="9016"/>
            </w:tabs>
            <w:rPr>
              <w:noProof/>
            </w:rPr>
          </w:pPr>
          <w:hyperlink w:anchor="_Toc45129540" w:history="1">
            <w:r w:rsidRPr="006D5625">
              <w:rPr>
                <w:rStyle w:val="Hyperlink"/>
                <w:rFonts w:eastAsia="Times New Roman" w:cstheme="majorHAnsi"/>
                <w:b/>
                <w:bCs/>
                <w:noProof/>
                <w:lang w:eastAsia="vi-VN"/>
              </w:rPr>
              <w:t>Điều 19.</w:t>
            </w:r>
            <w:r w:rsidRPr="006D5625">
              <w:rPr>
                <w:rStyle w:val="Hyperlink"/>
                <w:rFonts w:eastAsia="Times New Roman" w:cstheme="majorHAnsi"/>
                <w:noProof/>
                <w:lang w:eastAsia="vi-VN"/>
              </w:rPr>
              <w:t> Quyền của bên nhận cầm cố trong trường hợp nhận cầm cố vận đơn, thẻ tiết kiệm, giấy tờ có giá</w:t>
            </w:r>
            <w:r>
              <w:rPr>
                <w:noProof/>
                <w:webHidden/>
              </w:rPr>
              <w:tab/>
            </w:r>
            <w:r>
              <w:rPr>
                <w:noProof/>
                <w:webHidden/>
              </w:rPr>
              <w:fldChar w:fldCharType="begin"/>
            </w:r>
            <w:r>
              <w:rPr>
                <w:noProof/>
                <w:webHidden/>
              </w:rPr>
              <w:instrText xml:space="preserve"> PAGEREF _Toc45129540 \h </w:instrText>
            </w:r>
            <w:r>
              <w:rPr>
                <w:noProof/>
                <w:webHidden/>
              </w:rPr>
            </w:r>
            <w:r>
              <w:rPr>
                <w:noProof/>
                <w:webHidden/>
              </w:rPr>
              <w:fldChar w:fldCharType="separate"/>
            </w:r>
            <w:r>
              <w:rPr>
                <w:noProof/>
                <w:webHidden/>
              </w:rPr>
              <w:t>6</w:t>
            </w:r>
            <w:r>
              <w:rPr>
                <w:noProof/>
                <w:webHidden/>
              </w:rPr>
              <w:fldChar w:fldCharType="end"/>
            </w:r>
          </w:hyperlink>
        </w:p>
        <w:p w:rsidR="0008412B" w:rsidRDefault="0008412B">
          <w:pPr>
            <w:pStyle w:val="TOC2"/>
            <w:tabs>
              <w:tab w:val="right" w:leader="dot" w:pos="9016"/>
            </w:tabs>
            <w:rPr>
              <w:noProof/>
            </w:rPr>
          </w:pPr>
          <w:hyperlink w:anchor="_Toc45129541" w:history="1">
            <w:r w:rsidRPr="006D5625">
              <w:rPr>
                <w:rStyle w:val="Hyperlink"/>
                <w:rFonts w:eastAsia="Times New Roman" w:cstheme="majorHAnsi"/>
                <w:b/>
                <w:bCs/>
                <w:noProof/>
                <w:lang w:eastAsia="vi-VN"/>
              </w:rPr>
              <w:t>MỤC 2. THẾ CHẤP TÀI SẢN</w:t>
            </w:r>
            <w:r>
              <w:rPr>
                <w:noProof/>
                <w:webHidden/>
              </w:rPr>
              <w:tab/>
            </w:r>
            <w:r>
              <w:rPr>
                <w:noProof/>
                <w:webHidden/>
              </w:rPr>
              <w:fldChar w:fldCharType="begin"/>
            </w:r>
            <w:r>
              <w:rPr>
                <w:noProof/>
                <w:webHidden/>
              </w:rPr>
              <w:instrText xml:space="preserve"> PAGEREF _Toc45129541 \h </w:instrText>
            </w:r>
            <w:r>
              <w:rPr>
                <w:noProof/>
                <w:webHidden/>
              </w:rPr>
            </w:r>
            <w:r>
              <w:rPr>
                <w:noProof/>
                <w:webHidden/>
              </w:rPr>
              <w:fldChar w:fldCharType="separate"/>
            </w:r>
            <w:r>
              <w:rPr>
                <w:noProof/>
                <w:webHidden/>
              </w:rPr>
              <w:t>7</w:t>
            </w:r>
            <w:r>
              <w:rPr>
                <w:noProof/>
                <w:webHidden/>
              </w:rPr>
              <w:fldChar w:fldCharType="end"/>
            </w:r>
          </w:hyperlink>
        </w:p>
        <w:p w:rsidR="0008412B" w:rsidRDefault="0008412B">
          <w:pPr>
            <w:pStyle w:val="TOC3"/>
            <w:tabs>
              <w:tab w:val="right" w:leader="dot" w:pos="9016"/>
            </w:tabs>
            <w:rPr>
              <w:noProof/>
            </w:rPr>
          </w:pPr>
          <w:hyperlink w:anchor="_Toc45129542" w:history="1">
            <w:r w:rsidRPr="006D5625">
              <w:rPr>
                <w:rStyle w:val="Hyperlink"/>
                <w:rFonts w:eastAsia="Times New Roman" w:cstheme="majorHAnsi"/>
                <w:b/>
                <w:bCs/>
                <w:noProof/>
                <w:lang w:eastAsia="vi-VN"/>
              </w:rPr>
              <w:t>Điều 20.</w:t>
            </w:r>
            <w:r w:rsidRPr="006D5625">
              <w:rPr>
                <w:rStyle w:val="Hyperlink"/>
                <w:rFonts w:eastAsia="Times New Roman" w:cstheme="majorHAnsi"/>
                <w:noProof/>
                <w:lang w:eastAsia="vi-VN"/>
              </w:rPr>
              <w:t> Quyền của bên nhận thế chấp trong trường hợp bên thế chấp bán, trao đổi, tặng cho tài sản thế chấp</w:t>
            </w:r>
            <w:r>
              <w:rPr>
                <w:noProof/>
                <w:webHidden/>
              </w:rPr>
              <w:tab/>
            </w:r>
            <w:r>
              <w:rPr>
                <w:noProof/>
                <w:webHidden/>
              </w:rPr>
              <w:fldChar w:fldCharType="begin"/>
            </w:r>
            <w:r>
              <w:rPr>
                <w:noProof/>
                <w:webHidden/>
              </w:rPr>
              <w:instrText xml:space="preserve"> PAGEREF _Toc45129542 \h </w:instrText>
            </w:r>
            <w:r>
              <w:rPr>
                <w:noProof/>
                <w:webHidden/>
              </w:rPr>
            </w:r>
            <w:r>
              <w:rPr>
                <w:noProof/>
                <w:webHidden/>
              </w:rPr>
              <w:fldChar w:fldCharType="separate"/>
            </w:r>
            <w:r>
              <w:rPr>
                <w:noProof/>
                <w:webHidden/>
              </w:rPr>
              <w:t>7</w:t>
            </w:r>
            <w:r>
              <w:rPr>
                <w:noProof/>
                <w:webHidden/>
              </w:rPr>
              <w:fldChar w:fldCharType="end"/>
            </w:r>
          </w:hyperlink>
        </w:p>
        <w:p w:rsidR="0008412B" w:rsidRDefault="0008412B">
          <w:pPr>
            <w:pStyle w:val="TOC3"/>
            <w:tabs>
              <w:tab w:val="right" w:leader="dot" w:pos="9016"/>
            </w:tabs>
            <w:rPr>
              <w:noProof/>
            </w:rPr>
          </w:pPr>
          <w:hyperlink w:anchor="_Toc45129543" w:history="1">
            <w:r w:rsidRPr="006D5625">
              <w:rPr>
                <w:rStyle w:val="Hyperlink"/>
                <w:rFonts w:eastAsia="Times New Roman" w:cstheme="majorHAnsi"/>
                <w:b/>
                <w:bCs/>
                <w:noProof/>
                <w:lang w:eastAsia="vi-VN"/>
              </w:rPr>
              <w:t>Điều 20a.</w:t>
            </w:r>
            <w:r w:rsidRPr="006D5625">
              <w:rPr>
                <w:rStyle w:val="Hyperlink"/>
                <w:rFonts w:eastAsia="Times New Roman" w:cstheme="majorHAnsi"/>
                <w:noProof/>
                <w:lang w:eastAsia="vi-VN"/>
              </w:rPr>
              <w:t> Giữ giấy tờ về tài sản thế chấp16</w:t>
            </w:r>
            <w:r>
              <w:rPr>
                <w:noProof/>
                <w:webHidden/>
              </w:rPr>
              <w:tab/>
            </w:r>
            <w:r>
              <w:rPr>
                <w:noProof/>
                <w:webHidden/>
              </w:rPr>
              <w:fldChar w:fldCharType="begin"/>
            </w:r>
            <w:r>
              <w:rPr>
                <w:noProof/>
                <w:webHidden/>
              </w:rPr>
              <w:instrText xml:space="preserve"> PAGEREF _Toc45129543 \h </w:instrText>
            </w:r>
            <w:r>
              <w:rPr>
                <w:noProof/>
                <w:webHidden/>
              </w:rPr>
            </w:r>
            <w:r>
              <w:rPr>
                <w:noProof/>
                <w:webHidden/>
              </w:rPr>
              <w:fldChar w:fldCharType="separate"/>
            </w:r>
            <w:r>
              <w:rPr>
                <w:noProof/>
                <w:webHidden/>
              </w:rPr>
              <w:t>7</w:t>
            </w:r>
            <w:r>
              <w:rPr>
                <w:noProof/>
                <w:webHidden/>
              </w:rPr>
              <w:fldChar w:fldCharType="end"/>
            </w:r>
          </w:hyperlink>
        </w:p>
        <w:p w:rsidR="0008412B" w:rsidRDefault="0008412B">
          <w:pPr>
            <w:pStyle w:val="TOC3"/>
            <w:tabs>
              <w:tab w:val="right" w:leader="dot" w:pos="9016"/>
            </w:tabs>
            <w:rPr>
              <w:noProof/>
            </w:rPr>
          </w:pPr>
          <w:hyperlink w:anchor="_Toc45129544" w:history="1">
            <w:r w:rsidRPr="006D5625">
              <w:rPr>
                <w:rStyle w:val="Hyperlink"/>
                <w:rFonts w:eastAsia="Times New Roman" w:cstheme="majorHAnsi"/>
                <w:b/>
                <w:bCs/>
                <w:noProof/>
                <w:lang w:eastAsia="vi-VN"/>
              </w:rPr>
              <w:t>Điều 21.</w:t>
            </w:r>
            <w:r w:rsidRPr="006D5625">
              <w:rPr>
                <w:rStyle w:val="Hyperlink"/>
                <w:rFonts w:eastAsia="Times New Roman" w:cstheme="majorHAnsi"/>
                <w:noProof/>
                <w:lang w:eastAsia="vi-VN"/>
              </w:rPr>
              <w:t> Tài sản thế chấp đang bị cầm giữ17</w:t>
            </w:r>
            <w:r>
              <w:rPr>
                <w:noProof/>
                <w:webHidden/>
              </w:rPr>
              <w:tab/>
            </w:r>
            <w:r>
              <w:rPr>
                <w:noProof/>
                <w:webHidden/>
              </w:rPr>
              <w:fldChar w:fldCharType="begin"/>
            </w:r>
            <w:r>
              <w:rPr>
                <w:noProof/>
                <w:webHidden/>
              </w:rPr>
              <w:instrText xml:space="preserve"> PAGEREF _Toc45129544 \h </w:instrText>
            </w:r>
            <w:r>
              <w:rPr>
                <w:noProof/>
                <w:webHidden/>
              </w:rPr>
            </w:r>
            <w:r>
              <w:rPr>
                <w:noProof/>
                <w:webHidden/>
              </w:rPr>
              <w:fldChar w:fldCharType="separate"/>
            </w:r>
            <w:r>
              <w:rPr>
                <w:noProof/>
                <w:webHidden/>
              </w:rPr>
              <w:t>7</w:t>
            </w:r>
            <w:r>
              <w:rPr>
                <w:noProof/>
                <w:webHidden/>
              </w:rPr>
              <w:fldChar w:fldCharType="end"/>
            </w:r>
          </w:hyperlink>
        </w:p>
        <w:p w:rsidR="0008412B" w:rsidRDefault="0008412B">
          <w:pPr>
            <w:pStyle w:val="TOC3"/>
            <w:tabs>
              <w:tab w:val="right" w:leader="dot" w:pos="9016"/>
            </w:tabs>
            <w:rPr>
              <w:noProof/>
            </w:rPr>
          </w:pPr>
          <w:hyperlink w:anchor="_Toc45129545" w:history="1">
            <w:r w:rsidRPr="006D5625">
              <w:rPr>
                <w:rStyle w:val="Hyperlink"/>
                <w:rFonts w:eastAsia="Times New Roman" w:cstheme="majorHAnsi"/>
                <w:b/>
                <w:bCs/>
                <w:noProof/>
                <w:lang w:eastAsia="vi-VN"/>
              </w:rPr>
              <w:t>Điều 22.</w:t>
            </w:r>
            <w:r w:rsidRPr="006D5625">
              <w:rPr>
                <w:rStyle w:val="Hyperlink"/>
                <w:rFonts w:eastAsia="Times New Roman" w:cstheme="majorHAnsi"/>
                <w:noProof/>
                <w:lang w:eastAsia="vi-VN"/>
              </w:rPr>
              <w:t> Thế chấp quyền đòi nợ</w:t>
            </w:r>
            <w:r>
              <w:rPr>
                <w:noProof/>
                <w:webHidden/>
              </w:rPr>
              <w:tab/>
            </w:r>
            <w:r>
              <w:rPr>
                <w:noProof/>
                <w:webHidden/>
              </w:rPr>
              <w:fldChar w:fldCharType="begin"/>
            </w:r>
            <w:r>
              <w:rPr>
                <w:noProof/>
                <w:webHidden/>
              </w:rPr>
              <w:instrText xml:space="preserve"> PAGEREF _Toc45129545 \h </w:instrText>
            </w:r>
            <w:r>
              <w:rPr>
                <w:noProof/>
                <w:webHidden/>
              </w:rPr>
            </w:r>
            <w:r>
              <w:rPr>
                <w:noProof/>
                <w:webHidden/>
              </w:rPr>
              <w:fldChar w:fldCharType="separate"/>
            </w:r>
            <w:r>
              <w:rPr>
                <w:noProof/>
                <w:webHidden/>
              </w:rPr>
              <w:t>7</w:t>
            </w:r>
            <w:r>
              <w:rPr>
                <w:noProof/>
                <w:webHidden/>
              </w:rPr>
              <w:fldChar w:fldCharType="end"/>
            </w:r>
          </w:hyperlink>
        </w:p>
        <w:p w:rsidR="0008412B" w:rsidRDefault="0008412B">
          <w:pPr>
            <w:pStyle w:val="TOC3"/>
            <w:tabs>
              <w:tab w:val="right" w:leader="dot" w:pos="9016"/>
            </w:tabs>
            <w:rPr>
              <w:noProof/>
            </w:rPr>
          </w:pPr>
          <w:hyperlink w:anchor="_Toc45129546" w:history="1">
            <w:r w:rsidRPr="006D5625">
              <w:rPr>
                <w:rStyle w:val="Hyperlink"/>
                <w:rFonts w:eastAsia="Times New Roman" w:cstheme="majorHAnsi"/>
                <w:b/>
                <w:bCs/>
                <w:noProof/>
                <w:lang w:eastAsia="vi-VN"/>
              </w:rPr>
              <w:t>Điều 23.</w:t>
            </w:r>
            <w:r w:rsidRPr="006D5625">
              <w:rPr>
                <w:rStyle w:val="Hyperlink"/>
                <w:rFonts w:eastAsia="Times New Roman" w:cstheme="majorHAnsi"/>
                <w:noProof/>
                <w:lang w:eastAsia="vi-VN"/>
              </w:rPr>
              <w:t> Cho thuê, cho mượn tài sản thế chấp</w:t>
            </w:r>
            <w:r>
              <w:rPr>
                <w:noProof/>
                <w:webHidden/>
              </w:rPr>
              <w:tab/>
            </w:r>
            <w:r>
              <w:rPr>
                <w:noProof/>
                <w:webHidden/>
              </w:rPr>
              <w:fldChar w:fldCharType="begin"/>
            </w:r>
            <w:r>
              <w:rPr>
                <w:noProof/>
                <w:webHidden/>
              </w:rPr>
              <w:instrText xml:space="preserve"> PAGEREF _Toc45129546 \h </w:instrText>
            </w:r>
            <w:r>
              <w:rPr>
                <w:noProof/>
                <w:webHidden/>
              </w:rPr>
            </w:r>
            <w:r>
              <w:rPr>
                <w:noProof/>
                <w:webHidden/>
              </w:rPr>
              <w:fldChar w:fldCharType="separate"/>
            </w:r>
            <w:r>
              <w:rPr>
                <w:noProof/>
                <w:webHidden/>
              </w:rPr>
              <w:t>8</w:t>
            </w:r>
            <w:r>
              <w:rPr>
                <w:noProof/>
                <w:webHidden/>
              </w:rPr>
              <w:fldChar w:fldCharType="end"/>
            </w:r>
          </w:hyperlink>
        </w:p>
        <w:p w:rsidR="0008412B" w:rsidRDefault="0008412B">
          <w:pPr>
            <w:pStyle w:val="TOC3"/>
            <w:tabs>
              <w:tab w:val="right" w:leader="dot" w:pos="9016"/>
            </w:tabs>
            <w:rPr>
              <w:noProof/>
            </w:rPr>
          </w:pPr>
          <w:hyperlink w:anchor="_Toc45129547" w:history="1">
            <w:r w:rsidRPr="006D5625">
              <w:rPr>
                <w:rStyle w:val="Hyperlink"/>
                <w:rFonts w:eastAsia="Times New Roman" w:cstheme="majorHAnsi"/>
                <w:b/>
                <w:bCs/>
                <w:noProof/>
                <w:lang w:eastAsia="vi-VN"/>
              </w:rPr>
              <w:t>Điều 24.</w:t>
            </w:r>
            <w:r w:rsidRPr="006D5625">
              <w:rPr>
                <w:rStyle w:val="Hyperlink"/>
                <w:rFonts w:eastAsia="Times New Roman" w:cstheme="majorHAnsi"/>
                <w:noProof/>
                <w:lang w:eastAsia="vi-VN"/>
              </w:rPr>
              <w:t> Thế chấp tài sản đang cho thuê</w:t>
            </w:r>
            <w:r>
              <w:rPr>
                <w:noProof/>
                <w:webHidden/>
              </w:rPr>
              <w:tab/>
            </w:r>
            <w:r>
              <w:rPr>
                <w:noProof/>
                <w:webHidden/>
              </w:rPr>
              <w:fldChar w:fldCharType="begin"/>
            </w:r>
            <w:r>
              <w:rPr>
                <w:noProof/>
                <w:webHidden/>
              </w:rPr>
              <w:instrText xml:space="preserve"> PAGEREF _Toc45129547 \h </w:instrText>
            </w:r>
            <w:r>
              <w:rPr>
                <w:noProof/>
                <w:webHidden/>
              </w:rPr>
            </w:r>
            <w:r>
              <w:rPr>
                <w:noProof/>
                <w:webHidden/>
              </w:rPr>
              <w:fldChar w:fldCharType="separate"/>
            </w:r>
            <w:r>
              <w:rPr>
                <w:noProof/>
                <w:webHidden/>
              </w:rPr>
              <w:t>8</w:t>
            </w:r>
            <w:r>
              <w:rPr>
                <w:noProof/>
                <w:webHidden/>
              </w:rPr>
              <w:fldChar w:fldCharType="end"/>
            </w:r>
          </w:hyperlink>
        </w:p>
        <w:p w:rsidR="0008412B" w:rsidRDefault="0008412B">
          <w:pPr>
            <w:pStyle w:val="TOC3"/>
            <w:tabs>
              <w:tab w:val="right" w:leader="dot" w:pos="9016"/>
            </w:tabs>
            <w:rPr>
              <w:noProof/>
            </w:rPr>
          </w:pPr>
          <w:hyperlink w:anchor="_Toc45129548" w:history="1">
            <w:r w:rsidRPr="006D5625">
              <w:rPr>
                <w:rStyle w:val="Hyperlink"/>
                <w:rFonts w:eastAsia="Times New Roman" w:cstheme="majorHAnsi"/>
                <w:b/>
                <w:bCs/>
                <w:noProof/>
                <w:lang w:eastAsia="vi-VN"/>
              </w:rPr>
              <w:t>Điều 25.</w:t>
            </w:r>
            <w:r w:rsidRPr="006D5625">
              <w:rPr>
                <w:rStyle w:val="Hyperlink"/>
                <w:rFonts w:eastAsia="Times New Roman" w:cstheme="majorHAnsi"/>
                <w:noProof/>
                <w:lang w:eastAsia="vi-VN"/>
              </w:rPr>
              <w:t> Trách nhiệm của bên thế chấp hoặc người thứ ba giữ tài sản thế chấp</w:t>
            </w:r>
            <w:r>
              <w:rPr>
                <w:noProof/>
                <w:webHidden/>
              </w:rPr>
              <w:tab/>
            </w:r>
            <w:r>
              <w:rPr>
                <w:noProof/>
                <w:webHidden/>
              </w:rPr>
              <w:fldChar w:fldCharType="begin"/>
            </w:r>
            <w:r>
              <w:rPr>
                <w:noProof/>
                <w:webHidden/>
              </w:rPr>
              <w:instrText xml:space="preserve"> PAGEREF _Toc45129548 \h </w:instrText>
            </w:r>
            <w:r>
              <w:rPr>
                <w:noProof/>
                <w:webHidden/>
              </w:rPr>
            </w:r>
            <w:r>
              <w:rPr>
                <w:noProof/>
                <w:webHidden/>
              </w:rPr>
              <w:fldChar w:fldCharType="separate"/>
            </w:r>
            <w:r>
              <w:rPr>
                <w:noProof/>
                <w:webHidden/>
              </w:rPr>
              <w:t>8</w:t>
            </w:r>
            <w:r>
              <w:rPr>
                <w:noProof/>
                <w:webHidden/>
              </w:rPr>
              <w:fldChar w:fldCharType="end"/>
            </w:r>
          </w:hyperlink>
        </w:p>
        <w:p w:rsidR="0008412B" w:rsidRDefault="0008412B">
          <w:pPr>
            <w:pStyle w:val="TOC3"/>
            <w:tabs>
              <w:tab w:val="right" w:leader="dot" w:pos="9016"/>
            </w:tabs>
            <w:rPr>
              <w:noProof/>
            </w:rPr>
          </w:pPr>
          <w:hyperlink w:anchor="_Toc45129549" w:history="1">
            <w:r w:rsidRPr="006D5625">
              <w:rPr>
                <w:rStyle w:val="Hyperlink"/>
                <w:rFonts w:eastAsia="Times New Roman" w:cstheme="majorHAnsi"/>
                <w:b/>
                <w:bCs/>
                <w:noProof/>
                <w:lang w:eastAsia="vi-VN"/>
              </w:rPr>
              <w:t>Điều 26.</w:t>
            </w:r>
            <w:r w:rsidRPr="006D5625">
              <w:rPr>
                <w:rStyle w:val="Hyperlink"/>
                <w:rFonts w:eastAsia="Times New Roman" w:cstheme="majorHAnsi"/>
                <w:noProof/>
                <w:lang w:eastAsia="vi-VN"/>
              </w:rPr>
              <w:t> Giám sát, kiểm tra tài sản thế chấp hình thành trong tương lai</w:t>
            </w:r>
            <w:r>
              <w:rPr>
                <w:noProof/>
                <w:webHidden/>
              </w:rPr>
              <w:tab/>
            </w:r>
            <w:r>
              <w:rPr>
                <w:noProof/>
                <w:webHidden/>
              </w:rPr>
              <w:fldChar w:fldCharType="begin"/>
            </w:r>
            <w:r>
              <w:rPr>
                <w:noProof/>
                <w:webHidden/>
              </w:rPr>
              <w:instrText xml:space="preserve"> PAGEREF _Toc45129549 \h </w:instrText>
            </w:r>
            <w:r>
              <w:rPr>
                <w:noProof/>
                <w:webHidden/>
              </w:rPr>
            </w:r>
            <w:r>
              <w:rPr>
                <w:noProof/>
                <w:webHidden/>
              </w:rPr>
              <w:fldChar w:fldCharType="separate"/>
            </w:r>
            <w:r>
              <w:rPr>
                <w:noProof/>
                <w:webHidden/>
              </w:rPr>
              <w:t>8</w:t>
            </w:r>
            <w:r>
              <w:rPr>
                <w:noProof/>
                <w:webHidden/>
              </w:rPr>
              <w:fldChar w:fldCharType="end"/>
            </w:r>
          </w:hyperlink>
        </w:p>
        <w:p w:rsidR="0008412B" w:rsidRDefault="0008412B">
          <w:pPr>
            <w:pStyle w:val="TOC3"/>
            <w:tabs>
              <w:tab w:val="right" w:leader="dot" w:pos="9016"/>
            </w:tabs>
            <w:rPr>
              <w:noProof/>
            </w:rPr>
          </w:pPr>
          <w:hyperlink w:anchor="_Toc45129550" w:history="1">
            <w:r w:rsidRPr="006D5625">
              <w:rPr>
                <w:rStyle w:val="Hyperlink"/>
                <w:rFonts w:eastAsia="Times New Roman" w:cstheme="majorHAnsi"/>
                <w:b/>
                <w:bCs/>
                <w:noProof/>
                <w:lang w:eastAsia="vi-VN"/>
              </w:rPr>
              <w:t>Điều 27.</w:t>
            </w:r>
            <w:r w:rsidRPr="006D5625">
              <w:rPr>
                <w:rStyle w:val="Hyperlink"/>
                <w:rFonts w:eastAsia="Times New Roman" w:cstheme="majorHAnsi"/>
                <w:noProof/>
                <w:lang w:eastAsia="vi-VN"/>
              </w:rPr>
              <w:t> Đầu tư vào tài sản thế chấp</w:t>
            </w:r>
            <w:r>
              <w:rPr>
                <w:noProof/>
                <w:webHidden/>
              </w:rPr>
              <w:tab/>
            </w:r>
            <w:r>
              <w:rPr>
                <w:noProof/>
                <w:webHidden/>
              </w:rPr>
              <w:fldChar w:fldCharType="begin"/>
            </w:r>
            <w:r>
              <w:rPr>
                <w:noProof/>
                <w:webHidden/>
              </w:rPr>
              <w:instrText xml:space="preserve"> PAGEREF _Toc45129550 \h </w:instrText>
            </w:r>
            <w:r>
              <w:rPr>
                <w:noProof/>
                <w:webHidden/>
              </w:rPr>
            </w:r>
            <w:r>
              <w:rPr>
                <w:noProof/>
                <w:webHidden/>
              </w:rPr>
              <w:fldChar w:fldCharType="separate"/>
            </w:r>
            <w:r>
              <w:rPr>
                <w:noProof/>
                <w:webHidden/>
              </w:rPr>
              <w:t>8</w:t>
            </w:r>
            <w:r>
              <w:rPr>
                <w:noProof/>
                <w:webHidden/>
              </w:rPr>
              <w:fldChar w:fldCharType="end"/>
            </w:r>
          </w:hyperlink>
        </w:p>
        <w:p w:rsidR="0008412B" w:rsidRDefault="0008412B">
          <w:pPr>
            <w:pStyle w:val="TOC3"/>
            <w:tabs>
              <w:tab w:val="right" w:leader="dot" w:pos="9016"/>
            </w:tabs>
            <w:rPr>
              <w:noProof/>
            </w:rPr>
          </w:pPr>
          <w:hyperlink w:anchor="_Toc45129551" w:history="1">
            <w:r w:rsidRPr="006D5625">
              <w:rPr>
                <w:rStyle w:val="Hyperlink"/>
                <w:rFonts w:eastAsia="Times New Roman" w:cstheme="majorHAnsi"/>
                <w:b/>
                <w:bCs/>
                <w:noProof/>
                <w:lang w:eastAsia="vi-VN"/>
              </w:rPr>
              <w:t>Điều 28.</w:t>
            </w:r>
            <w:r w:rsidRPr="006D5625">
              <w:rPr>
                <w:rStyle w:val="Hyperlink"/>
                <w:rFonts w:eastAsia="Times New Roman" w:cstheme="majorHAnsi"/>
                <w:noProof/>
                <w:lang w:eastAsia="vi-VN"/>
              </w:rPr>
              <w:t> Giao lại giấy chứng nhận quyền sử dụng đất, giấy chứng nhận quyền sở hữu tài sản cho người yêu cầu đăng ký thế chấp</w:t>
            </w:r>
            <w:r>
              <w:rPr>
                <w:noProof/>
                <w:webHidden/>
              </w:rPr>
              <w:tab/>
            </w:r>
            <w:r>
              <w:rPr>
                <w:noProof/>
                <w:webHidden/>
              </w:rPr>
              <w:fldChar w:fldCharType="begin"/>
            </w:r>
            <w:r>
              <w:rPr>
                <w:noProof/>
                <w:webHidden/>
              </w:rPr>
              <w:instrText xml:space="preserve"> PAGEREF _Toc45129551 \h </w:instrText>
            </w:r>
            <w:r>
              <w:rPr>
                <w:noProof/>
                <w:webHidden/>
              </w:rPr>
            </w:r>
            <w:r>
              <w:rPr>
                <w:noProof/>
                <w:webHidden/>
              </w:rPr>
              <w:fldChar w:fldCharType="separate"/>
            </w:r>
            <w:r>
              <w:rPr>
                <w:noProof/>
                <w:webHidden/>
              </w:rPr>
              <w:t>9</w:t>
            </w:r>
            <w:r>
              <w:rPr>
                <w:noProof/>
                <w:webHidden/>
              </w:rPr>
              <w:fldChar w:fldCharType="end"/>
            </w:r>
          </w:hyperlink>
        </w:p>
        <w:p w:rsidR="0008412B" w:rsidRDefault="0008412B">
          <w:pPr>
            <w:pStyle w:val="TOC2"/>
            <w:tabs>
              <w:tab w:val="right" w:leader="dot" w:pos="9016"/>
            </w:tabs>
            <w:rPr>
              <w:noProof/>
            </w:rPr>
          </w:pPr>
          <w:hyperlink w:anchor="_Toc45129552" w:history="1">
            <w:r w:rsidRPr="006D5625">
              <w:rPr>
                <w:rStyle w:val="Hyperlink"/>
                <w:rFonts w:eastAsia="Times New Roman" w:cstheme="majorHAnsi"/>
                <w:b/>
                <w:bCs/>
                <w:noProof/>
                <w:lang w:eastAsia="vi-VN"/>
              </w:rPr>
              <w:t>MỤC 3. ĐẶC CỌC, KÝ CƯỢC</w:t>
            </w:r>
            <w:r>
              <w:rPr>
                <w:noProof/>
                <w:webHidden/>
              </w:rPr>
              <w:tab/>
            </w:r>
            <w:r>
              <w:rPr>
                <w:noProof/>
                <w:webHidden/>
              </w:rPr>
              <w:fldChar w:fldCharType="begin"/>
            </w:r>
            <w:r>
              <w:rPr>
                <w:noProof/>
                <w:webHidden/>
              </w:rPr>
              <w:instrText xml:space="preserve"> PAGEREF _Toc45129552 \h </w:instrText>
            </w:r>
            <w:r>
              <w:rPr>
                <w:noProof/>
                <w:webHidden/>
              </w:rPr>
            </w:r>
            <w:r>
              <w:rPr>
                <w:noProof/>
                <w:webHidden/>
              </w:rPr>
              <w:fldChar w:fldCharType="separate"/>
            </w:r>
            <w:r>
              <w:rPr>
                <w:noProof/>
                <w:webHidden/>
              </w:rPr>
              <w:t>9</w:t>
            </w:r>
            <w:r>
              <w:rPr>
                <w:noProof/>
                <w:webHidden/>
              </w:rPr>
              <w:fldChar w:fldCharType="end"/>
            </w:r>
          </w:hyperlink>
        </w:p>
        <w:p w:rsidR="0008412B" w:rsidRDefault="0008412B">
          <w:pPr>
            <w:pStyle w:val="TOC3"/>
            <w:tabs>
              <w:tab w:val="right" w:leader="dot" w:pos="9016"/>
            </w:tabs>
            <w:rPr>
              <w:noProof/>
            </w:rPr>
          </w:pPr>
          <w:hyperlink w:anchor="_Toc45129553" w:history="1">
            <w:r w:rsidRPr="006D5625">
              <w:rPr>
                <w:rStyle w:val="Hyperlink"/>
                <w:rFonts w:eastAsia="Times New Roman" w:cstheme="majorHAnsi"/>
                <w:b/>
                <w:bCs/>
                <w:noProof/>
                <w:lang w:eastAsia="vi-VN"/>
              </w:rPr>
              <w:t>Điều 29. </w:t>
            </w:r>
            <w:r w:rsidRPr="006D5625">
              <w:rPr>
                <w:rStyle w:val="Hyperlink"/>
                <w:rFonts w:eastAsia="Times New Roman" w:cstheme="majorHAnsi"/>
                <w:noProof/>
                <w:lang w:eastAsia="vi-VN"/>
              </w:rPr>
              <w:t>Trường hợp không xác định rõ là tiền đặt cọc hoặc tiền trả trước</w:t>
            </w:r>
            <w:r>
              <w:rPr>
                <w:noProof/>
                <w:webHidden/>
              </w:rPr>
              <w:tab/>
            </w:r>
            <w:r>
              <w:rPr>
                <w:noProof/>
                <w:webHidden/>
              </w:rPr>
              <w:fldChar w:fldCharType="begin"/>
            </w:r>
            <w:r>
              <w:rPr>
                <w:noProof/>
                <w:webHidden/>
              </w:rPr>
              <w:instrText xml:space="preserve"> PAGEREF _Toc45129553 \h </w:instrText>
            </w:r>
            <w:r>
              <w:rPr>
                <w:noProof/>
                <w:webHidden/>
              </w:rPr>
            </w:r>
            <w:r>
              <w:rPr>
                <w:noProof/>
                <w:webHidden/>
              </w:rPr>
              <w:fldChar w:fldCharType="separate"/>
            </w:r>
            <w:r>
              <w:rPr>
                <w:noProof/>
                <w:webHidden/>
              </w:rPr>
              <w:t>9</w:t>
            </w:r>
            <w:r>
              <w:rPr>
                <w:noProof/>
                <w:webHidden/>
              </w:rPr>
              <w:fldChar w:fldCharType="end"/>
            </w:r>
          </w:hyperlink>
        </w:p>
        <w:p w:rsidR="0008412B" w:rsidRDefault="0008412B">
          <w:pPr>
            <w:pStyle w:val="TOC3"/>
            <w:tabs>
              <w:tab w:val="right" w:leader="dot" w:pos="9016"/>
            </w:tabs>
            <w:rPr>
              <w:noProof/>
            </w:rPr>
          </w:pPr>
          <w:hyperlink w:anchor="_Toc45129554" w:history="1">
            <w:r w:rsidRPr="006D5625">
              <w:rPr>
                <w:rStyle w:val="Hyperlink"/>
                <w:rFonts w:eastAsia="Times New Roman" w:cstheme="majorHAnsi"/>
                <w:b/>
                <w:bCs/>
                <w:noProof/>
                <w:lang w:eastAsia="vi-VN"/>
              </w:rPr>
              <w:t>Điều 30. </w:t>
            </w:r>
            <w:r w:rsidRPr="006D5625">
              <w:rPr>
                <w:rStyle w:val="Hyperlink"/>
                <w:rFonts w:eastAsia="Times New Roman" w:cstheme="majorHAnsi"/>
                <w:noProof/>
                <w:lang w:eastAsia="vi-VN"/>
              </w:rPr>
              <w:t>Nghĩa vụ của bên đặt cọc, bên ký cược</w:t>
            </w:r>
            <w:r>
              <w:rPr>
                <w:noProof/>
                <w:webHidden/>
              </w:rPr>
              <w:tab/>
            </w:r>
            <w:r>
              <w:rPr>
                <w:noProof/>
                <w:webHidden/>
              </w:rPr>
              <w:fldChar w:fldCharType="begin"/>
            </w:r>
            <w:r>
              <w:rPr>
                <w:noProof/>
                <w:webHidden/>
              </w:rPr>
              <w:instrText xml:space="preserve"> PAGEREF _Toc45129554 \h </w:instrText>
            </w:r>
            <w:r>
              <w:rPr>
                <w:noProof/>
                <w:webHidden/>
              </w:rPr>
            </w:r>
            <w:r>
              <w:rPr>
                <w:noProof/>
                <w:webHidden/>
              </w:rPr>
              <w:fldChar w:fldCharType="separate"/>
            </w:r>
            <w:r>
              <w:rPr>
                <w:noProof/>
                <w:webHidden/>
              </w:rPr>
              <w:t>9</w:t>
            </w:r>
            <w:r>
              <w:rPr>
                <w:noProof/>
                <w:webHidden/>
              </w:rPr>
              <w:fldChar w:fldCharType="end"/>
            </w:r>
          </w:hyperlink>
        </w:p>
        <w:p w:rsidR="0008412B" w:rsidRDefault="0008412B">
          <w:pPr>
            <w:pStyle w:val="TOC3"/>
            <w:tabs>
              <w:tab w:val="right" w:leader="dot" w:pos="9016"/>
            </w:tabs>
            <w:rPr>
              <w:noProof/>
            </w:rPr>
          </w:pPr>
          <w:hyperlink w:anchor="_Toc45129555" w:history="1">
            <w:r w:rsidRPr="006D5625">
              <w:rPr>
                <w:rStyle w:val="Hyperlink"/>
                <w:rFonts w:eastAsia="Times New Roman" w:cstheme="majorHAnsi"/>
                <w:b/>
                <w:bCs/>
                <w:noProof/>
                <w:lang w:eastAsia="vi-VN"/>
              </w:rPr>
              <w:t>Điều 31.</w:t>
            </w:r>
            <w:r w:rsidRPr="006D5625">
              <w:rPr>
                <w:rStyle w:val="Hyperlink"/>
                <w:rFonts w:eastAsia="Times New Roman" w:cstheme="majorHAnsi"/>
                <w:noProof/>
                <w:lang w:eastAsia="vi-VN"/>
              </w:rPr>
              <w:t> Quyền của bên đặt cọc, bên ký cược</w:t>
            </w:r>
            <w:r>
              <w:rPr>
                <w:noProof/>
                <w:webHidden/>
              </w:rPr>
              <w:tab/>
            </w:r>
            <w:r>
              <w:rPr>
                <w:noProof/>
                <w:webHidden/>
              </w:rPr>
              <w:fldChar w:fldCharType="begin"/>
            </w:r>
            <w:r>
              <w:rPr>
                <w:noProof/>
                <w:webHidden/>
              </w:rPr>
              <w:instrText xml:space="preserve"> PAGEREF _Toc45129555 \h </w:instrText>
            </w:r>
            <w:r>
              <w:rPr>
                <w:noProof/>
                <w:webHidden/>
              </w:rPr>
            </w:r>
            <w:r>
              <w:rPr>
                <w:noProof/>
                <w:webHidden/>
              </w:rPr>
              <w:fldChar w:fldCharType="separate"/>
            </w:r>
            <w:r>
              <w:rPr>
                <w:noProof/>
                <w:webHidden/>
              </w:rPr>
              <w:t>9</w:t>
            </w:r>
            <w:r>
              <w:rPr>
                <w:noProof/>
                <w:webHidden/>
              </w:rPr>
              <w:fldChar w:fldCharType="end"/>
            </w:r>
          </w:hyperlink>
        </w:p>
        <w:p w:rsidR="0008412B" w:rsidRDefault="0008412B">
          <w:pPr>
            <w:pStyle w:val="TOC3"/>
            <w:tabs>
              <w:tab w:val="right" w:leader="dot" w:pos="9016"/>
            </w:tabs>
            <w:rPr>
              <w:noProof/>
            </w:rPr>
          </w:pPr>
          <w:hyperlink w:anchor="_Toc45129556" w:history="1">
            <w:r w:rsidRPr="006D5625">
              <w:rPr>
                <w:rStyle w:val="Hyperlink"/>
                <w:rFonts w:eastAsia="Times New Roman" w:cstheme="majorHAnsi"/>
                <w:b/>
                <w:bCs/>
                <w:noProof/>
                <w:lang w:eastAsia="vi-VN"/>
              </w:rPr>
              <w:t>Điều 32.</w:t>
            </w:r>
            <w:r w:rsidRPr="006D5625">
              <w:rPr>
                <w:rStyle w:val="Hyperlink"/>
                <w:rFonts w:eastAsia="Times New Roman" w:cstheme="majorHAnsi"/>
                <w:noProof/>
                <w:lang w:eastAsia="vi-VN"/>
              </w:rPr>
              <w:t> Nghĩa vụ của bên nhận đặt cọc, bên nhận ký cược</w:t>
            </w:r>
            <w:r>
              <w:rPr>
                <w:noProof/>
                <w:webHidden/>
              </w:rPr>
              <w:tab/>
            </w:r>
            <w:r>
              <w:rPr>
                <w:noProof/>
                <w:webHidden/>
              </w:rPr>
              <w:fldChar w:fldCharType="begin"/>
            </w:r>
            <w:r>
              <w:rPr>
                <w:noProof/>
                <w:webHidden/>
              </w:rPr>
              <w:instrText xml:space="preserve"> PAGEREF _Toc45129556 \h </w:instrText>
            </w:r>
            <w:r>
              <w:rPr>
                <w:noProof/>
                <w:webHidden/>
              </w:rPr>
            </w:r>
            <w:r>
              <w:rPr>
                <w:noProof/>
                <w:webHidden/>
              </w:rPr>
              <w:fldChar w:fldCharType="separate"/>
            </w:r>
            <w:r>
              <w:rPr>
                <w:noProof/>
                <w:webHidden/>
              </w:rPr>
              <w:t>10</w:t>
            </w:r>
            <w:r>
              <w:rPr>
                <w:noProof/>
                <w:webHidden/>
              </w:rPr>
              <w:fldChar w:fldCharType="end"/>
            </w:r>
          </w:hyperlink>
        </w:p>
        <w:p w:rsidR="0008412B" w:rsidRDefault="0008412B">
          <w:pPr>
            <w:pStyle w:val="TOC3"/>
            <w:tabs>
              <w:tab w:val="right" w:leader="dot" w:pos="9016"/>
            </w:tabs>
            <w:rPr>
              <w:noProof/>
            </w:rPr>
          </w:pPr>
          <w:hyperlink w:anchor="_Toc45129557" w:history="1">
            <w:r w:rsidRPr="006D5625">
              <w:rPr>
                <w:rStyle w:val="Hyperlink"/>
                <w:rFonts w:eastAsia="Times New Roman" w:cstheme="majorHAnsi"/>
                <w:b/>
                <w:bCs/>
                <w:noProof/>
                <w:lang w:eastAsia="vi-VN"/>
              </w:rPr>
              <w:t>Điều 33.</w:t>
            </w:r>
            <w:r w:rsidRPr="006D5625">
              <w:rPr>
                <w:rStyle w:val="Hyperlink"/>
                <w:rFonts w:eastAsia="Times New Roman" w:cstheme="majorHAnsi"/>
                <w:noProof/>
                <w:lang w:eastAsia="vi-VN"/>
              </w:rPr>
              <w:t> Quyền của bên nhận đặt cọc, bên nhận ký cược</w:t>
            </w:r>
            <w:r>
              <w:rPr>
                <w:noProof/>
                <w:webHidden/>
              </w:rPr>
              <w:tab/>
            </w:r>
            <w:r>
              <w:rPr>
                <w:noProof/>
                <w:webHidden/>
              </w:rPr>
              <w:fldChar w:fldCharType="begin"/>
            </w:r>
            <w:r>
              <w:rPr>
                <w:noProof/>
                <w:webHidden/>
              </w:rPr>
              <w:instrText xml:space="preserve"> PAGEREF _Toc45129557 \h </w:instrText>
            </w:r>
            <w:r>
              <w:rPr>
                <w:noProof/>
                <w:webHidden/>
              </w:rPr>
            </w:r>
            <w:r>
              <w:rPr>
                <w:noProof/>
                <w:webHidden/>
              </w:rPr>
              <w:fldChar w:fldCharType="separate"/>
            </w:r>
            <w:r>
              <w:rPr>
                <w:noProof/>
                <w:webHidden/>
              </w:rPr>
              <w:t>10</w:t>
            </w:r>
            <w:r>
              <w:rPr>
                <w:noProof/>
                <w:webHidden/>
              </w:rPr>
              <w:fldChar w:fldCharType="end"/>
            </w:r>
          </w:hyperlink>
        </w:p>
        <w:p w:rsidR="0008412B" w:rsidRDefault="0008412B">
          <w:pPr>
            <w:pStyle w:val="TOC2"/>
            <w:tabs>
              <w:tab w:val="right" w:leader="dot" w:pos="9016"/>
            </w:tabs>
            <w:rPr>
              <w:noProof/>
            </w:rPr>
          </w:pPr>
          <w:hyperlink w:anchor="_Toc45129558" w:history="1">
            <w:r w:rsidRPr="006D5625">
              <w:rPr>
                <w:rStyle w:val="Hyperlink"/>
                <w:rFonts w:eastAsia="Times New Roman" w:cstheme="majorHAnsi"/>
                <w:b/>
                <w:bCs/>
                <w:noProof/>
                <w:lang w:eastAsia="vi-VN"/>
              </w:rPr>
              <w:t>MỤC 4. KÝ QUỸ</w:t>
            </w:r>
            <w:r>
              <w:rPr>
                <w:noProof/>
                <w:webHidden/>
              </w:rPr>
              <w:tab/>
            </w:r>
            <w:r>
              <w:rPr>
                <w:noProof/>
                <w:webHidden/>
              </w:rPr>
              <w:fldChar w:fldCharType="begin"/>
            </w:r>
            <w:r>
              <w:rPr>
                <w:noProof/>
                <w:webHidden/>
              </w:rPr>
              <w:instrText xml:space="preserve"> PAGEREF _Toc45129558 \h </w:instrText>
            </w:r>
            <w:r>
              <w:rPr>
                <w:noProof/>
                <w:webHidden/>
              </w:rPr>
            </w:r>
            <w:r>
              <w:rPr>
                <w:noProof/>
                <w:webHidden/>
              </w:rPr>
              <w:fldChar w:fldCharType="separate"/>
            </w:r>
            <w:r>
              <w:rPr>
                <w:noProof/>
                <w:webHidden/>
              </w:rPr>
              <w:t>10</w:t>
            </w:r>
            <w:r>
              <w:rPr>
                <w:noProof/>
                <w:webHidden/>
              </w:rPr>
              <w:fldChar w:fldCharType="end"/>
            </w:r>
          </w:hyperlink>
        </w:p>
        <w:p w:rsidR="0008412B" w:rsidRDefault="0008412B">
          <w:pPr>
            <w:pStyle w:val="TOC3"/>
            <w:tabs>
              <w:tab w:val="right" w:leader="dot" w:pos="9016"/>
            </w:tabs>
            <w:rPr>
              <w:noProof/>
            </w:rPr>
          </w:pPr>
          <w:hyperlink w:anchor="_Toc45129559" w:history="1">
            <w:r w:rsidRPr="006D5625">
              <w:rPr>
                <w:rStyle w:val="Hyperlink"/>
                <w:rFonts w:eastAsia="Times New Roman" w:cstheme="majorHAnsi"/>
                <w:b/>
                <w:bCs/>
                <w:noProof/>
                <w:lang w:eastAsia="vi-VN"/>
              </w:rPr>
              <w:t>Điều 34. </w:t>
            </w:r>
            <w:r w:rsidRPr="006D5625">
              <w:rPr>
                <w:rStyle w:val="Hyperlink"/>
                <w:rFonts w:eastAsia="Times New Roman" w:cstheme="majorHAnsi"/>
                <w:noProof/>
                <w:lang w:eastAsia="vi-VN"/>
              </w:rPr>
              <w:t>Tài sản ký quỹ</w:t>
            </w:r>
            <w:r>
              <w:rPr>
                <w:noProof/>
                <w:webHidden/>
              </w:rPr>
              <w:tab/>
            </w:r>
            <w:r>
              <w:rPr>
                <w:noProof/>
                <w:webHidden/>
              </w:rPr>
              <w:fldChar w:fldCharType="begin"/>
            </w:r>
            <w:r>
              <w:rPr>
                <w:noProof/>
                <w:webHidden/>
              </w:rPr>
              <w:instrText xml:space="preserve"> PAGEREF _Toc45129559 \h </w:instrText>
            </w:r>
            <w:r>
              <w:rPr>
                <w:noProof/>
                <w:webHidden/>
              </w:rPr>
            </w:r>
            <w:r>
              <w:rPr>
                <w:noProof/>
                <w:webHidden/>
              </w:rPr>
              <w:fldChar w:fldCharType="separate"/>
            </w:r>
            <w:r>
              <w:rPr>
                <w:noProof/>
                <w:webHidden/>
              </w:rPr>
              <w:t>10</w:t>
            </w:r>
            <w:r>
              <w:rPr>
                <w:noProof/>
                <w:webHidden/>
              </w:rPr>
              <w:fldChar w:fldCharType="end"/>
            </w:r>
          </w:hyperlink>
        </w:p>
        <w:p w:rsidR="0008412B" w:rsidRDefault="0008412B">
          <w:pPr>
            <w:pStyle w:val="TOC3"/>
            <w:tabs>
              <w:tab w:val="right" w:leader="dot" w:pos="9016"/>
            </w:tabs>
            <w:rPr>
              <w:noProof/>
            </w:rPr>
          </w:pPr>
          <w:hyperlink w:anchor="_Toc45129560" w:history="1">
            <w:r w:rsidRPr="006D5625">
              <w:rPr>
                <w:rStyle w:val="Hyperlink"/>
                <w:rFonts w:eastAsia="Times New Roman" w:cstheme="majorHAnsi"/>
                <w:b/>
                <w:bCs/>
                <w:noProof/>
                <w:lang w:eastAsia="vi-VN"/>
              </w:rPr>
              <w:t>Điều 35.</w:t>
            </w:r>
            <w:r w:rsidRPr="006D5625">
              <w:rPr>
                <w:rStyle w:val="Hyperlink"/>
                <w:rFonts w:eastAsia="Times New Roman" w:cstheme="majorHAnsi"/>
                <w:noProof/>
                <w:lang w:eastAsia="vi-VN"/>
              </w:rPr>
              <w:t> Nghĩa vụ của ngân hàng nơi ký quỹ</w:t>
            </w:r>
            <w:r>
              <w:rPr>
                <w:noProof/>
                <w:webHidden/>
              </w:rPr>
              <w:tab/>
            </w:r>
            <w:r>
              <w:rPr>
                <w:noProof/>
                <w:webHidden/>
              </w:rPr>
              <w:fldChar w:fldCharType="begin"/>
            </w:r>
            <w:r>
              <w:rPr>
                <w:noProof/>
                <w:webHidden/>
              </w:rPr>
              <w:instrText xml:space="preserve"> PAGEREF _Toc45129560 \h </w:instrText>
            </w:r>
            <w:r>
              <w:rPr>
                <w:noProof/>
                <w:webHidden/>
              </w:rPr>
            </w:r>
            <w:r>
              <w:rPr>
                <w:noProof/>
                <w:webHidden/>
              </w:rPr>
              <w:fldChar w:fldCharType="separate"/>
            </w:r>
            <w:r>
              <w:rPr>
                <w:noProof/>
                <w:webHidden/>
              </w:rPr>
              <w:t>10</w:t>
            </w:r>
            <w:r>
              <w:rPr>
                <w:noProof/>
                <w:webHidden/>
              </w:rPr>
              <w:fldChar w:fldCharType="end"/>
            </w:r>
          </w:hyperlink>
        </w:p>
        <w:p w:rsidR="0008412B" w:rsidRDefault="0008412B">
          <w:pPr>
            <w:pStyle w:val="TOC3"/>
            <w:tabs>
              <w:tab w:val="right" w:leader="dot" w:pos="9016"/>
            </w:tabs>
            <w:rPr>
              <w:noProof/>
            </w:rPr>
          </w:pPr>
          <w:hyperlink w:anchor="_Toc45129561" w:history="1">
            <w:r w:rsidRPr="006D5625">
              <w:rPr>
                <w:rStyle w:val="Hyperlink"/>
                <w:rFonts w:eastAsia="Times New Roman" w:cstheme="majorHAnsi"/>
                <w:b/>
                <w:bCs/>
                <w:noProof/>
                <w:lang w:eastAsia="vi-VN"/>
              </w:rPr>
              <w:t>Điều 36.</w:t>
            </w:r>
            <w:r w:rsidRPr="006D5625">
              <w:rPr>
                <w:rStyle w:val="Hyperlink"/>
                <w:rFonts w:eastAsia="Times New Roman" w:cstheme="majorHAnsi"/>
                <w:noProof/>
                <w:lang w:eastAsia="vi-VN"/>
              </w:rPr>
              <w:t> Quyền của ngân hành nơi ký quỹ</w:t>
            </w:r>
            <w:r>
              <w:rPr>
                <w:noProof/>
                <w:webHidden/>
              </w:rPr>
              <w:tab/>
            </w:r>
            <w:r>
              <w:rPr>
                <w:noProof/>
                <w:webHidden/>
              </w:rPr>
              <w:fldChar w:fldCharType="begin"/>
            </w:r>
            <w:r>
              <w:rPr>
                <w:noProof/>
                <w:webHidden/>
              </w:rPr>
              <w:instrText xml:space="preserve"> PAGEREF _Toc45129561 \h </w:instrText>
            </w:r>
            <w:r>
              <w:rPr>
                <w:noProof/>
                <w:webHidden/>
              </w:rPr>
            </w:r>
            <w:r>
              <w:rPr>
                <w:noProof/>
                <w:webHidden/>
              </w:rPr>
              <w:fldChar w:fldCharType="separate"/>
            </w:r>
            <w:r>
              <w:rPr>
                <w:noProof/>
                <w:webHidden/>
              </w:rPr>
              <w:t>10</w:t>
            </w:r>
            <w:r>
              <w:rPr>
                <w:noProof/>
                <w:webHidden/>
              </w:rPr>
              <w:fldChar w:fldCharType="end"/>
            </w:r>
          </w:hyperlink>
        </w:p>
        <w:p w:rsidR="0008412B" w:rsidRDefault="0008412B">
          <w:pPr>
            <w:pStyle w:val="TOC3"/>
            <w:tabs>
              <w:tab w:val="right" w:leader="dot" w:pos="9016"/>
            </w:tabs>
            <w:rPr>
              <w:noProof/>
            </w:rPr>
          </w:pPr>
          <w:hyperlink w:anchor="_Toc45129562" w:history="1">
            <w:r w:rsidRPr="006D5625">
              <w:rPr>
                <w:rStyle w:val="Hyperlink"/>
                <w:rFonts w:eastAsia="Times New Roman" w:cstheme="majorHAnsi"/>
                <w:b/>
                <w:bCs/>
                <w:noProof/>
                <w:lang w:eastAsia="vi-VN"/>
              </w:rPr>
              <w:t>Điều 37.</w:t>
            </w:r>
            <w:r w:rsidRPr="006D5625">
              <w:rPr>
                <w:rStyle w:val="Hyperlink"/>
                <w:rFonts w:eastAsia="Times New Roman" w:cstheme="majorHAnsi"/>
                <w:noProof/>
                <w:lang w:eastAsia="vi-VN"/>
              </w:rPr>
              <w:t> Nghĩa vụ của bên ký quỹ</w:t>
            </w:r>
            <w:r>
              <w:rPr>
                <w:noProof/>
                <w:webHidden/>
              </w:rPr>
              <w:tab/>
            </w:r>
            <w:r>
              <w:rPr>
                <w:noProof/>
                <w:webHidden/>
              </w:rPr>
              <w:fldChar w:fldCharType="begin"/>
            </w:r>
            <w:r>
              <w:rPr>
                <w:noProof/>
                <w:webHidden/>
              </w:rPr>
              <w:instrText xml:space="preserve"> PAGEREF _Toc45129562 \h </w:instrText>
            </w:r>
            <w:r>
              <w:rPr>
                <w:noProof/>
                <w:webHidden/>
              </w:rPr>
            </w:r>
            <w:r>
              <w:rPr>
                <w:noProof/>
                <w:webHidden/>
              </w:rPr>
              <w:fldChar w:fldCharType="separate"/>
            </w:r>
            <w:r>
              <w:rPr>
                <w:noProof/>
                <w:webHidden/>
              </w:rPr>
              <w:t>10</w:t>
            </w:r>
            <w:r>
              <w:rPr>
                <w:noProof/>
                <w:webHidden/>
              </w:rPr>
              <w:fldChar w:fldCharType="end"/>
            </w:r>
          </w:hyperlink>
        </w:p>
        <w:p w:rsidR="0008412B" w:rsidRDefault="0008412B">
          <w:pPr>
            <w:pStyle w:val="TOC3"/>
            <w:tabs>
              <w:tab w:val="right" w:leader="dot" w:pos="9016"/>
            </w:tabs>
            <w:rPr>
              <w:noProof/>
            </w:rPr>
          </w:pPr>
          <w:hyperlink w:anchor="_Toc45129563" w:history="1">
            <w:r w:rsidRPr="006D5625">
              <w:rPr>
                <w:rStyle w:val="Hyperlink"/>
                <w:rFonts w:eastAsia="Times New Roman" w:cstheme="majorHAnsi"/>
                <w:b/>
                <w:bCs/>
                <w:noProof/>
                <w:lang w:eastAsia="vi-VN"/>
              </w:rPr>
              <w:t>Điều 38.</w:t>
            </w:r>
            <w:r w:rsidRPr="006D5625">
              <w:rPr>
                <w:rStyle w:val="Hyperlink"/>
                <w:rFonts w:eastAsia="Times New Roman" w:cstheme="majorHAnsi"/>
                <w:noProof/>
                <w:lang w:eastAsia="vi-VN"/>
              </w:rPr>
              <w:t> Quyền của bên ký quỹ</w:t>
            </w:r>
            <w:r>
              <w:rPr>
                <w:noProof/>
                <w:webHidden/>
              </w:rPr>
              <w:tab/>
            </w:r>
            <w:r>
              <w:rPr>
                <w:noProof/>
                <w:webHidden/>
              </w:rPr>
              <w:fldChar w:fldCharType="begin"/>
            </w:r>
            <w:r>
              <w:rPr>
                <w:noProof/>
                <w:webHidden/>
              </w:rPr>
              <w:instrText xml:space="preserve"> PAGEREF _Toc45129563 \h </w:instrText>
            </w:r>
            <w:r>
              <w:rPr>
                <w:noProof/>
                <w:webHidden/>
              </w:rPr>
            </w:r>
            <w:r>
              <w:rPr>
                <w:noProof/>
                <w:webHidden/>
              </w:rPr>
              <w:fldChar w:fldCharType="separate"/>
            </w:r>
            <w:r>
              <w:rPr>
                <w:noProof/>
                <w:webHidden/>
              </w:rPr>
              <w:t>10</w:t>
            </w:r>
            <w:r>
              <w:rPr>
                <w:noProof/>
                <w:webHidden/>
              </w:rPr>
              <w:fldChar w:fldCharType="end"/>
            </w:r>
          </w:hyperlink>
        </w:p>
        <w:p w:rsidR="0008412B" w:rsidRDefault="0008412B">
          <w:pPr>
            <w:pStyle w:val="TOC3"/>
            <w:tabs>
              <w:tab w:val="right" w:leader="dot" w:pos="9016"/>
            </w:tabs>
            <w:rPr>
              <w:noProof/>
            </w:rPr>
          </w:pPr>
          <w:hyperlink w:anchor="_Toc45129564" w:history="1">
            <w:r w:rsidRPr="006D5625">
              <w:rPr>
                <w:rStyle w:val="Hyperlink"/>
                <w:rFonts w:eastAsia="Times New Roman" w:cstheme="majorHAnsi"/>
                <w:b/>
                <w:bCs/>
                <w:noProof/>
                <w:lang w:eastAsia="vi-VN"/>
              </w:rPr>
              <w:t>Điều 39.</w:t>
            </w:r>
            <w:r w:rsidRPr="006D5625">
              <w:rPr>
                <w:rStyle w:val="Hyperlink"/>
                <w:rFonts w:eastAsia="Times New Roman" w:cstheme="majorHAnsi"/>
                <w:noProof/>
                <w:lang w:eastAsia="vi-VN"/>
              </w:rPr>
              <w:t> Nghĩa vụ của bên có quyền được ngân hàng thanh toán, bồi thường thiệt hại</w:t>
            </w:r>
            <w:r>
              <w:rPr>
                <w:noProof/>
                <w:webHidden/>
              </w:rPr>
              <w:tab/>
            </w:r>
            <w:r>
              <w:rPr>
                <w:noProof/>
                <w:webHidden/>
              </w:rPr>
              <w:fldChar w:fldCharType="begin"/>
            </w:r>
            <w:r>
              <w:rPr>
                <w:noProof/>
                <w:webHidden/>
              </w:rPr>
              <w:instrText xml:space="preserve"> PAGEREF _Toc45129564 \h </w:instrText>
            </w:r>
            <w:r>
              <w:rPr>
                <w:noProof/>
                <w:webHidden/>
              </w:rPr>
            </w:r>
            <w:r>
              <w:rPr>
                <w:noProof/>
                <w:webHidden/>
              </w:rPr>
              <w:fldChar w:fldCharType="separate"/>
            </w:r>
            <w:r>
              <w:rPr>
                <w:noProof/>
                <w:webHidden/>
              </w:rPr>
              <w:t>10</w:t>
            </w:r>
            <w:r>
              <w:rPr>
                <w:noProof/>
                <w:webHidden/>
              </w:rPr>
              <w:fldChar w:fldCharType="end"/>
            </w:r>
          </w:hyperlink>
        </w:p>
        <w:p w:rsidR="0008412B" w:rsidRDefault="0008412B">
          <w:pPr>
            <w:pStyle w:val="TOC3"/>
            <w:tabs>
              <w:tab w:val="right" w:leader="dot" w:pos="9016"/>
            </w:tabs>
            <w:rPr>
              <w:noProof/>
            </w:rPr>
          </w:pPr>
          <w:hyperlink w:anchor="_Toc45129565" w:history="1">
            <w:r w:rsidRPr="006D5625">
              <w:rPr>
                <w:rStyle w:val="Hyperlink"/>
                <w:rFonts w:eastAsia="Times New Roman" w:cstheme="majorHAnsi"/>
                <w:b/>
                <w:bCs/>
                <w:noProof/>
                <w:lang w:eastAsia="vi-VN"/>
              </w:rPr>
              <w:t>Điều 40.</w:t>
            </w:r>
            <w:r w:rsidRPr="006D5625">
              <w:rPr>
                <w:rStyle w:val="Hyperlink"/>
                <w:rFonts w:eastAsia="Times New Roman" w:cstheme="majorHAnsi"/>
                <w:noProof/>
                <w:lang w:eastAsia="vi-VN"/>
              </w:rPr>
              <w:t> Quyền của bên có quyền được ngân hàng thanh toán, bồi thường thiệt hại</w:t>
            </w:r>
            <w:r>
              <w:rPr>
                <w:noProof/>
                <w:webHidden/>
              </w:rPr>
              <w:tab/>
            </w:r>
            <w:r>
              <w:rPr>
                <w:noProof/>
                <w:webHidden/>
              </w:rPr>
              <w:fldChar w:fldCharType="begin"/>
            </w:r>
            <w:r>
              <w:rPr>
                <w:noProof/>
                <w:webHidden/>
              </w:rPr>
              <w:instrText xml:space="preserve"> PAGEREF _Toc45129565 \h </w:instrText>
            </w:r>
            <w:r>
              <w:rPr>
                <w:noProof/>
                <w:webHidden/>
              </w:rPr>
            </w:r>
            <w:r>
              <w:rPr>
                <w:noProof/>
                <w:webHidden/>
              </w:rPr>
              <w:fldChar w:fldCharType="separate"/>
            </w:r>
            <w:r>
              <w:rPr>
                <w:noProof/>
                <w:webHidden/>
              </w:rPr>
              <w:t>10</w:t>
            </w:r>
            <w:r>
              <w:rPr>
                <w:noProof/>
                <w:webHidden/>
              </w:rPr>
              <w:fldChar w:fldCharType="end"/>
            </w:r>
          </w:hyperlink>
        </w:p>
        <w:p w:rsidR="0008412B" w:rsidRDefault="0008412B">
          <w:pPr>
            <w:pStyle w:val="TOC2"/>
            <w:tabs>
              <w:tab w:val="right" w:leader="dot" w:pos="9016"/>
            </w:tabs>
            <w:rPr>
              <w:noProof/>
            </w:rPr>
          </w:pPr>
          <w:hyperlink w:anchor="_Toc45129566" w:history="1">
            <w:r w:rsidRPr="006D5625">
              <w:rPr>
                <w:rStyle w:val="Hyperlink"/>
                <w:rFonts w:eastAsia="Times New Roman" w:cstheme="majorHAnsi"/>
                <w:b/>
                <w:bCs/>
                <w:noProof/>
                <w:lang w:eastAsia="vi-VN"/>
              </w:rPr>
              <w:t>MỤC 5. BẢO LÃNH</w:t>
            </w:r>
            <w:r>
              <w:rPr>
                <w:noProof/>
                <w:webHidden/>
              </w:rPr>
              <w:tab/>
            </w:r>
            <w:r>
              <w:rPr>
                <w:noProof/>
                <w:webHidden/>
              </w:rPr>
              <w:fldChar w:fldCharType="begin"/>
            </w:r>
            <w:r>
              <w:rPr>
                <w:noProof/>
                <w:webHidden/>
              </w:rPr>
              <w:instrText xml:space="preserve"> PAGEREF _Toc45129566 \h </w:instrText>
            </w:r>
            <w:r>
              <w:rPr>
                <w:noProof/>
                <w:webHidden/>
              </w:rPr>
            </w:r>
            <w:r>
              <w:rPr>
                <w:noProof/>
                <w:webHidden/>
              </w:rPr>
              <w:fldChar w:fldCharType="separate"/>
            </w:r>
            <w:r>
              <w:rPr>
                <w:noProof/>
                <w:webHidden/>
              </w:rPr>
              <w:t>11</w:t>
            </w:r>
            <w:r>
              <w:rPr>
                <w:noProof/>
                <w:webHidden/>
              </w:rPr>
              <w:fldChar w:fldCharType="end"/>
            </w:r>
          </w:hyperlink>
        </w:p>
        <w:p w:rsidR="0008412B" w:rsidRDefault="0008412B">
          <w:pPr>
            <w:pStyle w:val="TOC3"/>
            <w:tabs>
              <w:tab w:val="right" w:leader="dot" w:pos="9016"/>
            </w:tabs>
            <w:rPr>
              <w:noProof/>
            </w:rPr>
          </w:pPr>
          <w:hyperlink w:anchor="_Toc45129567" w:history="1">
            <w:r w:rsidRPr="006D5625">
              <w:rPr>
                <w:rStyle w:val="Hyperlink"/>
                <w:rFonts w:eastAsia="Times New Roman" w:cstheme="majorHAnsi"/>
                <w:b/>
                <w:bCs/>
                <w:noProof/>
                <w:lang w:eastAsia="vi-VN"/>
              </w:rPr>
              <w:t>Điều 41.</w:t>
            </w:r>
            <w:r w:rsidRPr="006D5625">
              <w:rPr>
                <w:rStyle w:val="Hyperlink"/>
                <w:rFonts w:eastAsia="Times New Roman" w:cstheme="majorHAnsi"/>
                <w:noProof/>
                <w:lang w:eastAsia="vi-VN"/>
              </w:rPr>
              <w:t> Căn cứ thực hiện nghĩa vụ bảo lãnh</w:t>
            </w:r>
            <w:r>
              <w:rPr>
                <w:noProof/>
                <w:webHidden/>
              </w:rPr>
              <w:tab/>
            </w:r>
            <w:r>
              <w:rPr>
                <w:noProof/>
                <w:webHidden/>
              </w:rPr>
              <w:fldChar w:fldCharType="begin"/>
            </w:r>
            <w:r>
              <w:rPr>
                <w:noProof/>
                <w:webHidden/>
              </w:rPr>
              <w:instrText xml:space="preserve"> PAGEREF _Toc45129567 \h </w:instrText>
            </w:r>
            <w:r>
              <w:rPr>
                <w:noProof/>
                <w:webHidden/>
              </w:rPr>
            </w:r>
            <w:r>
              <w:rPr>
                <w:noProof/>
                <w:webHidden/>
              </w:rPr>
              <w:fldChar w:fldCharType="separate"/>
            </w:r>
            <w:r>
              <w:rPr>
                <w:noProof/>
                <w:webHidden/>
              </w:rPr>
              <w:t>11</w:t>
            </w:r>
            <w:r>
              <w:rPr>
                <w:noProof/>
                <w:webHidden/>
              </w:rPr>
              <w:fldChar w:fldCharType="end"/>
            </w:r>
          </w:hyperlink>
        </w:p>
        <w:p w:rsidR="0008412B" w:rsidRDefault="0008412B">
          <w:pPr>
            <w:pStyle w:val="TOC3"/>
            <w:tabs>
              <w:tab w:val="right" w:leader="dot" w:pos="9016"/>
            </w:tabs>
            <w:rPr>
              <w:noProof/>
            </w:rPr>
          </w:pPr>
          <w:hyperlink w:anchor="_Toc45129568" w:history="1">
            <w:r w:rsidRPr="006D5625">
              <w:rPr>
                <w:rStyle w:val="Hyperlink"/>
                <w:rFonts w:eastAsia="Times New Roman" w:cstheme="majorHAnsi"/>
                <w:b/>
                <w:bCs/>
                <w:noProof/>
                <w:lang w:eastAsia="vi-VN"/>
              </w:rPr>
              <w:t>Điều 42.</w:t>
            </w:r>
            <w:r w:rsidRPr="006D5625">
              <w:rPr>
                <w:rStyle w:val="Hyperlink"/>
                <w:rFonts w:eastAsia="Times New Roman" w:cstheme="majorHAnsi"/>
                <w:noProof/>
                <w:lang w:eastAsia="vi-VN"/>
              </w:rPr>
              <w:t> Thông báo về việc thực hiện nghĩa vụ bảo lãnh</w:t>
            </w:r>
            <w:r>
              <w:rPr>
                <w:noProof/>
                <w:webHidden/>
              </w:rPr>
              <w:tab/>
            </w:r>
            <w:r>
              <w:rPr>
                <w:noProof/>
                <w:webHidden/>
              </w:rPr>
              <w:fldChar w:fldCharType="begin"/>
            </w:r>
            <w:r>
              <w:rPr>
                <w:noProof/>
                <w:webHidden/>
              </w:rPr>
              <w:instrText xml:space="preserve"> PAGEREF _Toc45129568 \h </w:instrText>
            </w:r>
            <w:r>
              <w:rPr>
                <w:noProof/>
                <w:webHidden/>
              </w:rPr>
            </w:r>
            <w:r>
              <w:rPr>
                <w:noProof/>
                <w:webHidden/>
              </w:rPr>
              <w:fldChar w:fldCharType="separate"/>
            </w:r>
            <w:r>
              <w:rPr>
                <w:noProof/>
                <w:webHidden/>
              </w:rPr>
              <w:t>11</w:t>
            </w:r>
            <w:r>
              <w:rPr>
                <w:noProof/>
                <w:webHidden/>
              </w:rPr>
              <w:fldChar w:fldCharType="end"/>
            </w:r>
          </w:hyperlink>
        </w:p>
        <w:p w:rsidR="0008412B" w:rsidRDefault="0008412B">
          <w:pPr>
            <w:pStyle w:val="TOC3"/>
            <w:tabs>
              <w:tab w:val="right" w:leader="dot" w:pos="9016"/>
            </w:tabs>
            <w:rPr>
              <w:noProof/>
            </w:rPr>
          </w:pPr>
          <w:hyperlink w:anchor="_Toc45129569" w:history="1">
            <w:r w:rsidRPr="006D5625">
              <w:rPr>
                <w:rStyle w:val="Hyperlink"/>
                <w:rFonts w:eastAsia="Times New Roman" w:cstheme="majorHAnsi"/>
                <w:b/>
                <w:bCs/>
                <w:noProof/>
                <w:lang w:eastAsia="vi-VN"/>
              </w:rPr>
              <w:t>Điều 43.</w:t>
            </w:r>
            <w:r w:rsidRPr="006D5625">
              <w:rPr>
                <w:rStyle w:val="Hyperlink"/>
                <w:rFonts w:eastAsia="Times New Roman" w:cstheme="majorHAnsi"/>
                <w:noProof/>
                <w:lang w:eastAsia="vi-VN"/>
              </w:rPr>
              <w:t> Thời hạn thực hiện nghĩa vụ bảo lãnh</w:t>
            </w:r>
            <w:r>
              <w:rPr>
                <w:noProof/>
                <w:webHidden/>
              </w:rPr>
              <w:tab/>
            </w:r>
            <w:r>
              <w:rPr>
                <w:noProof/>
                <w:webHidden/>
              </w:rPr>
              <w:fldChar w:fldCharType="begin"/>
            </w:r>
            <w:r>
              <w:rPr>
                <w:noProof/>
                <w:webHidden/>
              </w:rPr>
              <w:instrText xml:space="preserve"> PAGEREF _Toc45129569 \h </w:instrText>
            </w:r>
            <w:r>
              <w:rPr>
                <w:noProof/>
                <w:webHidden/>
              </w:rPr>
            </w:r>
            <w:r>
              <w:rPr>
                <w:noProof/>
                <w:webHidden/>
              </w:rPr>
              <w:fldChar w:fldCharType="separate"/>
            </w:r>
            <w:r>
              <w:rPr>
                <w:noProof/>
                <w:webHidden/>
              </w:rPr>
              <w:t>11</w:t>
            </w:r>
            <w:r>
              <w:rPr>
                <w:noProof/>
                <w:webHidden/>
              </w:rPr>
              <w:fldChar w:fldCharType="end"/>
            </w:r>
          </w:hyperlink>
        </w:p>
        <w:p w:rsidR="0008412B" w:rsidRDefault="0008412B">
          <w:pPr>
            <w:pStyle w:val="TOC3"/>
            <w:tabs>
              <w:tab w:val="right" w:leader="dot" w:pos="9016"/>
            </w:tabs>
            <w:rPr>
              <w:noProof/>
            </w:rPr>
          </w:pPr>
          <w:hyperlink w:anchor="_Toc45129570" w:history="1">
            <w:r w:rsidRPr="006D5625">
              <w:rPr>
                <w:rStyle w:val="Hyperlink"/>
                <w:rFonts w:eastAsia="Times New Roman" w:cstheme="majorHAnsi"/>
                <w:b/>
                <w:bCs/>
                <w:noProof/>
                <w:lang w:eastAsia="vi-VN"/>
              </w:rPr>
              <w:t>Điều 44.</w:t>
            </w:r>
            <w:r w:rsidRPr="006D5625">
              <w:rPr>
                <w:rStyle w:val="Hyperlink"/>
                <w:rFonts w:eastAsia="Times New Roman" w:cstheme="majorHAnsi"/>
                <w:noProof/>
                <w:lang w:eastAsia="vi-VN"/>
              </w:rPr>
              <w:t> Bảo đảm thực hiện nghĩa vụ bảo lãnh, nghĩa vụ của bên được bảo lãnh đối với bên bảo lãnh</w:t>
            </w:r>
            <w:r>
              <w:rPr>
                <w:noProof/>
                <w:webHidden/>
              </w:rPr>
              <w:tab/>
            </w:r>
            <w:r>
              <w:rPr>
                <w:noProof/>
                <w:webHidden/>
              </w:rPr>
              <w:fldChar w:fldCharType="begin"/>
            </w:r>
            <w:r>
              <w:rPr>
                <w:noProof/>
                <w:webHidden/>
              </w:rPr>
              <w:instrText xml:space="preserve"> PAGEREF _Toc45129570 \h </w:instrText>
            </w:r>
            <w:r>
              <w:rPr>
                <w:noProof/>
                <w:webHidden/>
              </w:rPr>
            </w:r>
            <w:r>
              <w:rPr>
                <w:noProof/>
                <w:webHidden/>
              </w:rPr>
              <w:fldChar w:fldCharType="separate"/>
            </w:r>
            <w:r>
              <w:rPr>
                <w:noProof/>
                <w:webHidden/>
              </w:rPr>
              <w:t>11</w:t>
            </w:r>
            <w:r>
              <w:rPr>
                <w:noProof/>
                <w:webHidden/>
              </w:rPr>
              <w:fldChar w:fldCharType="end"/>
            </w:r>
          </w:hyperlink>
        </w:p>
        <w:p w:rsidR="0008412B" w:rsidRDefault="0008412B">
          <w:pPr>
            <w:pStyle w:val="TOC3"/>
            <w:tabs>
              <w:tab w:val="right" w:leader="dot" w:pos="9016"/>
            </w:tabs>
            <w:rPr>
              <w:noProof/>
            </w:rPr>
          </w:pPr>
          <w:hyperlink w:anchor="_Toc45129571" w:history="1">
            <w:r w:rsidRPr="006D5625">
              <w:rPr>
                <w:rStyle w:val="Hyperlink"/>
                <w:rFonts w:eastAsia="Times New Roman" w:cstheme="majorHAnsi"/>
                <w:b/>
                <w:bCs/>
                <w:noProof/>
                <w:lang w:eastAsia="vi-VN"/>
              </w:rPr>
              <w:t>Điều 45. </w:t>
            </w:r>
            <w:r w:rsidRPr="006D5625">
              <w:rPr>
                <w:rStyle w:val="Hyperlink"/>
                <w:rFonts w:eastAsia="Times New Roman" w:cstheme="majorHAnsi"/>
                <w:noProof/>
                <w:lang w:eastAsia="vi-VN"/>
              </w:rPr>
              <w:t>Quyền yêu cầu hoàn trả của bên bảo lãnh</w:t>
            </w:r>
            <w:r>
              <w:rPr>
                <w:noProof/>
                <w:webHidden/>
              </w:rPr>
              <w:tab/>
            </w:r>
            <w:r>
              <w:rPr>
                <w:noProof/>
                <w:webHidden/>
              </w:rPr>
              <w:fldChar w:fldCharType="begin"/>
            </w:r>
            <w:r>
              <w:rPr>
                <w:noProof/>
                <w:webHidden/>
              </w:rPr>
              <w:instrText xml:space="preserve"> PAGEREF _Toc45129571 \h </w:instrText>
            </w:r>
            <w:r>
              <w:rPr>
                <w:noProof/>
                <w:webHidden/>
              </w:rPr>
            </w:r>
            <w:r>
              <w:rPr>
                <w:noProof/>
                <w:webHidden/>
              </w:rPr>
              <w:fldChar w:fldCharType="separate"/>
            </w:r>
            <w:r>
              <w:rPr>
                <w:noProof/>
                <w:webHidden/>
              </w:rPr>
              <w:t>11</w:t>
            </w:r>
            <w:r>
              <w:rPr>
                <w:noProof/>
                <w:webHidden/>
              </w:rPr>
              <w:fldChar w:fldCharType="end"/>
            </w:r>
          </w:hyperlink>
        </w:p>
        <w:p w:rsidR="0008412B" w:rsidRDefault="0008412B">
          <w:pPr>
            <w:pStyle w:val="TOC3"/>
            <w:tabs>
              <w:tab w:val="right" w:leader="dot" w:pos="9016"/>
            </w:tabs>
            <w:rPr>
              <w:noProof/>
            </w:rPr>
          </w:pPr>
          <w:hyperlink w:anchor="_Toc45129572" w:history="1">
            <w:r w:rsidRPr="006D5625">
              <w:rPr>
                <w:rStyle w:val="Hyperlink"/>
                <w:rFonts w:eastAsia="Times New Roman" w:cstheme="majorHAnsi"/>
                <w:b/>
                <w:bCs/>
                <w:noProof/>
                <w:lang w:eastAsia="vi-VN"/>
              </w:rPr>
              <w:t>Điều 46.</w:t>
            </w:r>
            <w:r w:rsidRPr="006D5625">
              <w:rPr>
                <w:rStyle w:val="Hyperlink"/>
                <w:rFonts w:eastAsia="Times New Roman" w:cstheme="majorHAnsi"/>
                <w:noProof/>
                <w:lang w:eastAsia="vi-VN"/>
              </w:rPr>
              <w:t> Quyền của bên nhận bảo lãnh</w:t>
            </w:r>
            <w:r>
              <w:rPr>
                <w:noProof/>
                <w:webHidden/>
              </w:rPr>
              <w:tab/>
            </w:r>
            <w:r>
              <w:rPr>
                <w:noProof/>
                <w:webHidden/>
              </w:rPr>
              <w:fldChar w:fldCharType="begin"/>
            </w:r>
            <w:r>
              <w:rPr>
                <w:noProof/>
                <w:webHidden/>
              </w:rPr>
              <w:instrText xml:space="preserve"> PAGEREF _Toc45129572 \h </w:instrText>
            </w:r>
            <w:r>
              <w:rPr>
                <w:noProof/>
                <w:webHidden/>
              </w:rPr>
            </w:r>
            <w:r>
              <w:rPr>
                <w:noProof/>
                <w:webHidden/>
              </w:rPr>
              <w:fldChar w:fldCharType="separate"/>
            </w:r>
            <w:r>
              <w:rPr>
                <w:noProof/>
                <w:webHidden/>
              </w:rPr>
              <w:t>11</w:t>
            </w:r>
            <w:r>
              <w:rPr>
                <w:noProof/>
                <w:webHidden/>
              </w:rPr>
              <w:fldChar w:fldCharType="end"/>
            </w:r>
          </w:hyperlink>
        </w:p>
        <w:p w:rsidR="0008412B" w:rsidRDefault="0008412B">
          <w:pPr>
            <w:pStyle w:val="TOC3"/>
            <w:tabs>
              <w:tab w:val="right" w:leader="dot" w:pos="9016"/>
            </w:tabs>
            <w:rPr>
              <w:noProof/>
            </w:rPr>
          </w:pPr>
          <w:hyperlink w:anchor="_Toc45129573" w:history="1">
            <w:r w:rsidRPr="006D5625">
              <w:rPr>
                <w:rStyle w:val="Hyperlink"/>
                <w:rFonts w:eastAsia="Times New Roman" w:cstheme="majorHAnsi"/>
                <w:b/>
                <w:bCs/>
                <w:noProof/>
                <w:lang w:eastAsia="vi-VN"/>
              </w:rPr>
              <w:t>Điều 47.</w:t>
            </w:r>
            <w:r w:rsidRPr="006D5625">
              <w:rPr>
                <w:rStyle w:val="Hyperlink"/>
                <w:rFonts w:eastAsia="Times New Roman" w:cstheme="majorHAnsi"/>
                <w:noProof/>
                <w:lang w:eastAsia="vi-VN"/>
              </w:rPr>
              <w:t> Xử lý tài sản của bên bảo lãnh20</w:t>
            </w:r>
            <w:r>
              <w:rPr>
                <w:noProof/>
                <w:webHidden/>
              </w:rPr>
              <w:tab/>
            </w:r>
            <w:r>
              <w:rPr>
                <w:noProof/>
                <w:webHidden/>
              </w:rPr>
              <w:fldChar w:fldCharType="begin"/>
            </w:r>
            <w:r>
              <w:rPr>
                <w:noProof/>
                <w:webHidden/>
              </w:rPr>
              <w:instrText xml:space="preserve"> PAGEREF _Toc45129573 \h </w:instrText>
            </w:r>
            <w:r>
              <w:rPr>
                <w:noProof/>
                <w:webHidden/>
              </w:rPr>
            </w:r>
            <w:r>
              <w:rPr>
                <w:noProof/>
                <w:webHidden/>
              </w:rPr>
              <w:fldChar w:fldCharType="separate"/>
            </w:r>
            <w:r>
              <w:rPr>
                <w:noProof/>
                <w:webHidden/>
              </w:rPr>
              <w:t>11</w:t>
            </w:r>
            <w:r>
              <w:rPr>
                <w:noProof/>
                <w:webHidden/>
              </w:rPr>
              <w:fldChar w:fldCharType="end"/>
            </w:r>
          </w:hyperlink>
        </w:p>
        <w:p w:rsidR="0008412B" w:rsidRDefault="0008412B">
          <w:pPr>
            <w:pStyle w:val="TOC3"/>
            <w:tabs>
              <w:tab w:val="right" w:leader="dot" w:pos="9016"/>
            </w:tabs>
            <w:rPr>
              <w:noProof/>
            </w:rPr>
          </w:pPr>
          <w:hyperlink w:anchor="_Toc45129574" w:history="1">
            <w:r w:rsidRPr="006D5625">
              <w:rPr>
                <w:rStyle w:val="Hyperlink"/>
                <w:rFonts w:eastAsia="Times New Roman" w:cstheme="majorHAnsi"/>
                <w:b/>
                <w:bCs/>
                <w:noProof/>
                <w:lang w:eastAsia="vi-VN"/>
              </w:rPr>
              <w:t>Điều 47a.</w:t>
            </w:r>
            <w:r w:rsidRPr="006D5625">
              <w:rPr>
                <w:rStyle w:val="Hyperlink"/>
                <w:rFonts w:eastAsia="Times New Roman" w:cstheme="majorHAnsi"/>
                <w:noProof/>
                <w:lang w:eastAsia="vi-VN"/>
              </w:rPr>
              <w:t> Thứ tự ưu tiên thanh toán giữa các bên cùng nhận bảo lãnh và giữa bên nhận bảo lãnh với bên nhận cầm cố, bên nhận thế chấp, bên nhận đặt cọc, bên nhận ký cược, bên nhận ký quỹ21</w:t>
            </w:r>
            <w:r>
              <w:rPr>
                <w:noProof/>
                <w:webHidden/>
              </w:rPr>
              <w:tab/>
            </w:r>
            <w:r>
              <w:rPr>
                <w:noProof/>
                <w:webHidden/>
              </w:rPr>
              <w:fldChar w:fldCharType="begin"/>
            </w:r>
            <w:r>
              <w:rPr>
                <w:noProof/>
                <w:webHidden/>
              </w:rPr>
              <w:instrText xml:space="preserve"> PAGEREF _Toc45129574 \h </w:instrText>
            </w:r>
            <w:r>
              <w:rPr>
                <w:noProof/>
                <w:webHidden/>
              </w:rPr>
            </w:r>
            <w:r>
              <w:rPr>
                <w:noProof/>
                <w:webHidden/>
              </w:rPr>
              <w:fldChar w:fldCharType="separate"/>
            </w:r>
            <w:r>
              <w:rPr>
                <w:noProof/>
                <w:webHidden/>
              </w:rPr>
              <w:t>12</w:t>
            </w:r>
            <w:r>
              <w:rPr>
                <w:noProof/>
                <w:webHidden/>
              </w:rPr>
              <w:fldChar w:fldCharType="end"/>
            </w:r>
          </w:hyperlink>
        </w:p>
        <w:p w:rsidR="0008412B" w:rsidRDefault="0008412B">
          <w:pPr>
            <w:pStyle w:val="TOC3"/>
            <w:tabs>
              <w:tab w:val="right" w:leader="dot" w:pos="9016"/>
            </w:tabs>
            <w:rPr>
              <w:noProof/>
            </w:rPr>
          </w:pPr>
          <w:hyperlink w:anchor="_Toc45129575" w:history="1">
            <w:r w:rsidRPr="006D5625">
              <w:rPr>
                <w:rStyle w:val="Hyperlink"/>
                <w:rFonts w:eastAsia="Times New Roman" w:cstheme="majorHAnsi"/>
                <w:b/>
                <w:bCs/>
                <w:noProof/>
                <w:lang w:eastAsia="vi-VN"/>
              </w:rPr>
              <w:t>Điều 48.</w:t>
            </w:r>
            <w:r w:rsidRPr="006D5625">
              <w:rPr>
                <w:rStyle w:val="Hyperlink"/>
                <w:rFonts w:eastAsia="Times New Roman" w:cstheme="majorHAnsi"/>
                <w:noProof/>
                <w:lang w:eastAsia="vi-VN"/>
              </w:rPr>
              <w:t> Thực hiện nghĩa vụ bảo lãnh trong trường hợp bên bảo lãnh là doanh nghiệp bị phá sản, bên bảo lãnh là cá nhân chết hoặc bị Tòa án tuyên bố đã chết</w:t>
            </w:r>
            <w:r>
              <w:rPr>
                <w:noProof/>
                <w:webHidden/>
              </w:rPr>
              <w:tab/>
            </w:r>
            <w:r>
              <w:rPr>
                <w:noProof/>
                <w:webHidden/>
              </w:rPr>
              <w:fldChar w:fldCharType="begin"/>
            </w:r>
            <w:r>
              <w:rPr>
                <w:noProof/>
                <w:webHidden/>
              </w:rPr>
              <w:instrText xml:space="preserve"> PAGEREF _Toc45129575 \h </w:instrText>
            </w:r>
            <w:r>
              <w:rPr>
                <w:noProof/>
                <w:webHidden/>
              </w:rPr>
            </w:r>
            <w:r>
              <w:rPr>
                <w:noProof/>
                <w:webHidden/>
              </w:rPr>
              <w:fldChar w:fldCharType="separate"/>
            </w:r>
            <w:r>
              <w:rPr>
                <w:noProof/>
                <w:webHidden/>
              </w:rPr>
              <w:t>12</w:t>
            </w:r>
            <w:r>
              <w:rPr>
                <w:noProof/>
                <w:webHidden/>
              </w:rPr>
              <w:fldChar w:fldCharType="end"/>
            </w:r>
          </w:hyperlink>
        </w:p>
        <w:p w:rsidR="0008412B" w:rsidRDefault="0008412B">
          <w:pPr>
            <w:pStyle w:val="TOC2"/>
            <w:tabs>
              <w:tab w:val="right" w:leader="dot" w:pos="9016"/>
            </w:tabs>
            <w:rPr>
              <w:noProof/>
            </w:rPr>
          </w:pPr>
          <w:hyperlink w:anchor="_Toc45129576" w:history="1">
            <w:r w:rsidRPr="006D5625">
              <w:rPr>
                <w:rStyle w:val="Hyperlink"/>
                <w:rFonts w:eastAsia="Times New Roman" w:cstheme="majorHAnsi"/>
                <w:b/>
                <w:bCs/>
                <w:noProof/>
                <w:lang w:eastAsia="vi-VN"/>
              </w:rPr>
              <w:t>MỤC 6. TÍN CHẤP</w:t>
            </w:r>
            <w:r>
              <w:rPr>
                <w:noProof/>
                <w:webHidden/>
              </w:rPr>
              <w:tab/>
            </w:r>
            <w:r>
              <w:rPr>
                <w:noProof/>
                <w:webHidden/>
              </w:rPr>
              <w:fldChar w:fldCharType="begin"/>
            </w:r>
            <w:r>
              <w:rPr>
                <w:noProof/>
                <w:webHidden/>
              </w:rPr>
              <w:instrText xml:space="preserve"> PAGEREF _Toc45129576 \h </w:instrText>
            </w:r>
            <w:r>
              <w:rPr>
                <w:noProof/>
                <w:webHidden/>
              </w:rPr>
            </w:r>
            <w:r>
              <w:rPr>
                <w:noProof/>
                <w:webHidden/>
              </w:rPr>
              <w:fldChar w:fldCharType="separate"/>
            </w:r>
            <w:r>
              <w:rPr>
                <w:noProof/>
                <w:webHidden/>
              </w:rPr>
              <w:t>13</w:t>
            </w:r>
            <w:r>
              <w:rPr>
                <w:noProof/>
                <w:webHidden/>
              </w:rPr>
              <w:fldChar w:fldCharType="end"/>
            </w:r>
          </w:hyperlink>
        </w:p>
        <w:p w:rsidR="0008412B" w:rsidRDefault="0008412B">
          <w:pPr>
            <w:pStyle w:val="TOC3"/>
            <w:tabs>
              <w:tab w:val="right" w:leader="dot" w:pos="9016"/>
            </w:tabs>
            <w:rPr>
              <w:noProof/>
            </w:rPr>
          </w:pPr>
          <w:hyperlink w:anchor="_Toc45129577" w:history="1">
            <w:r w:rsidRPr="006D5625">
              <w:rPr>
                <w:rStyle w:val="Hyperlink"/>
                <w:rFonts w:eastAsia="Times New Roman" w:cstheme="majorHAnsi"/>
                <w:b/>
                <w:bCs/>
                <w:noProof/>
                <w:lang w:eastAsia="vi-VN"/>
              </w:rPr>
              <w:t>Điều 49. </w:t>
            </w:r>
            <w:r w:rsidRPr="006D5625">
              <w:rPr>
                <w:rStyle w:val="Hyperlink"/>
                <w:rFonts w:eastAsia="Times New Roman" w:cstheme="majorHAnsi"/>
                <w:noProof/>
                <w:lang w:eastAsia="vi-VN"/>
              </w:rPr>
              <w:t>Tín chấp</w:t>
            </w:r>
            <w:r>
              <w:rPr>
                <w:noProof/>
                <w:webHidden/>
              </w:rPr>
              <w:tab/>
            </w:r>
            <w:r>
              <w:rPr>
                <w:noProof/>
                <w:webHidden/>
              </w:rPr>
              <w:fldChar w:fldCharType="begin"/>
            </w:r>
            <w:r>
              <w:rPr>
                <w:noProof/>
                <w:webHidden/>
              </w:rPr>
              <w:instrText xml:space="preserve"> PAGEREF _Toc45129577 \h </w:instrText>
            </w:r>
            <w:r>
              <w:rPr>
                <w:noProof/>
                <w:webHidden/>
              </w:rPr>
            </w:r>
            <w:r>
              <w:rPr>
                <w:noProof/>
                <w:webHidden/>
              </w:rPr>
              <w:fldChar w:fldCharType="separate"/>
            </w:r>
            <w:r>
              <w:rPr>
                <w:noProof/>
                <w:webHidden/>
              </w:rPr>
              <w:t>13</w:t>
            </w:r>
            <w:r>
              <w:rPr>
                <w:noProof/>
                <w:webHidden/>
              </w:rPr>
              <w:fldChar w:fldCharType="end"/>
            </w:r>
          </w:hyperlink>
        </w:p>
        <w:p w:rsidR="0008412B" w:rsidRDefault="0008412B">
          <w:pPr>
            <w:pStyle w:val="TOC3"/>
            <w:tabs>
              <w:tab w:val="right" w:leader="dot" w:pos="9016"/>
            </w:tabs>
            <w:rPr>
              <w:noProof/>
            </w:rPr>
          </w:pPr>
          <w:hyperlink w:anchor="_Toc45129578" w:history="1">
            <w:r w:rsidRPr="006D5625">
              <w:rPr>
                <w:rStyle w:val="Hyperlink"/>
                <w:rFonts w:eastAsia="Times New Roman" w:cstheme="majorHAnsi"/>
                <w:b/>
                <w:bCs/>
                <w:noProof/>
                <w:lang w:eastAsia="vi-VN"/>
              </w:rPr>
              <w:t>Điều 50.</w:t>
            </w:r>
            <w:r w:rsidRPr="006D5625">
              <w:rPr>
                <w:rStyle w:val="Hyperlink"/>
                <w:rFonts w:eastAsia="Times New Roman" w:cstheme="majorHAnsi"/>
                <w:noProof/>
                <w:lang w:eastAsia="vi-VN"/>
              </w:rPr>
              <w:t> Tổ chức chính trị - xã hội bảo đảm bằng tín chấp</w:t>
            </w:r>
            <w:r>
              <w:rPr>
                <w:noProof/>
                <w:webHidden/>
              </w:rPr>
              <w:tab/>
            </w:r>
            <w:r>
              <w:rPr>
                <w:noProof/>
                <w:webHidden/>
              </w:rPr>
              <w:fldChar w:fldCharType="begin"/>
            </w:r>
            <w:r>
              <w:rPr>
                <w:noProof/>
                <w:webHidden/>
              </w:rPr>
              <w:instrText xml:space="preserve"> PAGEREF _Toc45129578 \h </w:instrText>
            </w:r>
            <w:r>
              <w:rPr>
                <w:noProof/>
                <w:webHidden/>
              </w:rPr>
            </w:r>
            <w:r>
              <w:rPr>
                <w:noProof/>
                <w:webHidden/>
              </w:rPr>
              <w:fldChar w:fldCharType="separate"/>
            </w:r>
            <w:r>
              <w:rPr>
                <w:noProof/>
                <w:webHidden/>
              </w:rPr>
              <w:t>13</w:t>
            </w:r>
            <w:r>
              <w:rPr>
                <w:noProof/>
                <w:webHidden/>
              </w:rPr>
              <w:fldChar w:fldCharType="end"/>
            </w:r>
          </w:hyperlink>
        </w:p>
        <w:p w:rsidR="0008412B" w:rsidRDefault="0008412B">
          <w:pPr>
            <w:pStyle w:val="TOC3"/>
            <w:tabs>
              <w:tab w:val="right" w:leader="dot" w:pos="9016"/>
            </w:tabs>
            <w:rPr>
              <w:noProof/>
            </w:rPr>
          </w:pPr>
          <w:hyperlink w:anchor="_Toc45129579" w:history="1">
            <w:r w:rsidRPr="006D5625">
              <w:rPr>
                <w:rStyle w:val="Hyperlink"/>
                <w:rFonts w:eastAsia="Times New Roman" w:cstheme="majorHAnsi"/>
                <w:b/>
                <w:bCs/>
                <w:noProof/>
                <w:lang w:eastAsia="vi-VN"/>
              </w:rPr>
              <w:t>Điều 51.</w:t>
            </w:r>
            <w:r w:rsidRPr="006D5625">
              <w:rPr>
                <w:rStyle w:val="Hyperlink"/>
                <w:rFonts w:eastAsia="Times New Roman" w:cstheme="majorHAnsi"/>
                <w:noProof/>
                <w:lang w:eastAsia="vi-VN"/>
              </w:rPr>
              <w:t> Nghĩa vụ của tổ chức chính trị - xã hội</w:t>
            </w:r>
            <w:r>
              <w:rPr>
                <w:noProof/>
                <w:webHidden/>
              </w:rPr>
              <w:tab/>
            </w:r>
            <w:r>
              <w:rPr>
                <w:noProof/>
                <w:webHidden/>
              </w:rPr>
              <w:fldChar w:fldCharType="begin"/>
            </w:r>
            <w:r>
              <w:rPr>
                <w:noProof/>
                <w:webHidden/>
              </w:rPr>
              <w:instrText xml:space="preserve"> PAGEREF _Toc45129579 \h </w:instrText>
            </w:r>
            <w:r>
              <w:rPr>
                <w:noProof/>
                <w:webHidden/>
              </w:rPr>
            </w:r>
            <w:r>
              <w:rPr>
                <w:noProof/>
                <w:webHidden/>
              </w:rPr>
              <w:fldChar w:fldCharType="separate"/>
            </w:r>
            <w:r>
              <w:rPr>
                <w:noProof/>
                <w:webHidden/>
              </w:rPr>
              <w:t>13</w:t>
            </w:r>
            <w:r>
              <w:rPr>
                <w:noProof/>
                <w:webHidden/>
              </w:rPr>
              <w:fldChar w:fldCharType="end"/>
            </w:r>
          </w:hyperlink>
        </w:p>
        <w:p w:rsidR="0008412B" w:rsidRDefault="0008412B">
          <w:pPr>
            <w:pStyle w:val="TOC3"/>
            <w:tabs>
              <w:tab w:val="right" w:leader="dot" w:pos="9016"/>
            </w:tabs>
            <w:rPr>
              <w:noProof/>
            </w:rPr>
          </w:pPr>
          <w:hyperlink w:anchor="_Toc45129580" w:history="1">
            <w:r w:rsidRPr="006D5625">
              <w:rPr>
                <w:rStyle w:val="Hyperlink"/>
                <w:rFonts w:eastAsia="Times New Roman" w:cstheme="majorHAnsi"/>
                <w:b/>
                <w:bCs/>
                <w:noProof/>
                <w:lang w:eastAsia="vi-VN"/>
              </w:rPr>
              <w:t>Điều 52.</w:t>
            </w:r>
            <w:r w:rsidRPr="006D5625">
              <w:rPr>
                <w:rStyle w:val="Hyperlink"/>
                <w:rFonts w:eastAsia="Times New Roman" w:cstheme="majorHAnsi"/>
                <w:noProof/>
                <w:lang w:eastAsia="vi-VN"/>
              </w:rPr>
              <w:t> Quyền của tổ chức chính trị - xã hội</w:t>
            </w:r>
            <w:r>
              <w:rPr>
                <w:noProof/>
                <w:webHidden/>
              </w:rPr>
              <w:tab/>
            </w:r>
            <w:r>
              <w:rPr>
                <w:noProof/>
                <w:webHidden/>
              </w:rPr>
              <w:fldChar w:fldCharType="begin"/>
            </w:r>
            <w:r>
              <w:rPr>
                <w:noProof/>
                <w:webHidden/>
              </w:rPr>
              <w:instrText xml:space="preserve"> PAGEREF _Toc45129580 \h </w:instrText>
            </w:r>
            <w:r>
              <w:rPr>
                <w:noProof/>
                <w:webHidden/>
              </w:rPr>
            </w:r>
            <w:r>
              <w:rPr>
                <w:noProof/>
                <w:webHidden/>
              </w:rPr>
              <w:fldChar w:fldCharType="separate"/>
            </w:r>
            <w:r>
              <w:rPr>
                <w:noProof/>
                <w:webHidden/>
              </w:rPr>
              <w:t>13</w:t>
            </w:r>
            <w:r>
              <w:rPr>
                <w:noProof/>
                <w:webHidden/>
              </w:rPr>
              <w:fldChar w:fldCharType="end"/>
            </w:r>
          </w:hyperlink>
        </w:p>
        <w:p w:rsidR="0008412B" w:rsidRDefault="0008412B">
          <w:pPr>
            <w:pStyle w:val="TOC3"/>
            <w:tabs>
              <w:tab w:val="right" w:leader="dot" w:pos="9016"/>
            </w:tabs>
            <w:rPr>
              <w:noProof/>
            </w:rPr>
          </w:pPr>
          <w:hyperlink w:anchor="_Toc45129581" w:history="1">
            <w:r w:rsidRPr="006D5625">
              <w:rPr>
                <w:rStyle w:val="Hyperlink"/>
                <w:rFonts w:eastAsia="Times New Roman" w:cstheme="majorHAnsi"/>
                <w:b/>
                <w:bCs/>
                <w:noProof/>
                <w:lang w:eastAsia="vi-VN"/>
              </w:rPr>
              <w:t>Điều 53.</w:t>
            </w:r>
            <w:r w:rsidRPr="006D5625">
              <w:rPr>
                <w:rStyle w:val="Hyperlink"/>
                <w:rFonts w:eastAsia="Times New Roman" w:cstheme="majorHAnsi"/>
                <w:noProof/>
                <w:lang w:eastAsia="vi-VN"/>
              </w:rPr>
              <w:t> Nghĩa vụ của tổ chức tín dụng</w:t>
            </w:r>
            <w:r>
              <w:rPr>
                <w:noProof/>
                <w:webHidden/>
              </w:rPr>
              <w:tab/>
            </w:r>
            <w:r>
              <w:rPr>
                <w:noProof/>
                <w:webHidden/>
              </w:rPr>
              <w:fldChar w:fldCharType="begin"/>
            </w:r>
            <w:r>
              <w:rPr>
                <w:noProof/>
                <w:webHidden/>
              </w:rPr>
              <w:instrText xml:space="preserve"> PAGEREF _Toc45129581 \h </w:instrText>
            </w:r>
            <w:r>
              <w:rPr>
                <w:noProof/>
                <w:webHidden/>
              </w:rPr>
            </w:r>
            <w:r>
              <w:rPr>
                <w:noProof/>
                <w:webHidden/>
              </w:rPr>
              <w:fldChar w:fldCharType="separate"/>
            </w:r>
            <w:r>
              <w:rPr>
                <w:noProof/>
                <w:webHidden/>
              </w:rPr>
              <w:t>13</w:t>
            </w:r>
            <w:r>
              <w:rPr>
                <w:noProof/>
                <w:webHidden/>
              </w:rPr>
              <w:fldChar w:fldCharType="end"/>
            </w:r>
          </w:hyperlink>
        </w:p>
        <w:p w:rsidR="0008412B" w:rsidRDefault="0008412B">
          <w:pPr>
            <w:pStyle w:val="TOC3"/>
            <w:tabs>
              <w:tab w:val="right" w:leader="dot" w:pos="9016"/>
            </w:tabs>
            <w:rPr>
              <w:noProof/>
            </w:rPr>
          </w:pPr>
          <w:hyperlink w:anchor="_Toc45129582" w:history="1">
            <w:r w:rsidRPr="006D5625">
              <w:rPr>
                <w:rStyle w:val="Hyperlink"/>
                <w:rFonts w:eastAsia="Times New Roman" w:cstheme="majorHAnsi"/>
                <w:b/>
                <w:bCs/>
                <w:noProof/>
                <w:lang w:eastAsia="vi-VN"/>
              </w:rPr>
              <w:t>Điều 54.</w:t>
            </w:r>
            <w:r w:rsidRPr="006D5625">
              <w:rPr>
                <w:rStyle w:val="Hyperlink"/>
                <w:rFonts w:eastAsia="Times New Roman" w:cstheme="majorHAnsi"/>
                <w:noProof/>
                <w:lang w:eastAsia="vi-VN"/>
              </w:rPr>
              <w:t> Quyền của tổ chức tín dụng</w:t>
            </w:r>
            <w:r>
              <w:rPr>
                <w:noProof/>
                <w:webHidden/>
              </w:rPr>
              <w:tab/>
            </w:r>
            <w:r>
              <w:rPr>
                <w:noProof/>
                <w:webHidden/>
              </w:rPr>
              <w:fldChar w:fldCharType="begin"/>
            </w:r>
            <w:r>
              <w:rPr>
                <w:noProof/>
                <w:webHidden/>
              </w:rPr>
              <w:instrText xml:space="preserve"> PAGEREF _Toc45129582 \h </w:instrText>
            </w:r>
            <w:r>
              <w:rPr>
                <w:noProof/>
                <w:webHidden/>
              </w:rPr>
            </w:r>
            <w:r>
              <w:rPr>
                <w:noProof/>
                <w:webHidden/>
              </w:rPr>
              <w:fldChar w:fldCharType="separate"/>
            </w:r>
            <w:r>
              <w:rPr>
                <w:noProof/>
                <w:webHidden/>
              </w:rPr>
              <w:t>13</w:t>
            </w:r>
            <w:r>
              <w:rPr>
                <w:noProof/>
                <w:webHidden/>
              </w:rPr>
              <w:fldChar w:fldCharType="end"/>
            </w:r>
          </w:hyperlink>
        </w:p>
        <w:p w:rsidR="0008412B" w:rsidRDefault="0008412B">
          <w:pPr>
            <w:pStyle w:val="TOC3"/>
            <w:tabs>
              <w:tab w:val="right" w:leader="dot" w:pos="9016"/>
            </w:tabs>
            <w:rPr>
              <w:noProof/>
            </w:rPr>
          </w:pPr>
          <w:hyperlink w:anchor="_Toc45129583" w:history="1">
            <w:r w:rsidRPr="006D5625">
              <w:rPr>
                <w:rStyle w:val="Hyperlink"/>
                <w:rFonts w:eastAsia="Times New Roman" w:cstheme="majorHAnsi"/>
                <w:b/>
                <w:bCs/>
                <w:noProof/>
                <w:lang w:eastAsia="vi-VN"/>
              </w:rPr>
              <w:t>Điều 55.</w:t>
            </w:r>
            <w:r w:rsidRPr="006D5625">
              <w:rPr>
                <w:rStyle w:val="Hyperlink"/>
                <w:rFonts w:eastAsia="Times New Roman" w:cstheme="majorHAnsi"/>
                <w:noProof/>
                <w:lang w:eastAsia="vi-VN"/>
              </w:rPr>
              <w:t> Nghĩa vụ của bên vay vốn</w:t>
            </w:r>
            <w:r>
              <w:rPr>
                <w:noProof/>
                <w:webHidden/>
              </w:rPr>
              <w:tab/>
            </w:r>
            <w:r>
              <w:rPr>
                <w:noProof/>
                <w:webHidden/>
              </w:rPr>
              <w:fldChar w:fldCharType="begin"/>
            </w:r>
            <w:r>
              <w:rPr>
                <w:noProof/>
                <w:webHidden/>
              </w:rPr>
              <w:instrText xml:space="preserve"> PAGEREF _Toc45129583 \h </w:instrText>
            </w:r>
            <w:r>
              <w:rPr>
                <w:noProof/>
                <w:webHidden/>
              </w:rPr>
            </w:r>
            <w:r>
              <w:rPr>
                <w:noProof/>
                <w:webHidden/>
              </w:rPr>
              <w:fldChar w:fldCharType="separate"/>
            </w:r>
            <w:r>
              <w:rPr>
                <w:noProof/>
                <w:webHidden/>
              </w:rPr>
              <w:t>13</w:t>
            </w:r>
            <w:r>
              <w:rPr>
                <w:noProof/>
                <w:webHidden/>
              </w:rPr>
              <w:fldChar w:fldCharType="end"/>
            </w:r>
          </w:hyperlink>
        </w:p>
        <w:p w:rsidR="0008412B" w:rsidRDefault="0008412B">
          <w:pPr>
            <w:pStyle w:val="TOC1"/>
            <w:tabs>
              <w:tab w:val="right" w:leader="dot" w:pos="9016"/>
            </w:tabs>
            <w:rPr>
              <w:noProof/>
            </w:rPr>
          </w:pPr>
          <w:hyperlink w:anchor="_Toc45129584" w:history="1">
            <w:r w:rsidRPr="006D5625">
              <w:rPr>
                <w:rStyle w:val="Hyperlink"/>
                <w:rFonts w:eastAsia="Times New Roman" w:cstheme="majorHAnsi"/>
                <w:b/>
                <w:bCs/>
                <w:noProof/>
                <w:lang w:eastAsia="vi-VN"/>
              </w:rPr>
              <w:t>Chương 4. XỬ LÝ TÀI SẢN BẢO ĐẢM TRONG CẦM CỐ, THẾ CHẤP</w:t>
            </w:r>
            <w:r>
              <w:rPr>
                <w:noProof/>
                <w:webHidden/>
              </w:rPr>
              <w:tab/>
            </w:r>
            <w:r>
              <w:rPr>
                <w:noProof/>
                <w:webHidden/>
              </w:rPr>
              <w:fldChar w:fldCharType="begin"/>
            </w:r>
            <w:r>
              <w:rPr>
                <w:noProof/>
                <w:webHidden/>
              </w:rPr>
              <w:instrText xml:space="preserve"> PAGEREF _Toc45129584 \h </w:instrText>
            </w:r>
            <w:r>
              <w:rPr>
                <w:noProof/>
                <w:webHidden/>
              </w:rPr>
            </w:r>
            <w:r>
              <w:rPr>
                <w:noProof/>
                <w:webHidden/>
              </w:rPr>
              <w:fldChar w:fldCharType="separate"/>
            </w:r>
            <w:r>
              <w:rPr>
                <w:noProof/>
                <w:webHidden/>
              </w:rPr>
              <w:t>13</w:t>
            </w:r>
            <w:r>
              <w:rPr>
                <w:noProof/>
                <w:webHidden/>
              </w:rPr>
              <w:fldChar w:fldCharType="end"/>
            </w:r>
          </w:hyperlink>
        </w:p>
        <w:p w:rsidR="0008412B" w:rsidRDefault="0008412B">
          <w:pPr>
            <w:pStyle w:val="TOC3"/>
            <w:tabs>
              <w:tab w:val="right" w:leader="dot" w:pos="9016"/>
            </w:tabs>
            <w:rPr>
              <w:noProof/>
            </w:rPr>
          </w:pPr>
          <w:hyperlink w:anchor="_Toc45129585" w:history="1">
            <w:r w:rsidRPr="006D5625">
              <w:rPr>
                <w:rStyle w:val="Hyperlink"/>
                <w:rFonts w:eastAsia="Times New Roman" w:cstheme="majorHAnsi"/>
                <w:b/>
                <w:bCs/>
                <w:noProof/>
                <w:lang w:eastAsia="vi-VN"/>
              </w:rPr>
              <w:t>Điều 56.</w:t>
            </w:r>
            <w:r w:rsidRPr="006D5625">
              <w:rPr>
                <w:rStyle w:val="Hyperlink"/>
                <w:rFonts w:eastAsia="Times New Roman" w:cstheme="majorHAnsi"/>
                <w:noProof/>
                <w:lang w:eastAsia="vi-VN"/>
              </w:rPr>
              <w:t> Các trường hợp xử lý tài sản bảo đảm</w:t>
            </w:r>
            <w:r>
              <w:rPr>
                <w:noProof/>
                <w:webHidden/>
              </w:rPr>
              <w:tab/>
            </w:r>
            <w:r>
              <w:rPr>
                <w:noProof/>
                <w:webHidden/>
              </w:rPr>
              <w:fldChar w:fldCharType="begin"/>
            </w:r>
            <w:r>
              <w:rPr>
                <w:noProof/>
                <w:webHidden/>
              </w:rPr>
              <w:instrText xml:space="preserve"> PAGEREF _Toc45129585 \h </w:instrText>
            </w:r>
            <w:r>
              <w:rPr>
                <w:noProof/>
                <w:webHidden/>
              </w:rPr>
            </w:r>
            <w:r>
              <w:rPr>
                <w:noProof/>
                <w:webHidden/>
              </w:rPr>
              <w:fldChar w:fldCharType="separate"/>
            </w:r>
            <w:r>
              <w:rPr>
                <w:noProof/>
                <w:webHidden/>
              </w:rPr>
              <w:t>13</w:t>
            </w:r>
            <w:r>
              <w:rPr>
                <w:noProof/>
                <w:webHidden/>
              </w:rPr>
              <w:fldChar w:fldCharType="end"/>
            </w:r>
          </w:hyperlink>
        </w:p>
        <w:p w:rsidR="0008412B" w:rsidRDefault="0008412B">
          <w:pPr>
            <w:pStyle w:val="TOC3"/>
            <w:tabs>
              <w:tab w:val="right" w:leader="dot" w:pos="9016"/>
            </w:tabs>
            <w:rPr>
              <w:noProof/>
            </w:rPr>
          </w:pPr>
          <w:hyperlink w:anchor="_Toc45129586" w:history="1">
            <w:r w:rsidRPr="006D5625">
              <w:rPr>
                <w:rStyle w:val="Hyperlink"/>
                <w:rFonts w:eastAsia="Times New Roman" w:cstheme="majorHAnsi"/>
                <w:b/>
                <w:bCs/>
                <w:noProof/>
                <w:lang w:eastAsia="vi-VN"/>
              </w:rPr>
              <w:t>Điều 57. </w:t>
            </w:r>
            <w:r w:rsidRPr="006D5625">
              <w:rPr>
                <w:rStyle w:val="Hyperlink"/>
                <w:rFonts w:eastAsia="Times New Roman" w:cstheme="majorHAnsi"/>
                <w:noProof/>
                <w:lang w:eastAsia="vi-VN"/>
              </w:rPr>
              <w:t>Xử lý tài sản bảo đảm trong trường hợp bên bảo đảm bị phá sản</w:t>
            </w:r>
            <w:r>
              <w:rPr>
                <w:noProof/>
                <w:webHidden/>
              </w:rPr>
              <w:tab/>
            </w:r>
            <w:r>
              <w:rPr>
                <w:noProof/>
                <w:webHidden/>
              </w:rPr>
              <w:fldChar w:fldCharType="begin"/>
            </w:r>
            <w:r>
              <w:rPr>
                <w:noProof/>
                <w:webHidden/>
              </w:rPr>
              <w:instrText xml:space="preserve"> PAGEREF _Toc45129586 \h </w:instrText>
            </w:r>
            <w:r>
              <w:rPr>
                <w:noProof/>
                <w:webHidden/>
              </w:rPr>
            </w:r>
            <w:r>
              <w:rPr>
                <w:noProof/>
                <w:webHidden/>
              </w:rPr>
              <w:fldChar w:fldCharType="separate"/>
            </w:r>
            <w:r>
              <w:rPr>
                <w:noProof/>
                <w:webHidden/>
              </w:rPr>
              <w:t>14</w:t>
            </w:r>
            <w:r>
              <w:rPr>
                <w:noProof/>
                <w:webHidden/>
              </w:rPr>
              <w:fldChar w:fldCharType="end"/>
            </w:r>
          </w:hyperlink>
        </w:p>
        <w:p w:rsidR="0008412B" w:rsidRDefault="0008412B">
          <w:pPr>
            <w:pStyle w:val="TOC3"/>
            <w:tabs>
              <w:tab w:val="right" w:leader="dot" w:pos="9016"/>
            </w:tabs>
            <w:rPr>
              <w:noProof/>
            </w:rPr>
          </w:pPr>
          <w:hyperlink w:anchor="_Toc45129587" w:history="1">
            <w:r w:rsidRPr="006D5625">
              <w:rPr>
                <w:rStyle w:val="Hyperlink"/>
                <w:rFonts w:eastAsia="Times New Roman" w:cstheme="majorHAnsi"/>
                <w:b/>
                <w:bCs/>
                <w:noProof/>
                <w:lang w:eastAsia="vi-VN"/>
              </w:rPr>
              <w:t>Điều 58.</w:t>
            </w:r>
            <w:r w:rsidRPr="006D5625">
              <w:rPr>
                <w:rStyle w:val="Hyperlink"/>
                <w:rFonts w:eastAsia="Times New Roman" w:cstheme="majorHAnsi"/>
                <w:noProof/>
                <w:lang w:eastAsia="vi-VN"/>
              </w:rPr>
              <w:t> Nguyên tắc xử lý tài sản bảo đảm</w:t>
            </w:r>
            <w:r>
              <w:rPr>
                <w:noProof/>
                <w:webHidden/>
              </w:rPr>
              <w:tab/>
            </w:r>
            <w:r>
              <w:rPr>
                <w:noProof/>
                <w:webHidden/>
              </w:rPr>
              <w:fldChar w:fldCharType="begin"/>
            </w:r>
            <w:r>
              <w:rPr>
                <w:noProof/>
                <w:webHidden/>
              </w:rPr>
              <w:instrText xml:space="preserve"> PAGEREF _Toc45129587 \h </w:instrText>
            </w:r>
            <w:r>
              <w:rPr>
                <w:noProof/>
                <w:webHidden/>
              </w:rPr>
            </w:r>
            <w:r>
              <w:rPr>
                <w:noProof/>
                <w:webHidden/>
              </w:rPr>
              <w:fldChar w:fldCharType="separate"/>
            </w:r>
            <w:r>
              <w:rPr>
                <w:noProof/>
                <w:webHidden/>
              </w:rPr>
              <w:t>14</w:t>
            </w:r>
            <w:r>
              <w:rPr>
                <w:noProof/>
                <w:webHidden/>
              </w:rPr>
              <w:fldChar w:fldCharType="end"/>
            </w:r>
          </w:hyperlink>
        </w:p>
        <w:p w:rsidR="0008412B" w:rsidRDefault="0008412B">
          <w:pPr>
            <w:pStyle w:val="TOC3"/>
            <w:tabs>
              <w:tab w:val="right" w:leader="dot" w:pos="9016"/>
            </w:tabs>
            <w:rPr>
              <w:noProof/>
            </w:rPr>
          </w:pPr>
          <w:hyperlink w:anchor="_Toc45129588" w:history="1">
            <w:r w:rsidRPr="006D5625">
              <w:rPr>
                <w:rStyle w:val="Hyperlink"/>
                <w:rFonts w:eastAsia="Times New Roman" w:cstheme="majorHAnsi"/>
                <w:b/>
                <w:bCs/>
                <w:noProof/>
                <w:lang w:eastAsia="vi-VN"/>
              </w:rPr>
              <w:t>Điều 59.</w:t>
            </w:r>
            <w:r w:rsidRPr="006D5625">
              <w:rPr>
                <w:rStyle w:val="Hyperlink"/>
                <w:rFonts w:eastAsia="Times New Roman" w:cstheme="majorHAnsi"/>
                <w:noProof/>
                <w:lang w:eastAsia="vi-VN"/>
              </w:rPr>
              <w:t> Các phương thức xử lý tài sản bảo đảm theo thỏa thuận</w:t>
            </w:r>
            <w:r>
              <w:rPr>
                <w:noProof/>
                <w:webHidden/>
              </w:rPr>
              <w:tab/>
            </w:r>
            <w:r>
              <w:rPr>
                <w:noProof/>
                <w:webHidden/>
              </w:rPr>
              <w:fldChar w:fldCharType="begin"/>
            </w:r>
            <w:r>
              <w:rPr>
                <w:noProof/>
                <w:webHidden/>
              </w:rPr>
              <w:instrText xml:space="preserve"> PAGEREF _Toc45129588 \h </w:instrText>
            </w:r>
            <w:r>
              <w:rPr>
                <w:noProof/>
                <w:webHidden/>
              </w:rPr>
            </w:r>
            <w:r>
              <w:rPr>
                <w:noProof/>
                <w:webHidden/>
              </w:rPr>
              <w:fldChar w:fldCharType="separate"/>
            </w:r>
            <w:r>
              <w:rPr>
                <w:noProof/>
                <w:webHidden/>
              </w:rPr>
              <w:t>14</w:t>
            </w:r>
            <w:r>
              <w:rPr>
                <w:noProof/>
                <w:webHidden/>
              </w:rPr>
              <w:fldChar w:fldCharType="end"/>
            </w:r>
          </w:hyperlink>
        </w:p>
        <w:p w:rsidR="0008412B" w:rsidRDefault="0008412B">
          <w:pPr>
            <w:pStyle w:val="TOC3"/>
            <w:tabs>
              <w:tab w:val="right" w:leader="dot" w:pos="9016"/>
            </w:tabs>
            <w:rPr>
              <w:noProof/>
            </w:rPr>
          </w:pPr>
          <w:hyperlink w:anchor="_Toc45129589" w:history="1">
            <w:r w:rsidRPr="006D5625">
              <w:rPr>
                <w:rStyle w:val="Hyperlink"/>
                <w:rFonts w:eastAsia="Times New Roman" w:cstheme="majorHAnsi"/>
                <w:b/>
                <w:bCs/>
                <w:noProof/>
                <w:lang w:eastAsia="vi-VN"/>
              </w:rPr>
              <w:t>Điều 60.</w:t>
            </w:r>
            <w:r w:rsidRPr="006D5625">
              <w:rPr>
                <w:rStyle w:val="Hyperlink"/>
                <w:rFonts w:eastAsia="Times New Roman" w:cstheme="majorHAnsi"/>
                <w:noProof/>
                <w:lang w:eastAsia="vi-VN"/>
              </w:rPr>
              <w:t> Nghĩa vụ của người xử lý tài sản trong trường hợp một tài sản dùng để bảo đảm thực hiện nhiều nghĩa vụ</w:t>
            </w:r>
            <w:r>
              <w:rPr>
                <w:noProof/>
                <w:webHidden/>
              </w:rPr>
              <w:tab/>
            </w:r>
            <w:r>
              <w:rPr>
                <w:noProof/>
                <w:webHidden/>
              </w:rPr>
              <w:fldChar w:fldCharType="begin"/>
            </w:r>
            <w:r>
              <w:rPr>
                <w:noProof/>
                <w:webHidden/>
              </w:rPr>
              <w:instrText xml:space="preserve"> PAGEREF _Toc45129589 \h </w:instrText>
            </w:r>
            <w:r>
              <w:rPr>
                <w:noProof/>
                <w:webHidden/>
              </w:rPr>
            </w:r>
            <w:r>
              <w:rPr>
                <w:noProof/>
                <w:webHidden/>
              </w:rPr>
              <w:fldChar w:fldCharType="separate"/>
            </w:r>
            <w:r>
              <w:rPr>
                <w:noProof/>
                <w:webHidden/>
              </w:rPr>
              <w:t>15</w:t>
            </w:r>
            <w:r>
              <w:rPr>
                <w:noProof/>
                <w:webHidden/>
              </w:rPr>
              <w:fldChar w:fldCharType="end"/>
            </w:r>
          </w:hyperlink>
        </w:p>
        <w:p w:rsidR="0008412B" w:rsidRDefault="0008412B">
          <w:pPr>
            <w:pStyle w:val="TOC3"/>
            <w:tabs>
              <w:tab w:val="right" w:leader="dot" w:pos="9016"/>
            </w:tabs>
            <w:rPr>
              <w:noProof/>
            </w:rPr>
          </w:pPr>
          <w:hyperlink w:anchor="_Toc45129590" w:history="1">
            <w:r w:rsidRPr="006D5625">
              <w:rPr>
                <w:rStyle w:val="Hyperlink"/>
                <w:rFonts w:eastAsia="Times New Roman" w:cstheme="majorHAnsi"/>
                <w:b/>
                <w:bCs/>
                <w:noProof/>
                <w:lang w:eastAsia="vi-VN"/>
              </w:rPr>
              <w:t>Điều 61.</w:t>
            </w:r>
            <w:r w:rsidRPr="006D5625">
              <w:rPr>
                <w:rStyle w:val="Hyperlink"/>
                <w:rFonts w:eastAsia="Times New Roman" w:cstheme="majorHAnsi"/>
                <w:noProof/>
                <w:lang w:eastAsia="vi-VN"/>
              </w:rPr>
              <w:t> Thông báo về việc xử lý tài sản bảo đảm trong trường hợp bảo đảm thực hiện nhiều nghĩa vụ</w:t>
            </w:r>
            <w:r>
              <w:rPr>
                <w:noProof/>
                <w:webHidden/>
              </w:rPr>
              <w:tab/>
            </w:r>
            <w:r>
              <w:rPr>
                <w:noProof/>
                <w:webHidden/>
              </w:rPr>
              <w:fldChar w:fldCharType="begin"/>
            </w:r>
            <w:r>
              <w:rPr>
                <w:noProof/>
                <w:webHidden/>
              </w:rPr>
              <w:instrText xml:space="preserve"> PAGEREF _Toc45129590 \h </w:instrText>
            </w:r>
            <w:r>
              <w:rPr>
                <w:noProof/>
                <w:webHidden/>
              </w:rPr>
            </w:r>
            <w:r>
              <w:rPr>
                <w:noProof/>
                <w:webHidden/>
              </w:rPr>
              <w:fldChar w:fldCharType="separate"/>
            </w:r>
            <w:r>
              <w:rPr>
                <w:noProof/>
                <w:webHidden/>
              </w:rPr>
              <w:t>15</w:t>
            </w:r>
            <w:r>
              <w:rPr>
                <w:noProof/>
                <w:webHidden/>
              </w:rPr>
              <w:fldChar w:fldCharType="end"/>
            </w:r>
          </w:hyperlink>
        </w:p>
        <w:p w:rsidR="0008412B" w:rsidRDefault="0008412B">
          <w:pPr>
            <w:pStyle w:val="TOC3"/>
            <w:tabs>
              <w:tab w:val="right" w:leader="dot" w:pos="9016"/>
            </w:tabs>
            <w:rPr>
              <w:noProof/>
            </w:rPr>
          </w:pPr>
          <w:hyperlink w:anchor="_Toc45129591" w:history="1">
            <w:r w:rsidRPr="006D5625">
              <w:rPr>
                <w:rStyle w:val="Hyperlink"/>
                <w:rFonts w:eastAsia="Times New Roman" w:cstheme="majorHAnsi"/>
                <w:b/>
                <w:bCs/>
                <w:noProof/>
                <w:lang w:eastAsia="vi-VN"/>
              </w:rPr>
              <w:t>Điều 62.</w:t>
            </w:r>
            <w:r w:rsidRPr="006D5625">
              <w:rPr>
                <w:rStyle w:val="Hyperlink"/>
                <w:rFonts w:eastAsia="Times New Roman" w:cstheme="majorHAnsi"/>
                <w:noProof/>
                <w:lang w:eastAsia="vi-VN"/>
              </w:rPr>
              <w:t> Thời hạn xử lý tài sản bảo đảm</w:t>
            </w:r>
            <w:r>
              <w:rPr>
                <w:noProof/>
                <w:webHidden/>
              </w:rPr>
              <w:tab/>
            </w:r>
            <w:r>
              <w:rPr>
                <w:noProof/>
                <w:webHidden/>
              </w:rPr>
              <w:fldChar w:fldCharType="begin"/>
            </w:r>
            <w:r>
              <w:rPr>
                <w:noProof/>
                <w:webHidden/>
              </w:rPr>
              <w:instrText xml:space="preserve"> PAGEREF _Toc45129591 \h </w:instrText>
            </w:r>
            <w:r>
              <w:rPr>
                <w:noProof/>
                <w:webHidden/>
              </w:rPr>
            </w:r>
            <w:r>
              <w:rPr>
                <w:noProof/>
                <w:webHidden/>
              </w:rPr>
              <w:fldChar w:fldCharType="separate"/>
            </w:r>
            <w:r>
              <w:rPr>
                <w:noProof/>
                <w:webHidden/>
              </w:rPr>
              <w:t>15</w:t>
            </w:r>
            <w:r>
              <w:rPr>
                <w:noProof/>
                <w:webHidden/>
              </w:rPr>
              <w:fldChar w:fldCharType="end"/>
            </w:r>
          </w:hyperlink>
        </w:p>
        <w:p w:rsidR="0008412B" w:rsidRDefault="0008412B">
          <w:pPr>
            <w:pStyle w:val="TOC3"/>
            <w:tabs>
              <w:tab w:val="right" w:leader="dot" w:pos="9016"/>
            </w:tabs>
            <w:rPr>
              <w:noProof/>
            </w:rPr>
          </w:pPr>
          <w:hyperlink w:anchor="_Toc45129592" w:history="1">
            <w:r w:rsidRPr="006D5625">
              <w:rPr>
                <w:rStyle w:val="Hyperlink"/>
                <w:rFonts w:eastAsia="Times New Roman" w:cstheme="majorHAnsi"/>
                <w:b/>
                <w:bCs/>
                <w:noProof/>
                <w:lang w:eastAsia="vi-VN"/>
              </w:rPr>
              <w:t>Điều 63.</w:t>
            </w:r>
            <w:r w:rsidRPr="006D5625">
              <w:rPr>
                <w:rStyle w:val="Hyperlink"/>
                <w:rFonts w:eastAsia="Times New Roman" w:cstheme="majorHAnsi"/>
                <w:noProof/>
                <w:lang w:eastAsia="vi-VN"/>
              </w:rPr>
              <w:t> Thu giữ tài sản bảo đảm để xử lý</w:t>
            </w:r>
            <w:r>
              <w:rPr>
                <w:noProof/>
                <w:webHidden/>
              </w:rPr>
              <w:tab/>
            </w:r>
            <w:r>
              <w:rPr>
                <w:noProof/>
                <w:webHidden/>
              </w:rPr>
              <w:fldChar w:fldCharType="begin"/>
            </w:r>
            <w:r>
              <w:rPr>
                <w:noProof/>
                <w:webHidden/>
              </w:rPr>
              <w:instrText xml:space="preserve"> PAGEREF _Toc45129592 \h </w:instrText>
            </w:r>
            <w:r>
              <w:rPr>
                <w:noProof/>
                <w:webHidden/>
              </w:rPr>
            </w:r>
            <w:r>
              <w:rPr>
                <w:noProof/>
                <w:webHidden/>
              </w:rPr>
              <w:fldChar w:fldCharType="separate"/>
            </w:r>
            <w:r>
              <w:rPr>
                <w:noProof/>
                <w:webHidden/>
              </w:rPr>
              <w:t>15</w:t>
            </w:r>
            <w:r>
              <w:rPr>
                <w:noProof/>
                <w:webHidden/>
              </w:rPr>
              <w:fldChar w:fldCharType="end"/>
            </w:r>
          </w:hyperlink>
        </w:p>
        <w:p w:rsidR="0008412B" w:rsidRDefault="0008412B">
          <w:pPr>
            <w:pStyle w:val="TOC3"/>
            <w:tabs>
              <w:tab w:val="right" w:leader="dot" w:pos="9016"/>
            </w:tabs>
            <w:rPr>
              <w:noProof/>
            </w:rPr>
          </w:pPr>
          <w:hyperlink w:anchor="_Toc45129593" w:history="1">
            <w:r w:rsidRPr="006D5625">
              <w:rPr>
                <w:rStyle w:val="Hyperlink"/>
                <w:rFonts w:eastAsia="Times New Roman" w:cstheme="majorHAnsi"/>
                <w:b/>
                <w:bCs/>
                <w:noProof/>
                <w:lang w:eastAsia="vi-VN"/>
              </w:rPr>
              <w:t>Điều 64.</w:t>
            </w:r>
            <w:r w:rsidRPr="006D5625">
              <w:rPr>
                <w:rStyle w:val="Hyperlink"/>
                <w:rFonts w:eastAsia="Times New Roman" w:cstheme="majorHAnsi"/>
                <w:noProof/>
                <w:lang w:eastAsia="vi-VN"/>
              </w:rPr>
              <w:t> Quyền và nghĩa vụ của bên nhận bảo đảm trong thời gian chờ xử lý tài sản bảo đảm</w:t>
            </w:r>
            <w:r>
              <w:rPr>
                <w:noProof/>
                <w:webHidden/>
              </w:rPr>
              <w:tab/>
            </w:r>
            <w:r>
              <w:rPr>
                <w:noProof/>
                <w:webHidden/>
              </w:rPr>
              <w:fldChar w:fldCharType="begin"/>
            </w:r>
            <w:r>
              <w:rPr>
                <w:noProof/>
                <w:webHidden/>
              </w:rPr>
              <w:instrText xml:space="preserve"> PAGEREF _Toc45129593 \h </w:instrText>
            </w:r>
            <w:r>
              <w:rPr>
                <w:noProof/>
                <w:webHidden/>
              </w:rPr>
            </w:r>
            <w:r>
              <w:rPr>
                <w:noProof/>
                <w:webHidden/>
              </w:rPr>
              <w:fldChar w:fldCharType="separate"/>
            </w:r>
            <w:r>
              <w:rPr>
                <w:noProof/>
                <w:webHidden/>
              </w:rPr>
              <w:t>16</w:t>
            </w:r>
            <w:r>
              <w:rPr>
                <w:noProof/>
                <w:webHidden/>
              </w:rPr>
              <w:fldChar w:fldCharType="end"/>
            </w:r>
          </w:hyperlink>
        </w:p>
        <w:p w:rsidR="0008412B" w:rsidRDefault="0008412B">
          <w:pPr>
            <w:pStyle w:val="TOC3"/>
            <w:tabs>
              <w:tab w:val="right" w:leader="dot" w:pos="9016"/>
            </w:tabs>
            <w:rPr>
              <w:noProof/>
            </w:rPr>
          </w:pPr>
          <w:hyperlink w:anchor="_Toc45129594" w:history="1">
            <w:r w:rsidRPr="006D5625">
              <w:rPr>
                <w:rStyle w:val="Hyperlink"/>
                <w:rFonts w:eastAsia="Times New Roman" w:cstheme="majorHAnsi"/>
                <w:b/>
                <w:bCs/>
                <w:noProof/>
                <w:lang w:eastAsia="vi-VN"/>
              </w:rPr>
              <w:t>Điều 64a.</w:t>
            </w:r>
            <w:r w:rsidRPr="006D5625">
              <w:rPr>
                <w:rStyle w:val="Hyperlink"/>
                <w:rFonts w:eastAsia="Times New Roman" w:cstheme="majorHAnsi"/>
                <w:noProof/>
                <w:lang w:eastAsia="vi-VN"/>
              </w:rPr>
              <w:t> Bán tài sản bảo đảm25</w:t>
            </w:r>
            <w:r>
              <w:rPr>
                <w:noProof/>
                <w:webHidden/>
              </w:rPr>
              <w:tab/>
            </w:r>
            <w:r>
              <w:rPr>
                <w:noProof/>
                <w:webHidden/>
              </w:rPr>
              <w:fldChar w:fldCharType="begin"/>
            </w:r>
            <w:r>
              <w:rPr>
                <w:noProof/>
                <w:webHidden/>
              </w:rPr>
              <w:instrText xml:space="preserve"> PAGEREF _Toc45129594 \h </w:instrText>
            </w:r>
            <w:r>
              <w:rPr>
                <w:noProof/>
                <w:webHidden/>
              </w:rPr>
            </w:r>
            <w:r>
              <w:rPr>
                <w:noProof/>
                <w:webHidden/>
              </w:rPr>
              <w:fldChar w:fldCharType="separate"/>
            </w:r>
            <w:r>
              <w:rPr>
                <w:noProof/>
                <w:webHidden/>
              </w:rPr>
              <w:t>16</w:t>
            </w:r>
            <w:r>
              <w:rPr>
                <w:noProof/>
                <w:webHidden/>
              </w:rPr>
              <w:fldChar w:fldCharType="end"/>
            </w:r>
          </w:hyperlink>
        </w:p>
        <w:p w:rsidR="0008412B" w:rsidRDefault="0008412B">
          <w:pPr>
            <w:pStyle w:val="TOC3"/>
            <w:tabs>
              <w:tab w:val="right" w:leader="dot" w:pos="9016"/>
            </w:tabs>
            <w:rPr>
              <w:noProof/>
            </w:rPr>
          </w:pPr>
          <w:hyperlink w:anchor="_Toc45129595" w:history="1">
            <w:r w:rsidRPr="006D5625">
              <w:rPr>
                <w:rStyle w:val="Hyperlink"/>
                <w:rFonts w:eastAsia="Times New Roman" w:cstheme="majorHAnsi"/>
                <w:b/>
                <w:bCs/>
                <w:noProof/>
                <w:lang w:eastAsia="vi-VN"/>
              </w:rPr>
              <w:t>Điều 64b.</w:t>
            </w:r>
            <w:r w:rsidRPr="006D5625">
              <w:rPr>
                <w:rStyle w:val="Hyperlink"/>
                <w:rFonts w:eastAsia="Times New Roman" w:cstheme="majorHAnsi"/>
                <w:noProof/>
                <w:lang w:eastAsia="vi-VN"/>
              </w:rPr>
              <w:t> Nhận chính tài sản bảo đảm để thay thế cho việc thực hiện nghĩa vụ của bên bảo đảm26</w:t>
            </w:r>
            <w:r>
              <w:rPr>
                <w:noProof/>
                <w:webHidden/>
              </w:rPr>
              <w:tab/>
            </w:r>
            <w:r>
              <w:rPr>
                <w:noProof/>
                <w:webHidden/>
              </w:rPr>
              <w:fldChar w:fldCharType="begin"/>
            </w:r>
            <w:r>
              <w:rPr>
                <w:noProof/>
                <w:webHidden/>
              </w:rPr>
              <w:instrText xml:space="preserve"> PAGEREF _Toc45129595 \h </w:instrText>
            </w:r>
            <w:r>
              <w:rPr>
                <w:noProof/>
                <w:webHidden/>
              </w:rPr>
            </w:r>
            <w:r>
              <w:rPr>
                <w:noProof/>
                <w:webHidden/>
              </w:rPr>
              <w:fldChar w:fldCharType="separate"/>
            </w:r>
            <w:r>
              <w:rPr>
                <w:noProof/>
                <w:webHidden/>
              </w:rPr>
              <w:t>16</w:t>
            </w:r>
            <w:r>
              <w:rPr>
                <w:noProof/>
                <w:webHidden/>
              </w:rPr>
              <w:fldChar w:fldCharType="end"/>
            </w:r>
          </w:hyperlink>
        </w:p>
        <w:p w:rsidR="0008412B" w:rsidRDefault="0008412B">
          <w:pPr>
            <w:pStyle w:val="TOC3"/>
            <w:tabs>
              <w:tab w:val="right" w:leader="dot" w:pos="9016"/>
            </w:tabs>
            <w:rPr>
              <w:noProof/>
            </w:rPr>
          </w:pPr>
          <w:hyperlink w:anchor="_Toc45129596" w:history="1">
            <w:r w:rsidRPr="006D5625">
              <w:rPr>
                <w:rStyle w:val="Hyperlink"/>
                <w:rFonts w:eastAsia="Times New Roman" w:cstheme="majorHAnsi"/>
                <w:b/>
                <w:bCs/>
                <w:noProof/>
                <w:lang w:eastAsia="vi-VN"/>
              </w:rPr>
              <w:t>Điều 65.</w:t>
            </w:r>
            <w:r w:rsidRPr="006D5625">
              <w:rPr>
                <w:rStyle w:val="Hyperlink"/>
                <w:rFonts w:eastAsia="Times New Roman" w:cstheme="majorHAnsi"/>
                <w:noProof/>
                <w:lang w:eastAsia="vi-VN"/>
              </w:rPr>
              <w:t> Xử lý tài sản bảo đảm là động sản trong trường hợp không có thỏa thuận về phương thức xử lý</w:t>
            </w:r>
            <w:r>
              <w:rPr>
                <w:noProof/>
                <w:webHidden/>
              </w:rPr>
              <w:tab/>
            </w:r>
            <w:r>
              <w:rPr>
                <w:noProof/>
                <w:webHidden/>
              </w:rPr>
              <w:fldChar w:fldCharType="begin"/>
            </w:r>
            <w:r>
              <w:rPr>
                <w:noProof/>
                <w:webHidden/>
              </w:rPr>
              <w:instrText xml:space="preserve"> PAGEREF _Toc45129596 \h </w:instrText>
            </w:r>
            <w:r>
              <w:rPr>
                <w:noProof/>
                <w:webHidden/>
              </w:rPr>
            </w:r>
            <w:r>
              <w:rPr>
                <w:noProof/>
                <w:webHidden/>
              </w:rPr>
              <w:fldChar w:fldCharType="separate"/>
            </w:r>
            <w:r>
              <w:rPr>
                <w:noProof/>
                <w:webHidden/>
              </w:rPr>
              <w:t>17</w:t>
            </w:r>
            <w:r>
              <w:rPr>
                <w:noProof/>
                <w:webHidden/>
              </w:rPr>
              <w:fldChar w:fldCharType="end"/>
            </w:r>
          </w:hyperlink>
        </w:p>
        <w:p w:rsidR="0008412B" w:rsidRDefault="0008412B">
          <w:pPr>
            <w:pStyle w:val="TOC3"/>
            <w:tabs>
              <w:tab w:val="right" w:leader="dot" w:pos="9016"/>
            </w:tabs>
            <w:rPr>
              <w:noProof/>
            </w:rPr>
          </w:pPr>
          <w:hyperlink w:anchor="_Toc45129597" w:history="1">
            <w:r w:rsidRPr="006D5625">
              <w:rPr>
                <w:rStyle w:val="Hyperlink"/>
                <w:rFonts w:eastAsia="Times New Roman" w:cstheme="majorHAnsi"/>
                <w:b/>
                <w:bCs/>
                <w:noProof/>
                <w:lang w:eastAsia="vi-VN"/>
              </w:rPr>
              <w:t>Điều 66.</w:t>
            </w:r>
            <w:r w:rsidRPr="006D5625">
              <w:rPr>
                <w:rStyle w:val="Hyperlink"/>
                <w:rFonts w:eastAsia="Times New Roman" w:cstheme="majorHAnsi"/>
                <w:noProof/>
                <w:lang w:eastAsia="vi-VN"/>
              </w:rPr>
              <w:t> Xử lý tài sản bảo đảm là quyền đòi nợ</w:t>
            </w:r>
            <w:r>
              <w:rPr>
                <w:noProof/>
                <w:webHidden/>
              </w:rPr>
              <w:tab/>
            </w:r>
            <w:r>
              <w:rPr>
                <w:noProof/>
                <w:webHidden/>
              </w:rPr>
              <w:fldChar w:fldCharType="begin"/>
            </w:r>
            <w:r>
              <w:rPr>
                <w:noProof/>
                <w:webHidden/>
              </w:rPr>
              <w:instrText xml:space="preserve"> PAGEREF _Toc45129597 \h </w:instrText>
            </w:r>
            <w:r>
              <w:rPr>
                <w:noProof/>
                <w:webHidden/>
              </w:rPr>
            </w:r>
            <w:r>
              <w:rPr>
                <w:noProof/>
                <w:webHidden/>
              </w:rPr>
              <w:fldChar w:fldCharType="separate"/>
            </w:r>
            <w:r>
              <w:rPr>
                <w:noProof/>
                <w:webHidden/>
              </w:rPr>
              <w:t>17</w:t>
            </w:r>
            <w:r>
              <w:rPr>
                <w:noProof/>
                <w:webHidden/>
              </w:rPr>
              <w:fldChar w:fldCharType="end"/>
            </w:r>
          </w:hyperlink>
        </w:p>
        <w:p w:rsidR="0008412B" w:rsidRDefault="0008412B">
          <w:pPr>
            <w:pStyle w:val="TOC3"/>
            <w:tabs>
              <w:tab w:val="right" w:leader="dot" w:pos="9016"/>
            </w:tabs>
            <w:rPr>
              <w:noProof/>
            </w:rPr>
          </w:pPr>
          <w:hyperlink w:anchor="_Toc45129598" w:history="1">
            <w:r w:rsidRPr="006D5625">
              <w:rPr>
                <w:rStyle w:val="Hyperlink"/>
                <w:rFonts w:eastAsia="Times New Roman" w:cstheme="majorHAnsi"/>
                <w:b/>
                <w:bCs/>
                <w:noProof/>
                <w:lang w:eastAsia="vi-VN"/>
              </w:rPr>
              <w:t>Điều 67.</w:t>
            </w:r>
            <w:r w:rsidRPr="006D5625">
              <w:rPr>
                <w:rStyle w:val="Hyperlink"/>
                <w:rFonts w:eastAsia="Times New Roman" w:cstheme="majorHAnsi"/>
                <w:noProof/>
                <w:lang w:eastAsia="vi-VN"/>
              </w:rPr>
              <w:t> Xử lý tài sản bảo đảm là giấy tờ có giá, vận đơn, thẻ tiết kiệm</w:t>
            </w:r>
            <w:r>
              <w:rPr>
                <w:noProof/>
                <w:webHidden/>
              </w:rPr>
              <w:tab/>
            </w:r>
            <w:r>
              <w:rPr>
                <w:noProof/>
                <w:webHidden/>
              </w:rPr>
              <w:fldChar w:fldCharType="begin"/>
            </w:r>
            <w:r>
              <w:rPr>
                <w:noProof/>
                <w:webHidden/>
              </w:rPr>
              <w:instrText xml:space="preserve"> PAGEREF _Toc45129598 \h </w:instrText>
            </w:r>
            <w:r>
              <w:rPr>
                <w:noProof/>
                <w:webHidden/>
              </w:rPr>
            </w:r>
            <w:r>
              <w:rPr>
                <w:noProof/>
                <w:webHidden/>
              </w:rPr>
              <w:fldChar w:fldCharType="separate"/>
            </w:r>
            <w:r>
              <w:rPr>
                <w:noProof/>
                <w:webHidden/>
              </w:rPr>
              <w:t>17</w:t>
            </w:r>
            <w:r>
              <w:rPr>
                <w:noProof/>
                <w:webHidden/>
              </w:rPr>
              <w:fldChar w:fldCharType="end"/>
            </w:r>
          </w:hyperlink>
        </w:p>
        <w:p w:rsidR="0008412B" w:rsidRDefault="0008412B">
          <w:pPr>
            <w:pStyle w:val="TOC3"/>
            <w:tabs>
              <w:tab w:val="right" w:leader="dot" w:pos="9016"/>
            </w:tabs>
            <w:rPr>
              <w:noProof/>
            </w:rPr>
          </w:pPr>
          <w:hyperlink w:anchor="_Toc45129599" w:history="1">
            <w:r w:rsidRPr="006D5625">
              <w:rPr>
                <w:rStyle w:val="Hyperlink"/>
                <w:rFonts w:eastAsia="Times New Roman" w:cstheme="majorHAnsi"/>
                <w:b/>
                <w:bCs/>
                <w:noProof/>
                <w:lang w:eastAsia="vi-VN"/>
              </w:rPr>
              <w:t>Điều 68.</w:t>
            </w:r>
            <w:r w:rsidRPr="006D5625">
              <w:rPr>
                <w:rStyle w:val="Hyperlink"/>
                <w:rFonts w:eastAsia="Times New Roman" w:cstheme="majorHAnsi"/>
                <w:noProof/>
                <w:lang w:eastAsia="vi-VN"/>
              </w:rPr>
              <w:t> Xử lý tài sản bảo đảm là quyền sử dụng đất, tài sản gắn liền với đất trong trường hợp không có thỏa thuận về phương thức xử lý</w:t>
            </w:r>
            <w:r>
              <w:rPr>
                <w:noProof/>
                <w:webHidden/>
              </w:rPr>
              <w:tab/>
            </w:r>
            <w:r>
              <w:rPr>
                <w:noProof/>
                <w:webHidden/>
              </w:rPr>
              <w:fldChar w:fldCharType="begin"/>
            </w:r>
            <w:r>
              <w:rPr>
                <w:noProof/>
                <w:webHidden/>
              </w:rPr>
              <w:instrText xml:space="preserve"> PAGEREF _Toc45129599 \h </w:instrText>
            </w:r>
            <w:r>
              <w:rPr>
                <w:noProof/>
                <w:webHidden/>
              </w:rPr>
            </w:r>
            <w:r>
              <w:rPr>
                <w:noProof/>
                <w:webHidden/>
              </w:rPr>
              <w:fldChar w:fldCharType="separate"/>
            </w:r>
            <w:r>
              <w:rPr>
                <w:noProof/>
                <w:webHidden/>
              </w:rPr>
              <w:t>17</w:t>
            </w:r>
            <w:r>
              <w:rPr>
                <w:noProof/>
                <w:webHidden/>
              </w:rPr>
              <w:fldChar w:fldCharType="end"/>
            </w:r>
          </w:hyperlink>
        </w:p>
        <w:p w:rsidR="0008412B" w:rsidRDefault="0008412B">
          <w:pPr>
            <w:pStyle w:val="TOC3"/>
            <w:tabs>
              <w:tab w:val="right" w:leader="dot" w:pos="9016"/>
            </w:tabs>
            <w:rPr>
              <w:noProof/>
            </w:rPr>
          </w:pPr>
          <w:hyperlink w:anchor="_Toc45129600" w:history="1">
            <w:r w:rsidRPr="006D5625">
              <w:rPr>
                <w:rStyle w:val="Hyperlink"/>
                <w:rFonts w:eastAsia="Times New Roman" w:cstheme="majorHAnsi"/>
                <w:b/>
                <w:bCs/>
                <w:noProof/>
                <w:lang w:eastAsia="vi-VN"/>
              </w:rPr>
              <w:t>Điều 69. </w:t>
            </w:r>
            <w:r w:rsidRPr="006D5625">
              <w:rPr>
                <w:rStyle w:val="Hyperlink"/>
                <w:rFonts w:eastAsia="Times New Roman" w:cstheme="majorHAnsi"/>
                <w:noProof/>
                <w:lang w:eastAsia="vi-VN"/>
              </w:rPr>
              <w:t>Xác định thứ tự ưu tiên thanh toán trong trường hợp bảo đảm thực hiện nghĩa vụ trong tương lai</w:t>
            </w:r>
            <w:r>
              <w:rPr>
                <w:noProof/>
                <w:webHidden/>
              </w:rPr>
              <w:tab/>
            </w:r>
            <w:r>
              <w:rPr>
                <w:noProof/>
                <w:webHidden/>
              </w:rPr>
              <w:fldChar w:fldCharType="begin"/>
            </w:r>
            <w:r>
              <w:rPr>
                <w:noProof/>
                <w:webHidden/>
              </w:rPr>
              <w:instrText xml:space="preserve"> PAGEREF _Toc45129600 \h </w:instrText>
            </w:r>
            <w:r>
              <w:rPr>
                <w:noProof/>
                <w:webHidden/>
              </w:rPr>
            </w:r>
            <w:r>
              <w:rPr>
                <w:noProof/>
                <w:webHidden/>
              </w:rPr>
              <w:fldChar w:fldCharType="separate"/>
            </w:r>
            <w:r>
              <w:rPr>
                <w:noProof/>
                <w:webHidden/>
              </w:rPr>
              <w:t>18</w:t>
            </w:r>
            <w:r>
              <w:rPr>
                <w:noProof/>
                <w:webHidden/>
              </w:rPr>
              <w:fldChar w:fldCharType="end"/>
            </w:r>
          </w:hyperlink>
        </w:p>
        <w:p w:rsidR="0008412B" w:rsidRDefault="0008412B">
          <w:pPr>
            <w:pStyle w:val="TOC3"/>
            <w:tabs>
              <w:tab w:val="right" w:leader="dot" w:pos="9016"/>
            </w:tabs>
            <w:rPr>
              <w:noProof/>
            </w:rPr>
          </w:pPr>
          <w:hyperlink w:anchor="_Toc45129601" w:history="1">
            <w:r w:rsidRPr="006D5625">
              <w:rPr>
                <w:rStyle w:val="Hyperlink"/>
                <w:rFonts w:eastAsia="Times New Roman" w:cstheme="majorHAnsi"/>
                <w:b/>
                <w:bCs/>
                <w:noProof/>
                <w:lang w:eastAsia="vi-VN"/>
              </w:rPr>
              <w:t>Điều 70.</w:t>
            </w:r>
            <w:r w:rsidRPr="006D5625">
              <w:rPr>
                <w:rStyle w:val="Hyperlink"/>
                <w:rFonts w:eastAsia="Times New Roman" w:cstheme="majorHAnsi"/>
                <w:noProof/>
                <w:lang w:eastAsia="vi-VN"/>
              </w:rPr>
              <w:t> Chuyển quyền sở hữu, quyền sử dụng tài sản bảo đảm</w:t>
            </w:r>
            <w:r>
              <w:rPr>
                <w:noProof/>
                <w:webHidden/>
              </w:rPr>
              <w:tab/>
            </w:r>
            <w:r>
              <w:rPr>
                <w:noProof/>
                <w:webHidden/>
              </w:rPr>
              <w:fldChar w:fldCharType="begin"/>
            </w:r>
            <w:r>
              <w:rPr>
                <w:noProof/>
                <w:webHidden/>
              </w:rPr>
              <w:instrText xml:space="preserve"> PAGEREF _Toc45129601 \h </w:instrText>
            </w:r>
            <w:r>
              <w:rPr>
                <w:noProof/>
                <w:webHidden/>
              </w:rPr>
            </w:r>
            <w:r>
              <w:rPr>
                <w:noProof/>
                <w:webHidden/>
              </w:rPr>
              <w:fldChar w:fldCharType="separate"/>
            </w:r>
            <w:r>
              <w:rPr>
                <w:noProof/>
                <w:webHidden/>
              </w:rPr>
              <w:t>18</w:t>
            </w:r>
            <w:r>
              <w:rPr>
                <w:noProof/>
                <w:webHidden/>
              </w:rPr>
              <w:fldChar w:fldCharType="end"/>
            </w:r>
          </w:hyperlink>
        </w:p>
        <w:p w:rsidR="0008412B" w:rsidRDefault="0008412B">
          <w:pPr>
            <w:pStyle w:val="TOC1"/>
            <w:tabs>
              <w:tab w:val="right" w:leader="dot" w:pos="9016"/>
            </w:tabs>
            <w:rPr>
              <w:noProof/>
            </w:rPr>
          </w:pPr>
          <w:hyperlink w:anchor="_Toc45129602" w:history="1">
            <w:r w:rsidRPr="006D5625">
              <w:rPr>
                <w:rStyle w:val="Hyperlink"/>
                <w:rFonts w:eastAsia="Times New Roman" w:cstheme="majorHAnsi"/>
                <w:b/>
                <w:bCs/>
                <w:noProof/>
                <w:lang w:eastAsia="vi-VN"/>
              </w:rPr>
              <w:t>Chương 5.</w:t>
            </w:r>
            <w:r w:rsidRPr="006D5625">
              <w:rPr>
                <w:rStyle w:val="Hyperlink"/>
                <w:rFonts w:eastAsia="Times New Roman" w:cstheme="majorHAnsi"/>
                <w:b/>
                <w:bCs/>
                <w:noProof/>
                <w:lang w:val="en-US" w:eastAsia="vi-VN"/>
              </w:rPr>
              <w:t xml:space="preserve"> </w:t>
            </w:r>
            <w:r w:rsidRPr="006D5625">
              <w:rPr>
                <w:rStyle w:val="Hyperlink"/>
                <w:rFonts w:eastAsia="Times New Roman" w:cstheme="majorHAnsi"/>
                <w:b/>
                <w:bCs/>
                <w:noProof/>
                <w:lang w:eastAsia="vi-VN"/>
              </w:rPr>
              <w:t>ĐIỀU KHOẢN THI HÀNH29</w:t>
            </w:r>
            <w:r>
              <w:rPr>
                <w:noProof/>
                <w:webHidden/>
              </w:rPr>
              <w:tab/>
            </w:r>
            <w:r>
              <w:rPr>
                <w:noProof/>
                <w:webHidden/>
              </w:rPr>
              <w:fldChar w:fldCharType="begin"/>
            </w:r>
            <w:r>
              <w:rPr>
                <w:noProof/>
                <w:webHidden/>
              </w:rPr>
              <w:instrText xml:space="preserve"> PAGEREF _Toc45129602 \h </w:instrText>
            </w:r>
            <w:r>
              <w:rPr>
                <w:noProof/>
                <w:webHidden/>
              </w:rPr>
            </w:r>
            <w:r>
              <w:rPr>
                <w:noProof/>
                <w:webHidden/>
              </w:rPr>
              <w:fldChar w:fldCharType="separate"/>
            </w:r>
            <w:r>
              <w:rPr>
                <w:noProof/>
                <w:webHidden/>
              </w:rPr>
              <w:t>18</w:t>
            </w:r>
            <w:r>
              <w:rPr>
                <w:noProof/>
                <w:webHidden/>
              </w:rPr>
              <w:fldChar w:fldCharType="end"/>
            </w:r>
          </w:hyperlink>
        </w:p>
        <w:p w:rsidR="0008412B" w:rsidRDefault="0008412B">
          <w:pPr>
            <w:pStyle w:val="TOC3"/>
            <w:tabs>
              <w:tab w:val="right" w:leader="dot" w:pos="9016"/>
            </w:tabs>
            <w:rPr>
              <w:noProof/>
            </w:rPr>
          </w:pPr>
          <w:hyperlink w:anchor="_Toc45129603" w:history="1">
            <w:r w:rsidRPr="006D5625">
              <w:rPr>
                <w:rStyle w:val="Hyperlink"/>
                <w:rFonts w:eastAsia="Times New Roman" w:cstheme="majorHAnsi"/>
                <w:b/>
                <w:bCs/>
                <w:noProof/>
                <w:lang w:eastAsia="vi-VN"/>
              </w:rPr>
              <w:t>Điều 72.</w:t>
            </w:r>
            <w:r w:rsidRPr="006D5625">
              <w:rPr>
                <w:rStyle w:val="Hyperlink"/>
                <w:rFonts w:eastAsia="Times New Roman" w:cstheme="majorHAnsi"/>
                <w:noProof/>
                <w:lang w:eastAsia="vi-VN"/>
              </w:rPr>
              <w:t> Hiệu lực thi hành</w:t>
            </w:r>
            <w:r>
              <w:rPr>
                <w:noProof/>
                <w:webHidden/>
              </w:rPr>
              <w:tab/>
            </w:r>
            <w:r>
              <w:rPr>
                <w:noProof/>
                <w:webHidden/>
              </w:rPr>
              <w:fldChar w:fldCharType="begin"/>
            </w:r>
            <w:r>
              <w:rPr>
                <w:noProof/>
                <w:webHidden/>
              </w:rPr>
              <w:instrText xml:space="preserve"> PAGEREF _Toc45129603 \h </w:instrText>
            </w:r>
            <w:r>
              <w:rPr>
                <w:noProof/>
                <w:webHidden/>
              </w:rPr>
            </w:r>
            <w:r>
              <w:rPr>
                <w:noProof/>
                <w:webHidden/>
              </w:rPr>
              <w:fldChar w:fldCharType="separate"/>
            </w:r>
            <w:r>
              <w:rPr>
                <w:noProof/>
                <w:webHidden/>
              </w:rPr>
              <w:t>18</w:t>
            </w:r>
            <w:r>
              <w:rPr>
                <w:noProof/>
                <w:webHidden/>
              </w:rPr>
              <w:fldChar w:fldCharType="end"/>
            </w:r>
          </w:hyperlink>
        </w:p>
        <w:p w:rsidR="0008412B" w:rsidRDefault="0008412B">
          <w:pPr>
            <w:pStyle w:val="TOC3"/>
            <w:tabs>
              <w:tab w:val="right" w:leader="dot" w:pos="9016"/>
            </w:tabs>
            <w:rPr>
              <w:noProof/>
            </w:rPr>
          </w:pPr>
          <w:hyperlink w:anchor="_Toc45129604" w:history="1">
            <w:r w:rsidRPr="006D5625">
              <w:rPr>
                <w:rStyle w:val="Hyperlink"/>
                <w:rFonts w:eastAsia="Times New Roman" w:cstheme="majorHAnsi"/>
                <w:b/>
                <w:bCs/>
                <w:noProof/>
                <w:lang w:eastAsia="vi-VN"/>
              </w:rPr>
              <w:t>Điều 73.</w:t>
            </w:r>
            <w:r w:rsidRPr="006D5625">
              <w:rPr>
                <w:rStyle w:val="Hyperlink"/>
                <w:rFonts w:eastAsia="Times New Roman" w:cstheme="majorHAnsi"/>
                <w:noProof/>
                <w:lang w:eastAsia="vi-VN"/>
              </w:rPr>
              <w:t> Điều khoản chuyển tiếp</w:t>
            </w:r>
            <w:r>
              <w:rPr>
                <w:noProof/>
                <w:webHidden/>
              </w:rPr>
              <w:tab/>
            </w:r>
            <w:r>
              <w:rPr>
                <w:noProof/>
                <w:webHidden/>
              </w:rPr>
              <w:fldChar w:fldCharType="begin"/>
            </w:r>
            <w:r>
              <w:rPr>
                <w:noProof/>
                <w:webHidden/>
              </w:rPr>
              <w:instrText xml:space="preserve"> PAGEREF _Toc45129604 \h </w:instrText>
            </w:r>
            <w:r>
              <w:rPr>
                <w:noProof/>
                <w:webHidden/>
              </w:rPr>
            </w:r>
            <w:r>
              <w:rPr>
                <w:noProof/>
                <w:webHidden/>
              </w:rPr>
              <w:fldChar w:fldCharType="separate"/>
            </w:r>
            <w:r>
              <w:rPr>
                <w:noProof/>
                <w:webHidden/>
              </w:rPr>
              <w:t>19</w:t>
            </w:r>
            <w:r>
              <w:rPr>
                <w:noProof/>
                <w:webHidden/>
              </w:rPr>
              <w:fldChar w:fldCharType="end"/>
            </w:r>
          </w:hyperlink>
        </w:p>
        <w:p w:rsidR="0008412B" w:rsidRDefault="0008412B">
          <w:pPr>
            <w:pStyle w:val="TOC3"/>
            <w:tabs>
              <w:tab w:val="right" w:leader="dot" w:pos="9016"/>
            </w:tabs>
            <w:rPr>
              <w:noProof/>
            </w:rPr>
          </w:pPr>
          <w:hyperlink w:anchor="_Toc45129605" w:history="1">
            <w:r w:rsidRPr="006D5625">
              <w:rPr>
                <w:rStyle w:val="Hyperlink"/>
                <w:rFonts w:eastAsia="Times New Roman" w:cstheme="majorHAnsi"/>
                <w:b/>
                <w:bCs/>
                <w:noProof/>
                <w:lang w:eastAsia="vi-VN"/>
              </w:rPr>
              <w:t>Điều 74.</w:t>
            </w:r>
            <w:r w:rsidRPr="006D5625">
              <w:rPr>
                <w:rStyle w:val="Hyperlink"/>
                <w:rFonts w:eastAsia="Times New Roman" w:cstheme="majorHAnsi"/>
                <w:noProof/>
                <w:lang w:eastAsia="vi-VN"/>
              </w:rPr>
              <w:t> Trách nhiệm thi hành</w:t>
            </w:r>
            <w:r>
              <w:rPr>
                <w:noProof/>
                <w:webHidden/>
              </w:rPr>
              <w:tab/>
            </w:r>
            <w:r>
              <w:rPr>
                <w:noProof/>
                <w:webHidden/>
              </w:rPr>
              <w:fldChar w:fldCharType="begin"/>
            </w:r>
            <w:r>
              <w:rPr>
                <w:noProof/>
                <w:webHidden/>
              </w:rPr>
              <w:instrText xml:space="preserve"> PAGEREF _Toc45129605 \h </w:instrText>
            </w:r>
            <w:r>
              <w:rPr>
                <w:noProof/>
                <w:webHidden/>
              </w:rPr>
            </w:r>
            <w:r>
              <w:rPr>
                <w:noProof/>
                <w:webHidden/>
              </w:rPr>
              <w:fldChar w:fldCharType="separate"/>
            </w:r>
            <w:r>
              <w:rPr>
                <w:noProof/>
                <w:webHidden/>
              </w:rPr>
              <w:t>19</w:t>
            </w:r>
            <w:r>
              <w:rPr>
                <w:noProof/>
                <w:webHidden/>
              </w:rPr>
              <w:fldChar w:fldCharType="end"/>
            </w:r>
          </w:hyperlink>
        </w:p>
        <w:p w:rsidR="0008412B" w:rsidRDefault="0008412B">
          <w:r>
            <w:rPr>
              <w:b/>
              <w:bCs/>
              <w:noProof/>
            </w:rPr>
            <w:fldChar w:fldCharType="end"/>
          </w:r>
        </w:p>
      </w:sdtContent>
    </w:sdt>
    <w:p w:rsidR="00532151" w:rsidRDefault="00532151"/>
    <w:sectPr w:rsidR="00532151" w:rsidSect="00AB6FF2">
      <w:headerReference w:type="default" r:id="rId89"/>
      <w:footerReference w:type="default" r:id="rId90"/>
      <w:pgSz w:w="11906" w:h="16838"/>
      <w:pgMar w:top="306" w:right="1440" w:bottom="873" w:left="1440"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949" w:rsidRDefault="00E90949" w:rsidP="00AB6FF2">
      <w:pPr>
        <w:spacing w:after="0" w:line="240" w:lineRule="auto"/>
      </w:pPr>
      <w:r>
        <w:separator/>
      </w:r>
    </w:p>
  </w:endnote>
  <w:endnote w:type="continuationSeparator" w:id="0">
    <w:p w:rsidR="00E90949" w:rsidRDefault="00E90949" w:rsidP="00AB6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667224"/>
      <w:docPartObj>
        <w:docPartGallery w:val="Page Numbers (Bottom of Page)"/>
        <w:docPartUnique/>
      </w:docPartObj>
    </w:sdtPr>
    <w:sdtEndPr>
      <w:rPr>
        <w:noProof/>
      </w:rPr>
    </w:sdtEndPr>
    <w:sdtContent>
      <w:p w:rsidR="00532151" w:rsidRDefault="00532151">
        <w:pPr>
          <w:pStyle w:val="Footer"/>
          <w:jc w:val="right"/>
        </w:pPr>
        <w:r>
          <w:fldChar w:fldCharType="begin"/>
        </w:r>
        <w:r>
          <w:instrText xml:space="preserve"> PAGE   \* MERGEFORMAT </w:instrText>
        </w:r>
        <w:r>
          <w:fldChar w:fldCharType="separate"/>
        </w:r>
        <w:r w:rsidR="0008412B">
          <w:rPr>
            <w:noProof/>
          </w:rPr>
          <w:t>23</w:t>
        </w:r>
        <w:r>
          <w:rPr>
            <w:noProof/>
          </w:rPr>
          <w:fldChar w:fldCharType="end"/>
        </w:r>
      </w:p>
    </w:sdtContent>
  </w:sdt>
  <w:p w:rsidR="00532151" w:rsidRDefault="00532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949" w:rsidRDefault="00E90949" w:rsidP="00AB6FF2">
      <w:pPr>
        <w:spacing w:after="0" w:line="240" w:lineRule="auto"/>
      </w:pPr>
      <w:r>
        <w:separator/>
      </w:r>
    </w:p>
  </w:footnote>
  <w:footnote w:type="continuationSeparator" w:id="0">
    <w:p w:rsidR="00E90949" w:rsidRDefault="00E90949" w:rsidP="00AB6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51" w:rsidRDefault="00532151">
    <w:pPr>
      <w:pStyle w:val="Header"/>
    </w:pPr>
    <w:r>
      <w:rPr>
        <w:lang w:val="en-US"/>
      </w:rPr>
      <w:t>Nghị định 163/2006/NĐ-CP</w:t>
    </w:r>
  </w:p>
  <w:p w:rsidR="00532151" w:rsidRDefault="005321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866"/>
    <w:rsid w:val="0008412B"/>
    <w:rsid w:val="001B4866"/>
    <w:rsid w:val="00353461"/>
    <w:rsid w:val="00532151"/>
    <w:rsid w:val="00574C2E"/>
    <w:rsid w:val="00993EFA"/>
    <w:rsid w:val="00AB6FF2"/>
    <w:rsid w:val="00E909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4251"/>
  <w15:chartTrackingRefBased/>
  <w15:docId w15:val="{BF3EFF6D-607F-4AEE-A7CA-E40E5B04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866"/>
    <w:pPr>
      <w:spacing w:line="256" w:lineRule="auto"/>
    </w:pPr>
  </w:style>
  <w:style w:type="paragraph" w:styleId="Heading1">
    <w:name w:val="heading 1"/>
    <w:basedOn w:val="Normal"/>
    <w:next w:val="Normal"/>
    <w:link w:val="Heading1Char"/>
    <w:uiPriority w:val="9"/>
    <w:qFormat/>
    <w:rsid w:val="00AB6F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6F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6F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F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B6F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6FF2"/>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rsid w:val="001B4866"/>
  </w:style>
  <w:style w:type="paragraph" w:styleId="Header">
    <w:name w:val="header"/>
    <w:basedOn w:val="Normal"/>
    <w:link w:val="HeaderChar"/>
    <w:uiPriority w:val="99"/>
    <w:unhideWhenUsed/>
    <w:rsid w:val="001B4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66"/>
  </w:style>
  <w:style w:type="paragraph" w:styleId="Footer">
    <w:name w:val="footer"/>
    <w:basedOn w:val="Normal"/>
    <w:link w:val="FooterChar"/>
    <w:uiPriority w:val="99"/>
    <w:unhideWhenUsed/>
    <w:rsid w:val="001B4866"/>
    <w:pPr>
      <w:tabs>
        <w:tab w:val="center" w:pos="4513"/>
        <w:tab w:val="right" w:pos="9026"/>
      </w:tabs>
      <w:spacing w:after="0" w:line="240" w:lineRule="auto"/>
    </w:pPr>
  </w:style>
  <w:style w:type="character" w:styleId="Hyperlink">
    <w:name w:val="Hyperlink"/>
    <w:basedOn w:val="DefaultParagraphFont"/>
    <w:uiPriority w:val="99"/>
    <w:unhideWhenUsed/>
    <w:rsid w:val="001B4866"/>
    <w:rPr>
      <w:color w:val="0000FF"/>
      <w:u w:val="single"/>
    </w:rPr>
  </w:style>
  <w:style w:type="paragraph" w:styleId="TOCHeading">
    <w:name w:val="TOC Heading"/>
    <w:basedOn w:val="Heading1"/>
    <w:next w:val="Normal"/>
    <w:uiPriority w:val="39"/>
    <w:unhideWhenUsed/>
    <w:qFormat/>
    <w:rsid w:val="0008412B"/>
    <w:pPr>
      <w:spacing w:line="259" w:lineRule="auto"/>
      <w:outlineLvl w:val="9"/>
    </w:pPr>
    <w:rPr>
      <w:lang w:val="en-US"/>
    </w:rPr>
  </w:style>
  <w:style w:type="paragraph" w:styleId="TOC1">
    <w:name w:val="toc 1"/>
    <w:basedOn w:val="Normal"/>
    <w:next w:val="Normal"/>
    <w:autoRedefine/>
    <w:uiPriority w:val="39"/>
    <w:unhideWhenUsed/>
    <w:rsid w:val="0008412B"/>
    <w:pPr>
      <w:spacing w:after="100"/>
    </w:pPr>
  </w:style>
  <w:style w:type="paragraph" w:styleId="TOC3">
    <w:name w:val="toc 3"/>
    <w:basedOn w:val="Normal"/>
    <w:next w:val="Normal"/>
    <w:autoRedefine/>
    <w:uiPriority w:val="39"/>
    <w:unhideWhenUsed/>
    <w:rsid w:val="0008412B"/>
    <w:pPr>
      <w:spacing w:after="100"/>
      <w:ind w:left="560"/>
    </w:pPr>
  </w:style>
  <w:style w:type="paragraph" w:styleId="TOC2">
    <w:name w:val="toc 2"/>
    <w:basedOn w:val="Normal"/>
    <w:next w:val="Normal"/>
    <w:autoRedefine/>
    <w:uiPriority w:val="39"/>
    <w:unhideWhenUsed/>
    <w:rsid w:val="0008412B"/>
    <w:pPr>
      <w:spacing w:after="100"/>
      <w:ind w:left="280"/>
    </w:pPr>
  </w:style>
  <w:style w:type="paragraph" w:styleId="TOC4">
    <w:name w:val="toc 4"/>
    <w:basedOn w:val="Normal"/>
    <w:next w:val="Normal"/>
    <w:autoRedefine/>
    <w:uiPriority w:val="39"/>
    <w:unhideWhenUsed/>
    <w:rsid w:val="0008412B"/>
    <w:pPr>
      <w:spacing w:after="100" w:line="259" w:lineRule="auto"/>
      <w:ind w:left="660"/>
    </w:pPr>
    <w:rPr>
      <w:rFonts w:asciiTheme="minorHAnsi" w:eastAsiaTheme="minorEastAsia" w:hAnsiTheme="minorHAnsi"/>
      <w:sz w:val="22"/>
      <w:lang w:eastAsia="vi-VN"/>
    </w:rPr>
  </w:style>
  <w:style w:type="paragraph" w:styleId="TOC5">
    <w:name w:val="toc 5"/>
    <w:basedOn w:val="Normal"/>
    <w:next w:val="Normal"/>
    <w:autoRedefine/>
    <w:uiPriority w:val="39"/>
    <w:unhideWhenUsed/>
    <w:rsid w:val="0008412B"/>
    <w:pPr>
      <w:spacing w:after="100" w:line="259" w:lineRule="auto"/>
      <w:ind w:left="880"/>
    </w:pPr>
    <w:rPr>
      <w:rFonts w:asciiTheme="minorHAnsi" w:eastAsiaTheme="minorEastAsia" w:hAnsiTheme="minorHAnsi"/>
      <w:sz w:val="22"/>
      <w:lang w:eastAsia="vi-VN"/>
    </w:rPr>
  </w:style>
  <w:style w:type="paragraph" w:styleId="TOC6">
    <w:name w:val="toc 6"/>
    <w:basedOn w:val="Normal"/>
    <w:next w:val="Normal"/>
    <w:autoRedefine/>
    <w:uiPriority w:val="39"/>
    <w:unhideWhenUsed/>
    <w:rsid w:val="0008412B"/>
    <w:pPr>
      <w:spacing w:after="100" w:line="259" w:lineRule="auto"/>
      <w:ind w:left="1100"/>
    </w:pPr>
    <w:rPr>
      <w:rFonts w:asciiTheme="minorHAnsi" w:eastAsiaTheme="minorEastAsia" w:hAnsiTheme="minorHAnsi"/>
      <w:sz w:val="22"/>
      <w:lang w:eastAsia="vi-VN"/>
    </w:rPr>
  </w:style>
  <w:style w:type="paragraph" w:styleId="TOC7">
    <w:name w:val="toc 7"/>
    <w:basedOn w:val="Normal"/>
    <w:next w:val="Normal"/>
    <w:autoRedefine/>
    <w:uiPriority w:val="39"/>
    <w:unhideWhenUsed/>
    <w:rsid w:val="0008412B"/>
    <w:pPr>
      <w:spacing w:after="100" w:line="259" w:lineRule="auto"/>
      <w:ind w:left="1320"/>
    </w:pPr>
    <w:rPr>
      <w:rFonts w:asciiTheme="minorHAnsi" w:eastAsiaTheme="minorEastAsia" w:hAnsiTheme="minorHAnsi"/>
      <w:sz w:val="22"/>
      <w:lang w:eastAsia="vi-VN"/>
    </w:rPr>
  </w:style>
  <w:style w:type="paragraph" w:styleId="TOC8">
    <w:name w:val="toc 8"/>
    <w:basedOn w:val="Normal"/>
    <w:next w:val="Normal"/>
    <w:autoRedefine/>
    <w:uiPriority w:val="39"/>
    <w:unhideWhenUsed/>
    <w:rsid w:val="0008412B"/>
    <w:pPr>
      <w:spacing w:after="100" w:line="259" w:lineRule="auto"/>
      <w:ind w:left="1540"/>
    </w:pPr>
    <w:rPr>
      <w:rFonts w:asciiTheme="minorHAnsi" w:eastAsiaTheme="minorEastAsia" w:hAnsiTheme="minorHAnsi"/>
      <w:sz w:val="22"/>
      <w:lang w:eastAsia="vi-VN"/>
    </w:rPr>
  </w:style>
  <w:style w:type="paragraph" w:styleId="TOC9">
    <w:name w:val="toc 9"/>
    <w:basedOn w:val="Normal"/>
    <w:next w:val="Normal"/>
    <w:autoRedefine/>
    <w:uiPriority w:val="39"/>
    <w:unhideWhenUsed/>
    <w:rsid w:val="0008412B"/>
    <w:pPr>
      <w:spacing w:after="100" w:line="259" w:lineRule="auto"/>
      <w:ind w:left="1760"/>
    </w:pPr>
    <w:rPr>
      <w:rFonts w:asciiTheme="minorHAnsi" w:eastAsiaTheme="minorEastAsia" w:hAnsiTheme="minorHAnsi"/>
      <w:sz w:val="22"/>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96187">
      <w:bodyDiv w:val="1"/>
      <w:marLeft w:val="0"/>
      <w:marRight w:val="0"/>
      <w:marTop w:val="0"/>
      <w:marBottom w:val="0"/>
      <w:divBdr>
        <w:top w:val="none" w:sz="0" w:space="0" w:color="auto"/>
        <w:left w:val="none" w:sz="0" w:space="0" w:color="auto"/>
        <w:bottom w:val="none" w:sz="0" w:space="0" w:color="auto"/>
        <w:right w:val="none" w:sz="0" w:space="0" w:color="auto"/>
      </w:divBdr>
      <w:divsChild>
        <w:div w:id="1328240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uvienphapluat.vn/van-ban/quyen-dan-su/nghi-dinh-11-2012-nd-cp-sua-doi-nghi-dinh-163-2006-nd-cp-giao-dich-bao-dam-135065.aspx" TargetMode="External"/><Relationship Id="rId21" Type="http://schemas.openxmlformats.org/officeDocument/2006/relationships/hyperlink" Target="https://thuvienphapluat.vn/van-ban/tien-te-ngan-hang/nghi-dinh-178-1999-nd-cp-bao-dam-tien-vay-cua-cac-to-chuc-tin-dung-46065.aspx" TargetMode="External"/><Relationship Id="rId42" Type="http://schemas.openxmlformats.org/officeDocument/2006/relationships/hyperlink" Target="https://thuvienphapluat.vn/van-ban/quyen-dan-su/nghi-dinh-163-2006-nd-cp-giao-dich-bao-dam-16240.aspx" TargetMode="External"/><Relationship Id="rId47" Type="http://schemas.openxmlformats.org/officeDocument/2006/relationships/hyperlink" Target="https://thuvienphapluat.vn/van-ban/quyen-dan-su/nghi-dinh-11-2012-nd-cp-sua-doi-nghi-dinh-163-2006-nd-cp-giao-dich-bao-dam-135065.aspx" TargetMode="External"/><Relationship Id="rId63" Type="http://schemas.openxmlformats.org/officeDocument/2006/relationships/hyperlink" Target="https://thuvienphapluat.vn/van-ban/quyen-dan-su/nghi-dinh-11-2012-nd-cp-sua-doi-nghi-dinh-163-2006-nd-cp-giao-dich-bao-dam-135065.aspx" TargetMode="External"/><Relationship Id="rId68" Type="http://schemas.openxmlformats.org/officeDocument/2006/relationships/hyperlink" Target="https://thuvienphapluat.vn/van-ban/quyen-dan-su/nghi-dinh-163-2006-nd-cp-giao-dich-bao-dam-16240.aspx" TargetMode="External"/><Relationship Id="rId84" Type="http://schemas.openxmlformats.org/officeDocument/2006/relationships/hyperlink" Target="https://thuvienphapluat.vn/van-ban/doanh-nghiep/nghi-dinh-29-2009-nd-cp-dang-ky-mua-ban-tau-bien-86722.aspx" TargetMode="External"/><Relationship Id="rId89" Type="http://schemas.openxmlformats.org/officeDocument/2006/relationships/header" Target="header1.xml"/><Relationship Id="rId16" Type="http://schemas.openxmlformats.org/officeDocument/2006/relationships/hyperlink" Target="https://thuvienphapluat.vn/van-ban/bat-dong-san/nghi-dinh-181-2004-nd-cp-thi-hanh-luat-dat-dai-52514.aspx" TargetMode="External"/><Relationship Id="rId11" Type="http://schemas.openxmlformats.org/officeDocument/2006/relationships/hyperlink" Target="https://thuvienphapluat.vn/van-ban/dich-vu-phap-ly/nghi-dinh-165-1999-nd-cp-giao-dich-bao-dam-45972.aspx" TargetMode="External"/><Relationship Id="rId32" Type="http://schemas.openxmlformats.org/officeDocument/2006/relationships/hyperlink" Target="https://thuvienphapluat.vn/van-ban/quyen-dan-su/nghi-dinh-11-2012-nd-cp-sua-doi-nghi-dinh-163-2006-nd-cp-giao-dich-bao-dam-135065.aspx" TargetMode="External"/><Relationship Id="rId37" Type="http://schemas.openxmlformats.org/officeDocument/2006/relationships/hyperlink" Target="https://thuvienphapluat.vn/van-ban/quyen-dan-su/nghi-dinh-163-2006-nd-cp-giao-dich-bao-dam-16240.aspx" TargetMode="External"/><Relationship Id="rId53" Type="http://schemas.openxmlformats.org/officeDocument/2006/relationships/hyperlink" Target="https://thuvienphapluat.vn/van-ban/quyen-dan-su/nghi-dinh-11-2012-nd-cp-sua-doi-nghi-dinh-163-2006-nd-cp-giao-dich-bao-dam-135065.aspx" TargetMode="External"/><Relationship Id="rId58" Type="http://schemas.openxmlformats.org/officeDocument/2006/relationships/hyperlink" Target="https://thuvienphapluat.vn/van-ban/quyen-dan-su/nghi-dinh-163-2006-nd-cp-giao-dich-bao-dam-16240.aspx" TargetMode="External"/><Relationship Id="rId74" Type="http://schemas.openxmlformats.org/officeDocument/2006/relationships/hyperlink" Target="https://thuvienphapluat.vn/van-ban/quyen-dan-su/nghi-dinh-163-2006-nd-cp-giao-dich-bao-dam-16240.aspx" TargetMode="External"/><Relationship Id="rId79" Type="http://schemas.openxmlformats.org/officeDocument/2006/relationships/hyperlink" Target="https://thuvienphapluat.vn/van-ban/quyen-dan-su/nghi-dinh-163-2006-nd-cp-giao-dich-bao-dam-16240.aspx" TargetMode="External"/><Relationship Id="rId5" Type="http://schemas.openxmlformats.org/officeDocument/2006/relationships/footnotes" Target="footnotes.xml"/><Relationship Id="rId90" Type="http://schemas.openxmlformats.org/officeDocument/2006/relationships/footer" Target="footer1.xml"/><Relationship Id="rId22" Type="http://schemas.openxmlformats.org/officeDocument/2006/relationships/hyperlink" Target="https://thuvienphapluat.vn/van-ban/quyen-dan-su/nghi-dinh-11-2012-nd-cp-sua-doi-nghi-dinh-163-2006-nd-cp-giao-dich-bao-dam-135065.aspx" TargetMode="External"/><Relationship Id="rId27" Type="http://schemas.openxmlformats.org/officeDocument/2006/relationships/hyperlink" Target="https://thuvienphapluat.vn/van-ban/quyen-dan-su/nghi-dinh-163-2006-nd-cp-giao-dich-bao-dam-16240.aspx" TargetMode="External"/><Relationship Id="rId43" Type="http://schemas.openxmlformats.org/officeDocument/2006/relationships/hyperlink" Target="https://thuvienphapluat.vn/van-ban/quyen-dan-su/nghi-dinh-11-2012-nd-cp-sua-doi-nghi-dinh-163-2006-nd-cp-giao-dich-bao-dam-135065.aspx" TargetMode="External"/><Relationship Id="rId48" Type="http://schemas.openxmlformats.org/officeDocument/2006/relationships/hyperlink" Target="https://thuvienphapluat.vn/van-ban/quyen-dan-su/nghi-dinh-163-2006-nd-cp-giao-dich-bao-dam-16240.aspx" TargetMode="External"/><Relationship Id="rId64" Type="http://schemas.openxmlformats.org/officeDocument/2006/relationships/hyperlink" Target="https://thuvienphapluat.vn/van-ban/quyen-dan-su/nghi-dinh-163-2006-nd-cp-giao-dich-bao-dam-16240.aspx" TargetMode="External"/><Relationship Id="rId69" Type="http://schemas.openxmlformats.org/officeDocument/2006/relationships/hyperlink" Target="https://thuvienphapluat.vn/van-ban/quyen-dan-su/nghi-dinh-11-2012-nd-cp-sua-doi-nghi-dinh-163-2006-nd-cp-giao-dich-bao-dam-135065.aspx" TargetMode="External"/><Relationship Id="rId8" Type="http://schemas.openxmlformats.org/officeDocument/2006/relationships/hyperlink" Target="https://thuvienphapluat.vn/van-ban/quyen-dan-su/nghi-dinh-83-2010-nd-cp-dang-ky-giao-dich-bao-dam-109268.aspx" TargetMode="External"/><Relationship Id="rId51" Type="http://schemas.openxmlformats.org/officeDocument/2006/relationships/hyperlink" Target="https://thuvienphapluat.vn/van-ban/quyen-dan-su/nghi-dinh-11-2012-nd-cp-sua-doi-nghi-dinh-163-2006-nd-cp-giao-dich-bao-dam-135065.aspx" TargetMode="External"/><Relationship Id="rId72" Type="http://schemas.openxmlformats.org/officeDocument/2006/relationships/hyperlink" Target="https://thuvienphapluat.vn/van-ban/quyen-dan-su/nghi-dinh-163-2006-nd-cp-giao-dich-bao-dam-16240.aspx" TargetMode="External"/><Relationship Id="rId80" Type="http://schemas.openxmlformats.org/officeDocument/2006/relationships/hyperlink" Target="https://thuvienphapluat.vn/van-ban/bat-dong-san/nghi-dinh-181-2004-nd-cp-thi-hanh-luat-dat-dai-52514.aspx" TargetMode="External"/><Relationship Id="rId85" Type="http://schemas.openxmlformats.org/officeDocument/2006/relationships/hyperlink" Target="https://thuvienphapluat.vn/van-ban/quyen-dan-su/nghi-dinh-11-2012-nd-cp-sua-doi-nghi-dinh-163-2006-nd-cp-giao-dich-bao-dam-135065.aspx"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huvienphapluat.vn/van-ban/tien-te-ngan-hang/nghi-dinh-178-1999-nd-cp-bao-dam-tien-vay-cua-cac-to-chuc-tin-dung-46065.aspx" TargetMode="External"/><Relationship Id="rId17" Type="http://schemas.openxmlformats.org/officeDocument/2006/relationships/hyperlink" Target="https://thuvienphapluat.vn/van-ban/tai-nguyen-moi-truong/nghi-dinh-23-2006-nd-cp-thi-hanh-luat-bao-ve-va-phat-trien-rung-9593.aspx" TargetMode="External"/><Relationship Id="rId25" Type="http://schemas.openxmlformats.org/officeDocument/2006/relationships/hyperlink" Target="https://thuvienphapluat.vn/van-ban/quyen-dan-su/nghi-dinh-163-2006-nd-cp-giao-dich-bao-dam-16240.aspx" TargetMode="External"/><Relationship Id="rId33" Type="http://schemas.openxmlformats.org/officeDocument/2006/relationships/hyperlink" Target="https://thuvienphapluat.vn/van-ban/quyen-dan-su/nghi-dinh-163-2006-nd-cp-giao-dich-bao-dam-16240.aspx" TargetMode="External"/><Relationship Id="rId38" Type="http://schemas.openxmlformats.org/officeDocument/2006/relationships/hyperlink" Target="https://thuvienphapluat.vn/van-ban/quyen-dan-su/nghi-dinh-11-2012-nd-cp-sua-doi-nghi-dinh-163-2006-nd-cp-giao-dich-bao-dam-135065.aspx" TargetMode="External"/><Relationship Id="rId46" Type="http://schemas.openxmlformats.org/officeDocument/2006/relationships/hyperlink" Target="https://thuvienphapluat.vn/van-ban/quyen-dan-su/nghi-dinh-163-2006-nd-cp-giao-dich-bao-dam-16240.aspx" TargetMode="External"/><Relationship Id="rId59" Type="http://schemas.openxmlformats.org/officeDocument/2006/relationships/hyperlink" Target="https://thuvienphapluat.vn/van-ban/quyen-dan-su/nghi-dinh-11-2012-nd-cp-sua-doi-nghi-dinh-163-2006-nd-cp-giao-dich-bao-dam-135065.aspx" TargetMode="External"/><Relationship Id="rId67" Type="http://schemas.openxmlformats.org/officeDocument/2006/relationships/hyperlink" Target="https://thuvienphapluat.vn/van-ban/quyen-dan-su/nghi-dinh-11-2012-nd-cp-sua-doi-nghi-dinh-163-2006-nd-cp-giao-dich-bao-dam-135065.aspx" TargetMode="External"/><Relationship Id="rId20" Type="http://schemas.openxmlformats.org/officeDocument/2006/relationships/hyperlink" Target="https://thuvienphapluat.vn/van-ban/tien-te-ngan-hang/nghi-dinh-85-2002-nd-cp-bao-dam-tien-vay-cua-to-chuc-tin-dung-sua-doi-nghi-dinh-178-1999-nd-cp-50157.aspx" TargetMode="External"/><Relationship Id="rId41" Type="http://schemas.openxmlformats.org/officeDocument/2006/relationships/hyperlink" Target="https://thuvienphapluat.vn/van-ban/quyen-dan-su/nghi-dinh-11-2012-nd-cp-sua-doi-nghi-dinh-163-2006-nd-cp-giao-dich-bao-dam-135065.aspx" TargetMode="External"/><Relationship Id="rId54" Type="http://schemas.openxmlformats.org/officeDocument/2006/relationships/hyperlink" Target="https://thuvienphapluat.vn/van-ban/quyen-dan-su/nghi-dinh-163-2006-nd-cp-giao-dich-bao-dam-16240.aspx" TargetMode="External"/><Relationship Id="rId62" Type="http://schemas.openxmlformats.org/officeDocument/2006/relationships/hyperlink" Target="https://thuvienphapluat.vn/van-ban/quyen-dan-su/nghi-dinh-163-2006-nd-cp-giao-dich-bao-dam-16240.aspx" TargetMode="External"/><Relationship Id="rId70" Type="http://schemas.openxmlformats.org/officeDocument/2006/relationships/hyperlink" Target="https://thuvienphapluat.vn/van-ban/quyen-dan-su/nghi-dinh-163-2006-nd-cp-giao-dich-bao-dam-16240.aspx" TargetMode="External"/><Relationship Id="rId75" Type="http://schemas.openxmlformats.org/officeDocument/2006/relationships/hyperlink" Target="https://thuvienphapluat.vn/van-ban/quyen-dan-su/nghi-dinh-11-2012-nd-cp-sua-doi-nghi-dinh-163-2006-nd-cp-giao-dich-bao-dam-135065.aspx" TargetMode="External"/><Relationship Id="rId83" Type="http://schemas.openxmlformats.org/officeDocument/2006/relationships/hyperlink" Target="https://thuvienphapluat.vn/van-ban/giao-thong-van-tai/nghi-dinh-70-2007-nd-cp-dang-ky-quoc-tich-quyen-doi-voi-tau-bay-dan-dung-19094.aspx" TargetMode="External"/><Relationship Id="rId88" Type="http://schemas.openxmlformats.org/officeDocument/2006/relationships/hyperlink" Target="https://thuvienphapluat.vn/van-ban/quyen-dan-su/nghi-dinh-163-2006-nd-cp-giao-dich-bao-dam-16240.aspx"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thuvienphapluat.vn/van-ban/quyen-dan-su/nghi-dinh-08-2000-nd-cp-dang-ky-giao-dich-bao-dam-46219.aspx" TargetMode="External"/><Relationship Id="rId23" Type="http://schemas.openxmlformats.org/officeDocument/2006/relationships/hyperlink" Target="https://thuvienphapluat.vn/van-ban/quyen-dan-su/nghi-dinh-163-2006-nd-cp-giao-dich-bao-dam-16240.aspx" TargetMode="External"/><Relationship Id="rId28" Type="http://schemas.openxmlformats.org/officeDocument/2006/relationships/hyperlink" Target="https://thuvienphapluat.vn/van-ban/quyen-dan-su/nghi-dinh-11-2012-nd-cp-sua-doi-nghi-dinh-163-2006-nd-cp-giao-dich-bao-dam-135065.aspx" TargetMode="External"/><Relationship Id="rId36" Type="http://schemas.openxmlformats.org/officeDocument/2006/relationships/hyperlink" Target="https://thuvienphapluat.vn/van-ban/quyen-dan-su/nghi-dinh-11-2012-nd-cp-sua-doi-nghi-dinh-163-2006-nd-cp-giao-dich-bao-dam-135065.aspx" TargetMode="External"/><Relationship Id="rId49" Type="http://schemas.openxmlformats.org/officeDocument/2006/relationships/hyperlink" Target="https://thuvienphapluat.vn/van-ban/quyen-dan-su/nghi-dinh-11-2012-nd-cp-sua-doi-nghi-dinh-163-2006-nd-cp-giao-dich-bao-dam-135065.aspx" TargetMode="External"/><Relationship Id="rId57" Type="http://schemas.openxmlformats.org/officeDocument/2006/relationships/hyperlink" Target="https://thuvienphapluat.vn/van-ban/quyen-dan-su/nghi-dinh-11-2012-nd-cp-sua-doi-nghi-dinh-163-2006-nd-cp-giao-dich-bao-dam-135065.aspx" TargetMode="External"/><Relationship Id="rId10" Type="http://schemas.openxmlformats.org/officeDocument/2006/relationships/hyperlink" Target="https://thuvienphapluat.vn/van-ban/quyen-dan-su/nghi-dinh-163-2006-nd-cp-giao-dich-bao-dam-16240.aspx" TargetMode="External"/><Relationship Id="rId31" Type="http://schemas.openxmlformats.org/officeDocument/2006/relationships/hyperlink" Target="https://thuvienphapluat.vn/van-ban/quyen-dan-su/nghi-dinh-163-2006-nd-cp-giao-dich-bao-dam-16240.aspx" TargetMode="External"/><Relationship Id="rId44" Type="http://schemas.openxmlformats.org/officeDocument/2006/relationships/hyperlink" Target="https://thuvienphapluat.vn/van-ban/quyen-dan-su/nghi-dinh-163-2006-nd-cp-giao-dich-bao-dam-16240.aspx" TargetMode="External"/><Relationship Id="rId52" Type="http://schemas.openxmlformats.org/officeDocument/2006/relationships/hyperlink" Target="https://thuvienphapluat.vn/van-ban/quyen-dan-su/nghi-dinh-163-2006-nd-cp-giao-dich-bao-dam-16240.aspx" TargetMode="External"/><Relationship Id="rId60" Type="http://schemas.openxmlformats.org/officeDocument/2006/relationships/hyperlink" Target="https://thuvienphapluat.vn/van-ban/quyen-dan-su/nghi-dinh-163-2006-nd-cp-giao-dich-bao-dam-16240.aspx" TargetMode="External"/><Relationship Id="rId65" Type="http://schemas.openxmlformats.org/officeDocument/2006/relationships/hyperlink" Target="https://thuvienphapluat.vn/van-ban/quyen-dan-su/nghi-dinh-11-2012-nd-cp-sua-doi-nghi-dinh-163-2006-nd-cp-giao-dich-bao-dam-135065.aspx" TargetMode="External"/><Relationship Id="rId73" Type="http://schemas.openxmlformats.org/officeDocument/2006/relationships/hyperlink" Target="https://thuvienphapluat.vn/van-ban/quyen-dan-su/nghi-dinh-11-2012-nd-cp-sua-doi-nghi-dinh-163-2006-nd-cp-giao-dich-bao-dam-135065.aspx" TargetMode="External"/><Relationship Id="rId78" Type="http://schemas.openxmlformats.org/officeDocument/2006/relationships/hyperlink" Target="https://thuvienphapluat.vn/van-ban/quyen-dan-su/nghi-dinh-08-2000-nd-cp-dang-ky-giao-dich-bao-dam-46219.aspx" TargetMode="External"/><Relationship Id="rId81" Type="http://schemas.openxmlformats.org/officeDocument/2006/relationships/hyperlink" Target="https://thuvienphapluat.vn/van-ban/bat-dong-san/nghi-dinh-84-2007-nd-cp-bo-sung-cap-giay-chung-nhan-quyen-su-dung-thu-hoi-dat-thuc-hien-dat-trinh-tu-thu-tuc-boi-thuong-ho-tro-tai-dinh-cu-20495.aspx" TargetMode="External"/><Relationship Id="rId86" Type="http://schemas.openxmlformats.org/officeDocument/2006/relationships/hyperlink" Target="https://thuvienphapluat.vn/van-ban/quyen-dan-su/nghi-dinh-163-2006-nd-cp-giao-dich-bao-dam-16240.aspx" TargetMode="External"/><Relationship Id="rId4" Type="http://schemas.openxmlformats.org/officeDocument/2006/relationships/webSettings" Target="webSettings.xml"/><Relationship Id="rId9" Type="http://schemas.openxmlformats.org/officeDocument/2006/relationships/hyperlink" Target="https://thuvienphapluat.vn/van-ban/quyen-dan-su/nghi-dinh-11-2012-nd-cp-sua-doi-nghi-dinh-163-2006-nd-cp-giao-dich-bao-dam-135065.aspx" TargetMode="External"/><Relationship Id="rId13" Type="http://schemas.openxmlformats.org/officeDocument/2006/relationships/hyperlink" Target="https://thuvienphapluat.vn/van-ban/tien-te-ngan-hang/nghi-dinh-85-2002-nd-cp-bao-dam-tien-vay-cua-to-chuc-tin-dung-sua-doi-nghi-dinh-178-1999-nd-cp-50157.aspx" TargetMode="External"/><Relationship Id="rId18" Type="http://schemas.openxmlformats.org/officeDocument/2006/relationships/hyperlink" Target="https://thuvienphapluat.vn/van-ban/dich-vu-phap-ly/nghi-dinh-165-1999-nd-cp-giao-dich-bao-dam-45972.aspx" TargetMode="External"/><Relationship Id="rId39" Type="http://schemas.openxmlformats.org/officeDocument/2006/relationships/hyperlink" Target="https://thuvienphapluat.vn/van-ban/quyen-dan-su/nghi-dinh-163-2006-nd-cp-giao-dich-bao-dam-16240.aspx" TargetMode="External"/><Relationship Id="rId34" Type="http://schemas.openxmlformats.org/officeDocument/2006/relationships/hyperlink" Target="https://thuvienphapluat.vn/van-ban/quyen-dan-su/nghi-dinh-11-2012-nd-cp-sua-doi-nghi-dinh-163-2006-nd-cp-giao-dich-bao-dam-135065.aspx" TargetMode="External"/><Relationship Id="rId50" Type="http://schemas.openxmlformats.org/officeDocument/2006/relationships/hyperlink" Target="https://thuvienphapluat.vn/van-ban/quyen-dan-su/nghi-dinh-163-2006-nd-cp-giao-dich-bao-dam-16240.aspx" TargetMode="External"/><Relationship Id="rId55" Type="http://schemas.openxmlformats.org/officeDocument/2006/relationships/hyperlink" Target="https://thuvienphapluat.vn/van-ban/quyen-dan-su/nghi-dinh-11-2012-nd-cp-sua-doi-nghi-dinh-163-2006-nd-cp-giao-dich-bao-dam-135065.aspx" TargetMode="External"/><Relationship Id="rId76" Type="http://schemas.openxmlformats.org/officeDocument/2006/relationships/hyperlink" Target="https://thuvienphapluat.vn/van-ban/quyen-dan-su/nghi-dinh-163-2006-nd-cp-giao-dich-bao-dam-16240.aspx" TargetMode="External"/><Relationship Id="rId7" Type="http://schemas.openxmlformats.org/officeDocument/2006/relationships/hyperlink" Target="https://thuvienphapluat.vn/van-ban/quyen-dan-su/nghi-dinh-163-2006-nd-cp-giao-dich-bao-dam-16240.aspx" TargetMode="External"/><Relationship Id="rId71" Type="http://schemas.openxmlformats.org/officeDocument/2006/relationships/hyperlink" Target="https://thuvienphapluat.vn/van-ban/quyen-dan-su/nghi-dinh-11-2012-nd-cp-sua-doi-nghi-dinh-163-2006-nd-cp-giao-dich-bao-dam-135065.aspx" TargetMode="External"/><Relationship Id="rId92" Type="http://schemas.openxmlformats.org/officeDocument/2006/relationships/glossaryDocument" Target="glossary/document.xml"/><Relationship Id="rId2" Type="http://schemas.openxmlformats.org/officeDocument/2006/relationships/styles" Target="styles.xml"/><Relationship Id="rId29" Type="http://schemas.openxmlformats.org/officeDocument/2006/relationships/hyperlink" Target="https://thuvienphapluat.vn/van-ban/quyen-dan-su/nghi-dinh-163-2006-nd-cp-giao-dich-bao-dam-16240.aspx" TargetMode="External"/><Relationship Id="rId24" Type="http://schemas.openxmlformats.org/officeDocument/2006/relationships/hyperlink" Target="https://thuvienphapluat.vn/van-ban/quyen-dan-su/nghi-dinh-11-2012-nd-cp-sua-doi-nghi-dinh-163-2006-nd-cp-giao-dich-bao-dam-135065.aspx" TargetMode="External"/><Relationship Id="rId40" Type="http://schemas.openxmlformats.org/officeDocument/2006/relationships/hyperlink" Target="https://thuvienphapluat.vn/van-ban/quyen-dan-su/nghi-dinh-83-2010-nd-cp-dang-ky-giao-dich-bao-dam-109268.aspx" TargetMode="External"/><Relationship Id="rId45" Type="http://schemas.openxmlformats.org/officeDocument/2006/relationships/hyperlink" Target="https://thuvienphapluat.vn/van-ban/quyen-dan-su/nghi-dinh-11-2012-nd-cp-sua-doi-nghi-dinh-163-2006-nd-cp-giao-dich-bao-dam-135065.aspx" TargetMode="External"/><Relationship Id="rId66" Type="http://schemas.openxmlformats.org/officeDocument/2006/relationships/hyperlink" Target="https://thuvienphapluat.vn/van-ban/quyen-dan-su/nghi-dinh-163-2006-nd-cp-giao-dich-bao-dam-16240.aspx" TargetMode="External"/><Relationship Id="rId87" Type="http://schemas.openxmlformats.org/officeDocument/2006/relationships/hyperlink" Target="https://thuvienphapluat.vn/van-ban/quyen-dan-su/nghi-dinh-11-2012-nd-cp-sua-doi-nghi-dinh-163-2006-nd-cp-giao-dich-bao-dam-135065.aspx" TargetMode="External"/><Relationship Id="rId61" Type="http://schemas.openxmlformats.org/officeDocument/2006/relationships/hyperlink" Target="https://thuvienphapluat.vn/van-ban/quyen-dan-su/nghi-dinh-11-2012-nd-cp-sua-doi-nghi-dinh-163-2006-nd-cp-giao-dich-bao-dam-135065.aspx" TargetMode="External"/><Relationship Id="rId82" Type="http://schemas.openxmlformats.org/officeDocument/2006/relationships/hyperlink" Target="https://thuvienphapluat.vn/van-ban/tai-nguyen-moi-truong/nghi-dinh-23-2006-nd-cp-thi-hanh-luat-bao-ve-va-phat-trien-rung-9593.aspx" TargetMode="External"/><Relationship Id="rId19" Type="http://schemas.openxmlformats.org/officeDocument/2006/relationships/hyperlink" Target="https://thuvienphapluat.vn/van-ban/tien-te-ngan-hang/nghi-dinh-178-1999-nd-cp-bao-dam-tien-vay-cua-cac-to-chuc-tin-dung-46065.aspx" TargetMode="External"/><Relationship Id="rId14" Type="http://schemas.openxmlformats.org/officeDocument/2006/relationships/hyperlink" Target="https://thuvienphapluat.vn/van-ban/tien-te-ngan-hang/nghi-dinh-178-1999-nd-cp-bao-dam-tien-vay-cua-cac-to-chuc-tin-dung-46065.aspx" TargetMode="External"/><Relationship Id="rId30" Type="http://schemas.openxmlformats.org/officeDocument/2006/relationships/hyperlink" Target="https://thuvienphapluat.vn/van-ban/quyen-dan-su/nghi-dinh-11-2012-nd-cp-sua-doi-nghi-dinh-163-2006-nd-cp-giao-dich-bao-dam-135065.aspx" TargetMode="External"/><Relationship Id="rId35" Type="http://schemas.openxmlformats.org/officeDocument/2006/relationships/hyperlink" Target="https://thuvienphapluat.vn/van-ban/quyen-dan-su/nghi-dinh-163-2006-nd-cp-giao-dich-bao-dam-16240.aspx" TargetMode="External"/><Relationship Id="rId56" Type="http://schemas.openxmlformats.org/officeDocument/2006/relationships/hyperlink" Target="https://thuvienphapluat.vn/van-ban/quyen-dan-su/nghi-dinh-163-2006-nd-cp-giao-dich-bao-dam-16240.aspx" TargetMode="External"/><Relationship Id="rId77" Type="http://schemas.openxmlformats.org/officeDocument/2006/relationships/hyperlink" Target="https://thuvienphapluat.vn/van-ban/quyen-dan-su/nghi-dinh-83-2010-nd-cp-dang-ky-giao-dich-bao-dam-109268.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C05"/>
    <w:rsid w:val="00255C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CF3C3B151E4A829D77BB3FB96A8F78">
    <w:name w:val="6CCF3C3B151E4A829D77BB3FB96A8F78"/>
    <w:rsid w:val="00255C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EB386DE-D5F2-4325-B8BD-070CC3D4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26</Pages>
  <Words>15221</Words>
  <Characters>86762</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cp:revision>
  <dcterms:created xsi:type="dcterms:W3CDTF">2020-07-08T12:25:00Z</dcterms:created>
  <dcterms:modified xsi:type="dcterms:W3CDTF">2020-07-08T12:38:00Z</dcterms:modified>
</cp:coreProperties>
</file>