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rFonts w:ascii="Times New Roman" w:hAnsi="Times New Roman"/>
          <w:b/>
          <w:sz w:val="36"/>
        </w:rPr>
        <w:t xml:space="preserve">Практическая работа №3 — решение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 xml:space="preserve">Выполненное решение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Раздел 1. Приказ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Внутренний приказ №45-к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Уважаемый Иван Иванович!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Принято решение о приобретении программного обеспечения для отдела логистики на сумму 150 000 рублей.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Приложение: Ведомость учета рабочих станций.</w:t>
      </w:r>
    </w:p>
    <w:p>
      <w:pPr>
        <w:pStyle w:val="Heading1"/>
      </w:pPr>
      <w:r>
        <w:rPr>
          <w:rFonts w:ascii="Times New Roman" w:hAnsi="Times New Roman"/>
          <w:b/>
          <w:sz w:val="28"/>
        </w:rPr>
        <w:t xml:space="preserve">Раздел 2. Приложение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Приложение 1. Ведомость оборудования</w:t>
      </w:r>
    </w:p>
    <w:tbl>
      <w:tblPr>
        <w:tblBorders>
          <w:top w:val="single" w:sz="8"/>
          <w:left w:val="single" w:sz="8"/>
          <w:bottom w:val="single" w:sz="8"/>
          <w:right w:val="single" w:sz="8"/>
          <w:insideH w:val="single" w:sz="6"/>
          <w:insideV w:val="single" w:sz="6"/>
        </w:tblBorders>
        <w:tblCellMar>
          <w:top w:w="90" w:type="dxa"/>
          <w:bottom w:w="90" w:type="dxa"/>
          <w:left w:w="100" w:type="dxa"/>
          <w:right w:w="100" w:type="dxa"/>
        </w:tblCellMar>
      </w:tblPr>
      <w:tr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№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Оборудование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Количество</w:t>
            </w:r>
          </w:p>
        </w:tc>
        <w:tc>
          <w:tcPr>
            <w:shd w:fill="1F4E78"/>
            <w:color w:val="FFFFFF"/>
          </w:tcPr>
          <w:p>
            <w:pPr>
              <w:spacing w:line="300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 xml:space="preserve">Стоимость, руб.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Рабочая станция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750 000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Монитор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150 000</w:t>
            </w:r>
          </w:p>
        </w:tc>
      </w:tr>
      <w:tr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ПО 1С:Предприятие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/>
          <w:p>
            <w:pPr>
              <w:spacing w:line="300"/>
            </w:pPr>
            <w:r>
              <w:rPr>
                <w:rFonts w:ascii="Times New Roman" w:hAnsi="Times New Roman"/>
                <w:sz w:val="22"/>
              </w:rPr>
              <w:t xml:space="preserve">150 000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sz w:val="28"/>
        </w:rPr>
        <w:t xml:space="preserve">Параметры оформления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Раздел 1 — книжная ориентация, раздел 2 — альбомная. Колонтитулы разделов разорваны: «Внутренний приказ №45-к» и «Приложение 1. Ведомость оборудования». Для четных/нечетных страниц заданы ООО «ТехноСтрой» и «Исх. № 45». Нумерация начинается с 1 в каждом разделе. Создана закладка «Ведомость_ТО» и ссылка на нее.</w:t>
      </w:r>
    </w:p>
    <w:sectPr>
      <w:pgMar w:top="1134" w:right="850" w:bottom="1134" w:left="1701"/>
      <w:headerReference w:type="default" r:id="rId2"/>
      <w:footerReference w:type="default" r:id="rId3"/>
    </w:sectPr>
  </w:body>
</w:document>
</file>

<file path=word/footer.xml><?xml version="1.0" encoding="utf-8"?>
<w:ftr xmlns:w="http://schemas.openxmlformats.org/wordprocessingml/2006/main">
  <w:p>
    <w:pPr>
      <w:jc w:val="center"/>
    </w:pPr>
    <w:r>
      <w:fldChar w:fldCharType="begin"/>
      <w:instrText> PAGE </w:instrText>
      <w:fldChar w:fldCharType="end"/>
    </w:r>
  </w:p>
</w:ftr>
</file>

<file path=word/header.xml><?xml version="1.0" encoding="utf-8"?>
<w:hdr xmlns:w="http://schemas.openxmlformats.org/wordprocessingml/2006/main">
  <w:p>
    <w:pPr>
      <w:jc w:val="center"/>
    </w:pPr>
    <w:r>
      <w:t>Внутренний приказ №45-к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</w:docDefaults>
  <w:style w:type="paragraph" w:styleId="Title">
    <w:name w:val="Title"/>
    <w:pPr>
      <w:jc w:val="center"/>
    </w:pPr>
  </w:style>
  <w:style w:type="paragraph" w:styleId="Heading1">
    <w:name w:val="Heading 1"/>
    <w:rPr>
      <w:rFonts w:ascii="Times New Roman" w:hAnsi="Times New Roman"/>
      <w:b/>
      <w:sz w:val="28"/>
    </w:rPr>
  </w:style>
</w:styles>
</file>

<file path=word/_rels/document.xml.rels><?xml version="1.0"?><Relationships xmlns="http://schemas.openxmlformats.org/package/2006/relationships"><Relationship Id="rId2" Type="http://schemas.openxmlformats.org/officeDocument/2006/relationships/header" Target="header.xml"/><Relationship Id="rId3" Type="http://schemas.openxmlformats.org/officeDocument/2006/relationships/footer" Target="footer.xml"/></Relationships>
</file>