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F730" w14:textId="77777777" w:rsidR="00BC43BD" w:rsidRPr="00BC43BD" w:rsidRDefault="00BC43BD" w:rsidP="00BC43BD">
      <w:pPr>
        <w:jc w:val="center"/>
        <w:rPr>
          <w:rFonts w:ascii="Georgia Pro" w:hAnsi="Georgia Pro" w:cs="Times New Roman"/>
          <w:b/>
          <w:bCs/>
          <w:sz w:val="44"/>
          <w:szCs w:val="44"/>
        </w:rPr>
      </w:pPr>
      <w:r w:rsidRPr="00BC43BD">
        <w:rPr>
          <w:rFonts w:ascii="Georgia Pro" w:hAnsi="Georgia Pro" w:cs="Times New Roman"/>
          <w:b/>
          <w:bCs/>
          <w:sz w:val="44"/>
          <w:szCs w:val="44"/>
        </w:rPr>
        <w:t xml:space="preserve">A/B Test Analysis Report: </w:t>
      </w:r>
    </w:p>
    <w:p w14:paraId="3A1813EE" w14:textId="311B56DC" w:rsidR="00BC43BD" w:rsidRPr="00BC43BD" w:rsidRDefault="00BC43BD" w:rsidP="00BC43BD">
      <w:pPr>
        <w:jc w:val="center"/>
        <w:rPr>
          <w:rFonts w:ascii="Georgia Pro" w:hAnsi="Georgia Pro" w:cs="Times New Roman"/>
          <w:b/>
          <w:bCs/>
          <w:sz w:val="44"/>
          <w:szCs w:val="44"/>
        </w:rPr>
      </w:pPr>
      <w:r w:rsidRPr="00BC43BD">
        <w:rPr>
          <w:rFonts w:ascii="Georgia Pro" w:hAnsi="Georgia Pro" w:cs="Times New Roman"/>
          <w:b/>
          <w:bCs/>
          <w:sz w:val="44"/>
          <w:szCs w:val="44"/>
        </w:rPr>
        <w:t>New Ad Campaign Performance</w:t>
      </w:r>
    </w:p>
    <w:p w14:paraId="70A74B86" w14:textId="77777777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</w:p>
    <w:p w14:paraId="5EC7EB60" w14:textId="5A1B9EC8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  <w:r w:rsidRPr="00BC43BD">
        <w:rPr>
          <w:rFonts w:ascii="Times New Roman" w:hAnsi="Times New Roman" w:cs="Times New Roman"/>
          <w:b/>
          <w:bCs/>
        </w:rPr>
        <w:t>Executive Summary</w:t>
      </w:r>
    </w:p>
    <w:p w14:paraId="369DB4DA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t>An A/B test was conducted to evaluate the effectiveness of a new ad campaign against a control PSA (Public Service Announcement). The results show that the new ad campaign </w:t>
      </w:r>
      <w:r w:rsidRPr="00BC43BD">
        <w:rPr>
          <w:rFonts w:ascii="Times New Roman" w:hAnsi="Times New Roman" w:cs="Times New Roman"/>
          <w:b/>
          <w:bCs/>
        </w:rPr>
        <w:t>increased the conversion rate by 42.5%</w:t>
      </w:r>
      <w:r w:rsidRPr="00BC43BD">
        <w:rPr>
          <w:rFonts w:ascii="Times New Roman" w:hAnsi="Times New Roman" w:cs="Times New Roman"/>
        </w:rPr>
        <w:t>, a statistically significant improvement. Based on these findings, we recommend permanently implementing the new ad campaign.</w:t>
      </w:r>
    </w:p>
    <w:p w14:paraId="5B2FF1CD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pict w14:anchorId="733DCBA0">
          <v:rect id="_x0000_i1055" style="width:0;height:.75pt" o:hralign="center" o:hrstd="t" o:hrnoshade="t" o:hr="t" fillcolor="#0f1115" stroked="f"/>
        </w:pict>
      </w:r>
    </w:p>
    <w:p w14:paraId="595C20CF" w14:textId="77777777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  <w:r w:rsidRPr="00BC43BD">
        <w:rPr>
          <w:rFonts w:ascii="Times New Roman" w:hAnsi="Times New Roman" w:cs="Times New Roman"/>
          <w:b/>
          <w:bCs/>
        </w:rPr>
        <w:t>1. Introduction &amp; Methodology</w:t>
      </w:r>
    </w:p>
    <w:p w14:paraId="3E638F26" w14:textId="77777777" w:rsidR="00BC43BD" w:rsidRPr="00BC43BD" w:rsidRDefault="00BC43BD" w:rsidP="00BC43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Objective:</w:t>
      </w:r>
      <w:r w:rsidRPr="00BC43BD">
        <w:rPr>
          <w:rFonts w:ascii="Times New Roman" w:hAnsi="Times New Roman" w:cs="Times New Roman"/>
        </w:rPr>
        <w:t> To determine if the new ad campaign leads to a higher conversion rate compared to the existing PSA.</w:t>
      </w:r>
    </w:p>
    <w:p w14:paraId="0C777881" w14:textId="77777777" w:rsidR="00BC43BD" w:rsidRPr="00BC43BD" w:rsidRDefault="00BC43BD" w:rsidP="00BC43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Groups:</w:t>
      </w:r>
    </w:p>
    <w:p w14:paraId="5E569C37" w14:textId="77777777" w:rsidR="00BC43BD" w:rsidRPr="00BC43BD" w:rsidRDefault="00BC43BD" w:rsidP="00BC43B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Control Group (PSA):</w:t>
      </w:r>
      <w:r w:rsidRPr="00BC43BD">
        <w:rPr>
          <w:rFonts w:ascii="Times New Roman" w:hAnsi="Times New Roman" w:cs="Times New Roman"/>
        </w:rPr>
        <w:t> Shown a public service announcement.</w:t>
      </w:r>
    </w:p>
    <w:p w14:paraId="3BB3E264" w14:textId="77777777" w:rsidR="00BC43BD" w:rsidRPr="00BC43BD" w:rsidRDefault="00BC43BD" w:rsidP="00BC43B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Treatment Group (Ad):</w:t>
      </w:r>
      <w:r w:rsidRPr="00BC43BD">
        <w:rPr>
          <w:rFonts w:ascii="Times New Roman" w:hAnsi="Times New Roman" w:cs="Times New Roman"/>
        </w:rPr>
        <w:t> Shown the new marketing ad.</w:t>
      </w:r>
    </w:p>
    <w:p w14:paraId="7F00EC31" w14:textId="77777777" w:rsidR="00BC43BD" w:rsidRPr="00BC43BD" w:rsidRDefault="00BC43BD" w:rsidP="00BC43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Sample Size:</w:t>
      </w:r>
      <w:r w:rsidRPr="00BC43BD">
        <w:rPr>
          <w:rFonts w:ascii="Times New Roman" w:hAnsi="Times New Roman" w:cs="Times New Roman"/>
        </w:rPr>
        <w:t> 588,101 users</w:t>
      </w:r>
    </w:p>
    <w:p w14:paraId="61721A25" w14:textId="77777777" w:rsidR="00BC43BD" w:rsidRPr="00BC43BD" w:rsidRDefault="00BC43BD" w:rsidP="00BC43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Key Metric:</w:t>
      </w:r>
      <w:r w:rsidRPr="00BC43BD">
        <w:rPr>
          <w:rFonts w:ascii="Times New Roman" w:hAnsi="Times New Roman" w:cs="Times New Roman"/>
        </w:rPr>
        <w:t> Conversion Rate (Percentage of users who converted)</w:t>
      </w:r>
    </w:p>
    <w:p w14:paraId="7161F181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pict w14:anchorId="24B9A1A7">
          <v:rect id="_x0000_i1056" style="width:0;height:.75pt" o:hralign="center" o:hrstd="t" o:hrnoshade="t" o:hr="t" fillcolor="#0f1115" stroked="f"/>
        </w:pict>
      </w:r>
    </w:p>
    <w:p w14:paraId="557AC990" w14:textId="77777777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  <w:r w:rsidRPr="00BC43BD">
        <w:rPr>
          <w:rFonts w:ascii="Times New Roman" w:hAnsi="Times New Roman" w:cs="Times New Roman"/>
          <w:b/>
          <w:bCs/>
        </w:rPr>
        <w:t>2. Results &amp; Key Findings</w:t>
      </w:r>
    </w:p>
    <w:p w14:paraId="62938223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a) Conversion Rate by Group: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1"/>
        <w:gridCol w:w="1577"/>
        <w:gridCol w:w="1680"/>
        <w:gridCol w:w="2087"/>
      </w:tblGrid>
      <w:tr w:rsidR="00BC43BD" w:rsidRPr="00BC43BD" w14:paraId="23D47966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FF456F9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B97BA0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Total Users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C89BEA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Conversions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124456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Conversion Rate</w:t>
            </w:r>
          </w:p>
        </w:tc>
      </w:tr>
      <w:tr w:rsidR="00BC43BD" w:rsidRPr="00BC43BD" w14:paraId="21B11410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94215F3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Control (PSA)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50C139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23,524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119F85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420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F2175CD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1.79%</w:t>
            </w:r>
          </w:p>
        </w:tc>
      </w:tr>
      <w:tr w:rsidR="00BC43BD" w:rsidRPr="00BC43BD" w14:paraId="5CD83321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15B7471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Treatment (Ad)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8EE998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564,577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A43E31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14,423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F2ACB4" w14:textId="77777777" w:rsidR="00BC43BD" w:rsidRPr="00BC43BD" w:rsidRDefault="00BC43BD" w:rsidP="00BC43BD">
            <w:pPr>
              <w:rPr>
                <w:rFonts w:ascii="Times New Roman" w:hAnsi="Times New Roman" w:cs="Times New Roman"/>
              </w:rPr>
            </w:pPr>
            <w:r w:rsidRPr="00BC43BD">
              <w:rPr>
                <w:rFonts w:ascii="Times New Roman" w:hAnsi="Times New Roman" w:cs="Times New Roman"/>
              </w:rPr>
              <w:t>2.55%</w:t>
            </w:r>
          </w:p>
        </w:tc>
      </w:tr>
    </w:tbl>
    <w:p w14:paraId="6D2E6C9A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b) Statistical Analysis:</w:t>
      </w:r>
    </w:p>
    <w:p w14:paraId="29093433" w14:textId="77777777" w:rsidR="00BC43BD" w:rsidRPr="00BC43BD" w:rsidRDefault="00BC43BD" w:rsidP="00BC43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t>A Chi-Squared Test was performed to validate the results.</w:t>
      </w:r>
    </w:p>
    <w:p w14:paraId="612463DD" w14:textId="77777777" w:rsidR="00BC43BD" w:rsidRPr="00BC43BD" w:rsidRDefault="00BC43BD" w:rsidP="00BC43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P-value:</w:t>
      </w:r>
      <w:r w:rsidRPr="00BC43BD">
        <w:rPr>
          <w:rFonts w:ascii="Times New Roman" w:hAnsi="Times New Roman" w:cs="Times New Roman"/>
        </w:rPr>
        <w:t> &lt; 0.00001 (Extremely statistically significant)</w:t>
      </w:r>
    </w:p>
    <w:p w14:paraId="4C17FF3C" w14:textId="77777777" w:rsidR="00BC43BD" w:rsidRPr="00BC43BD" w:rsidRDefault="00BC43BD" w:rsidP="00BC43B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Conclusion:</w:t>
      </w:r>
      <w:r w:rsidRPr="00BC43BD">
        <w:rPr>
          <w:rFonts w:ascii="Times New Roman" w:hAnsi="Times New Roman" w:cs="Times New Roman"/>
        </w:rPr>
        <w:t> There is less than a 0.001% chance that the observed difference is due to random chance. The improvement is </w:t>
      </w:r>
      <w:r w:rsidRPr="00BC43BD">
        <w:rPr>
          <w:rFonts w:ascii="Times New Roman" w:hAnsi="Times New Roman" w:cs="Times New Roman"/>
          <w:b/>
          <w:bCs/>
        </w:rPr>
        <w:t>real and significant</w:t>
      </w:r>
      <w:r w:rsidRPr="00BC43BD">
        <w:rPr>
          <w:rFonts w:ascii="Times New Roman" w:hAnsi="Times New Roman" w:cs="Times New Roman"/>
        </w:rPr>
        <w:t>.</w:t>
      </w:r>
    </w:p>
    <w:p w14:paraId="4FA7747E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lastRenderedPageBreak/>
        <w:t>c) Performance Lift:</w:t>
      </w:r>
    </w:p>
    <w:p w14:paraId="662CDB7D" w14:textId="77777777" w:rsidR="00BC43BD" w:rsidRPr="00BC43BD" w:rsidRDefault="00BC43BD" w:rsidP="00BC43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t>The new ad campaign drove a </w:t>
      </w:r>
      <w:r w:rsidRPr="00BC43BD">
        <w:rPr>
          <w:rFonts w:ascii="Times New Roman" w:hAnsi="Times New Roman" w:cs="Times New Roman"/>
          <w:b/>
          <w:bCs/>
        </w:rPr>
        <w:t>+0.76 percentage point</w:t>
      </w:r>
      <w:r w:rsidRPr="00BC43BD">
        <w:rPr>
          <w:rFonts w:ascii="Times New Roman" w:hAnsi="Times New Roman" w:cs="Times New Roman"/>
        </w:rPr>
        <w:t> increase in absolute conversion rate.</w:t>
      </w:r>
    </w:p>
    <w:p w14:paraId="61ED42D1" w14:textId="77777777" w:rsidR="00BC43BD" w:rsidRPr="00BC43BD" w:rsidRDefault="00BC43BD" w:rsidP="00BC43B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t>This represents a </w:t>
      </w:r>
      <w:r w:rsidRPr="00BC43BD">
        <w:rPr>
          <w:rFonts w:ascii="Times New Roman" w:hAnsi="Times New Roman" w:cs="Times New Roman"/>
          <w:b/>
          <w:bCs/>
        </w:rPr>
        <w:t>42.5% relative increase</w:t>
      </w:r>
      <w:r w:rsidRPr="00BC43BD">
        <w:rPr>
          <w:rFonts w:ascii="Times New Roman" w:hAnsi="Times New Roman" w:cs="Times New Roman"/>
        </w:rPr>
        <w:t> in conversions.</w:t>
      </w:r>
    </w:p>
    <w:p w14:paraId="58C20683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pict w14:anchorId="007B4622">
          <v:rect id="_x0000_i1057" style="width:0;height:.75pt" o:hralign="center" o:hrstd="t" o:hrnoshade="t" o:hr="t" fillcolor="#0f1115" stroked="f"/>
        </w:pict>
      </w:r>
    </w:p>
    <w:p w14:paraId="2680C395" w14:textId="77777777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  <w:r w:rsidRPr="00BC43BD">
        <w:rPr>
          <w:rFonts w:ascii="Times New Roman" w:hAnsi="Times New Roman" w:cs="Times New Roman"/>
          <w:b/>
          <w:bCs/>
        </w:rPr>
        <w:t>3. Conclusion &amp; Recommendation</w:t>
      </w:r>
    </w:p>
    <w:p w14:paraId="34DBE580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Conclusion:</w:t>
      </w:r>
      <w:r w:rsidRPr="00BC43BD">
        <w:rPr>
          <w:rFonts w:ascii="Times New Roman" w:hAnsi="Times New Roman" w:cs="Times New Roman"/>
        </w:rPr>
        <w:br/>
        <w:t>The new ad campaign is a clear winner. It significantly outperforms the PSA control group, demonstrating its effectiveness in driving user conversions.</w:t>
      </w:r>
    </w:p>
    <w:p w14:paraId="73002614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Recommendations:</w:t>
      </w:r>
    </w:p>
    <w:p w14:paraId="67C1D183" w14:textId="77777777" w:rsidR="00BC43BD" w:rsidRPr="00BC43BD" w:rsidRDefault="00BC43BD" w:rsidP="00BC43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Immediate Action:</w:t>
      </w:r>
      <w:r w:rsidRPr="00BC43BD">
        <w:rPr>
          <w:rFonts w:ascii="Times New Roman" w:hAnsi="Times New Roman" w:cs="Times New Roman"/>
        </w:rPr>
        <w:t> Permanently implement the new ad campaign for all users.</w:t>
      </w:r>
    </w:p>
    <w:p w14:paraId="118F7F5C" w14:textId="77777777" w:rsidR="00BC43BD" w:rsidRPr="00BC43BD" w:rsidRDefault="00BC43BD" w:rsidP="00BC43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Monitor Impact:</w:t>
      </w:r>
      <w:r w:rsidRPr="00BC43BD">
        <w:rPr>
          <w:rFonts w:ascii="Times New Roman" w:hAnsi="Times New Roman" w:cs="Times New Roman"/>
        </w:rPr>
        <w:t> Track the conversion rate for the next quarter to ensure the lift holds at scale.</w:t>
      </w:r>
    </w:p>
    <w:p w14:paraId="4915AE0F" w14:textId="77777777" w:rsidR="00BC43BD" w:rsidRPr="00BC43BD" w:rsidRDefault="00BC43BD" w:rsidP="00BC43B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Investigate Further:</w:t>
      </w:r>
      <w:r w:rsidRPr="00BC43BD">
        <w:rPr>
          <w:rFonts w:ascii="Times New Roman" w:hAnsi="Times New Roman" w:cs="Times New Roman"/>
        </w:rPr>
        <w:t> Analyze why the ad was successful (e.g., messaging, creative, audience targeting) to replicate this success in future marketing initiatives.</w:t>
      </w:r>
    </w:p>
    <w:p w14:paraId="5FC353C8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pict w14:anchorId="143E3E40">
          <v:rect id="_x0000_i1058" style="width:0;height:.75pt" o:hralign="center" o:hrstd="t" o:hrnoshade="t" o:hr="t" fillcolor="#0f1115" stroked="f"/>
        </w:pict>
      </w:r>
    </w:p>
    <w:p w14:paraId="637213CB" w14:textId="77777777" w:rsidR="00BC43BD" w:rsidRPr="00BC43BD" w:rsidRDefault="00BC43BD" w:rsidP="00BC43BD">
      <w:pPr>
        <w:rPr>
          <w:rFonts w:ascii="Times New Roman" w:hAnsi="Times New Roman" w:cs="Times New Roman"/>
          <w:b/>
          <w:bCs/>
        </w:rPr>
      </w:pPr>
      <w:r w:rsidRPr="00BC43BD">
        <w:rPr>
          <w:rFonts w:ascii="Times New Roman" w:hAnsi="Times New Roman" w:cs="Times New Roman"/>
          <w:b/>
          <w:bCs/>
        </w:rPr>
        <w:t>4. Appendix: Technical Details</w:t>
      </w:r>
    </w:p>
    <w:p w14:paraId="2A6E416B" w14:textId="77777777" w:rsidR="00BC43BD" w:rsidRPr="00BC43BD" w:rsidRDefault="00BC43BD" w:rsidP="00BC43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Tools Used:</w:t>
      </w:r>
      <w:r w:rsidRPr="00BC43BD">
        <w:rPr>
          <w:rFonts w:ascii="Times New Roman" w:hAnsi="Times New Roman" w:cs="Times New Roman"/>
        </w:rPr>
        <w:t> Python (Pandas, SciPy, Seaborn), Jupyter Notebook</w:t>
      </w:r>
    </w:p>
    <w:p w14:paraId="62D06436" w14:textId="77777777" w:rsidR="00BC43BD" w:rsidRPr="00BC43BD" w:rsidRDefault="00BC43BD" w:rsidP="00BC43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Statistical Test:</w:t>
      </w:r>
      <w:r w:rsidRPr="00BC43BD">
        <w:rPr>
          <w:rFonts w:ascii="Times New Roman" w:hAnsi="Times New Roman" w:cs="Times New Roman"/>
        </w:rPr>
        <w:t> Chi-Squared Test for Independence (α = 0.05)</w:t>
      </w:r>
    </w:p>
    <w:p w14:paraId="6FA14A40" w14:textId="77777777" w:rsidR="00BC43BD" w:rsidRPr="00BC43BD" w:rsidRDefault="00BC43BD" w:rsidP="00BC43B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b/>
          <w:bCs/>
        </w:rPr>
        <w:t>Dataset:</w:t>
      </w:r>
      <w:r w:rsidRPr="00BC43BD">
        <w:rPr>
          <w:rFonts w:ascii="Times New Roman" w:hAnsi="Times New Roman" w:cs="Times New Roman"/>
        </w:rPr>
        <w:t> Marketing A/B Test dataset from Kaggle (588k records)</w:t>
      </w:r>
    </w:p>
    <w:p w14:paraId="19AA62E7" w14:textId="77777777" w:rsidR="00BC43BD" w:rsidRPr="00BC43BD" w:rsidRDefault="00BC43BD" w:rsidP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</w:rPr>
        <w:pict w14:anchorId="32E6E40F">
          <v:rect id="_x0000_i1059" style="width:0;height:.75pt" o:hralign="center" o:hrstd="t" o:hrnoshade="t" o:hr="t" fillcolor="#0f1115" stroked="f"/>
        </w:pict>
      </w:r>
    </w:p>
    <w:p w14:paraId="6AF1EA7B" w14:textId="2BCDCF11" w:rsidR="00A320BE" w:rsidRPr="00BC43BD" w:rsidRDefault="00BC43BD">
      <w:pPr>
        <w:rPr>
          <w:rFonts w:ascii="Times New Roman" w:hAnsi="Times New Roman" w:cs="Times New Roman"/>
        </w:rPr>
      </w:pPr>
      <w:r w:rsidRPr="00BC43BD">
        <w:rPr>
          <w:rFonts w:ascii="Times New Roman" w:hAnsi="Times New Roman" w:cs="Times New Roman"/>
          <w:noProof/>
        </w:rPr>
        <w:drawing>
          <wp:inline distT="0" distB="0" distL="0" distR="0" wp14:anchorId="118D7E0B" wp14:editId="44C682EF">
            <wp:extent cx="3783724" cy="2511862"/>
            <wp:effectExtent l="0" t="0" r="7620" b="3175"/>
            <wp:docPr id="1564320255" name="Picture 1" descr="A graph of conversion rate by test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20255" name="Picture 1" descr="A graph of conversion rate by test group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667" cy="25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0BE" w:rsidRPr="00BC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75114"/>
    <w:multiLevelType w:val="multilevel"/>
    <w:tmpl w:val="8820B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27AD8"/>
    <w:multiLevelType w:val="multilevel"/>
    <w:tmpl w:val="05F2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E2D41"/>
    <w:multiLevelType w:val="multilevel"/>
    <w:tmpl w:val="B47A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D3B21"/>
    <w:multiLevelType w:val="multilevel"/>
    <w:tmpl w:val="6472F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F3BE1"/>
    <w:multiLevelType w:val="multilevel"/>
    <w:tmpl w:val="CC3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F1937"/>
    <w:multiLevelType w:val="multilevel"/>
    <w:tmpl w:val="EF4E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605032">
    <w:abstractNumId w:val="5"/>
  </w:num>
  <w:num w:numId="2" w16cid:durableId="273295253">
    <w:abstractNumId w:val="1"/>
  </w:num>
  <w:num w:numId="3" w16cid:durableId="1477258223">
    <w:abstractNumId w:val="2"/>
  </w:num>
  <w:num w:numId="4" w16cid:durableId="1147934723">
    <w:abstractNumId w:val="0"/>
  </w:num>
  <w:num w:numId="5" w16cid:durableId="1065223580">
    <w:abstractNumId w:val="4"/>
  </w:num>
  <w:num w:numId="6" w16cid:durableId="2379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BE"/>
    <w:rsid w:val="00260845"/>
    <w:rsid w:val="00A320BE"/>
    <w:rsid w:val="00BC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02A83"/>
  <w15:chartTrackingRefBased/>
  <w15:docId w15:val="{2F551F75-6323-46B0-BAD9-6B040E8F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0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43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Singh</dc:creator>
  <cp:keywords/>
  <dc:description/>
  <cp:lastModifiedBy>Tanushree Singh</cp:lastModifiedBy>
  <cp:revision>2</cp:revision>
  <dcterms:created xsi:type="dcterms:W3CDTF">2025-09-04T21:05:00Z</dcterms:created>
  <dcterms:modified xsi:type="dcterms:W3CDTF">2025-09-04T21:07:00Z</dcterms:modified>
</cp:coreProperties>
</file>