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4E2BB" w14:textId="77777777" w:rsidR="00EC4BC2" w:rsidRPr="00EC4BC2" w:rsidRDefault="00EC4BC2" w:rsidP="00EC4BC2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</w:pPr>
      <w:r w:rsidRPr="00EC4BC2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  <w:t>Evaluating Model Performance and Saving the Best Model</w:t>
      </w:r>
    </w:p>
    <w:p w14:paraId="62EAD5E1" w14:textId="77777777" w:rsidR="00EC4BC2" w:rsidRPr="00EC4BC2" w:rsidRDefault="00EC4BC2" w:rsidP="00EC4B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EC4BC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Description</w:t>
      </w:r>
    </w:p>
    <w:p w14:paraId="661C108C" w14:textId="77777777" w:rsidR="00EC4BC2" w:rsidRPr="00EC4BC2" w:rsidRDefault="00EC4BC2" w:rsidP="00EC4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EC4BC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After training the Logistic Regression model, its performance is evaluated using standard classification metrics to measure the accuracy and reliability of crop prediction. The </w:t>
      </w:r>
      <w:proofErr w:type="spellStart"/>
      <w:r w:rsidRPr="00EC4BC2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classification_report</w:t>
      </w:r>
      <w:proofErr w:type="spellEnd"/>
      <w:r w:rsidRPr="00EC4BC2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()</w:t>
      </w:r>
      <w:r w:rsidRPr="00EC4BC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function from the </w:t>
      </w:r>
      <w:r w:rsidRPr="00EC4BC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Scikit-learn</w:t>
      </w:r>
      <w:r w:rsidRPr="00EC4BC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library is used to generate detailed performance metrics, including </w:t>
      </w:r>
      <w:r w:rsidRPr="00EC4BC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Precision</w:t>
      </w:r>
      <w:r w:rsidRPr="00EC4BC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, </w:t>
      </w:r>
      <w:r w:rsidRPr="00EC4BC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Recall</w:t>
      </w:r>
      <w:r w:rsidRPr="00EC4BC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, </w:t>
      </w:r>
      <w:r w:rsidRPr="00EC4BC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F1-Score</w:t>
      </w:r>
      <w:r w:rsidRPr="00EC4BC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, and </w:t>
      </w:r>
      <w:r w:rsidRPr="00EC4BC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Support</w:t>
      </w:r>
      <w:r w:rsidRPr="00EC4BC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for each crop category.</w:t>
      </w:r>
    </w:p>
    <w:p w14:paraId="5DB3B5B5" w14:textId="77777777" w:rsidR="00EC4BC2" w:rsidRPr="00EC4BC2" w:rsidRDefault="00EC4BC2" w:rsidP="00EC4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EC4BC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These evaluation metrics provide insights into how effectively the model predicts different crop classes. </w:t>
      </w:r>
      <w:proofErr w:type="spellStart"/>
      <w:r w:rsidRPr="00EC4BC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Precision</w:t>
      </w:r>
      <w:r w:rsidRPr="00EC4BC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measures</w:t>
      </w:r>
      <w:proofErr w:type="spellEnd"/>
      <w:r w:rsidRPr="00EC4BC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 the proportion of correctly predicted positive observations, </w:t>
      </w:r>
      <w:r w:rsidRPr="00EC4BC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Recall</w:t>
      </w:r>
      <w:r w:rsidRPr="00EC4BC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indicates the model's ability to identify actual positive cases, and the </w:t>
      </w:r>
      <w:r w:rsidRPr="00EC4BC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F1-Score</w:t>
      </w:r>
      <w:r w:rsidRPr="00EC4BC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represents the harmonic mean of precision and recall. The overall </w:t>
      </w:r>
      <w:r w:rsidRPr="00EC4BC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Accuracy</w:t>
      </w:r>
      <w:r w:rsidRPr="00EC4BC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reflects the percentage of correctly classified crop samples.</w:t>
      </w:r>
    </w:p>
    <w:p w14:paraId="524EBB57" w14:textId="77777777" w:rsidR="00EC4BC2" w:rsidRPr="00EC4BC2" w:rsidRDefault="00EC4BC2" w:rsidP="00EC4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EC4BC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The performance of all trained machine learning models is compared using metrics such as </w:t>
      </w:r>
      <w:r w:rsidRPr="00EC4BC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Accuracy</w:t>
      </w:r>
      <w:r w:rsidRPr="00EC4BC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, </w:t>
      </w:r>
      <w:r w:rsidRPr="00EC4BC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Precision</w:t>
      </w:r>
      <w:r w:rsidRPr="00EC4BC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, </w:t>
      </w:r>
      <w:r w:rsidRPr="00EC4BC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Recall</w:t>
      </w:r>
      <w:r w:rsidRPr="00EC4BC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, </w:t>
      </w:r>
      <w:r w:rsidRPr="00EC4BC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F1-Score</w:t>
      </w:r>
      <w:r w:rsidRPr="00EC4BC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, </w:t>
      </w:r>
      <w:r w:rsidRPr="00EC4BC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Confusion Matrix</w:t>
      </w:r>
      <w:r w:rsidRPr="00EC4BC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, and </w:t>
      </w:r>
      <w:r w:rsidRPr="00EC4BC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ROC-AUC Score</w:t>
      </w:r>
      <w:r w:rsidRPr="00EC4BC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(where applicable). Based on the evaluation results, the best-performing model is selected for deployment. The selected model is then serialized using the </w:t>
      </w:r>
      <w:r w:rsidRPr="00EC4BC2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pickle</w:t>
      </w:r>
      <w:r w:rsidRPr="00EC4BC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library and saved as </w:t>
      </w:r>
      <w:proofErr w:type="spellStart"/>
      <w:r w:rsidRPr="00EC4BC2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model.pkl</w:t>
      </w:r>
      <w:proofErr w:type="spellEnd"/>
      <w:r w:rsidRPr="00EC4BC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, allowing it to be loaded directly by the Flask web application without retraining.</w:t>
      </w:r>
    </w:p>
    <w:p w14:paraId="68039744" w14:textId="77777777" w:rsidR="00EC4BC2" w:rsidRPr="00EC4BC2" w:rsidRDefault="00EC4BC2" w:rsidP="00EC4B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EC4BC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Code</w:t>
      </w:r>
    </w:p>
    <w:p w14:paraId="6CCEFBDE" w14:textId="77777777" w:rsidR="00EC4BC2" w:rsidRPr="00EC4BC2" w:rsidRDefault="00EC4BC2" w:rsidP="00EC4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EC4BC2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from </w:t>
      </w:r>
      <w:proofErr w:type="spellStart"/>
      <w:r w:rsidRPr="00EC4BC2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sklearn.metrics</w:t>
      </w:r>
      <w:proofErr w:type="spellEnd"/>
      <w:r w:rsidRPr="00EC4BC2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import </w:t>
      </w:r>
      <w:proofErr w:type="spellStart"/>
      <w:r w:rsidRPr="00EC4BC2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classification_report</w:t>
      </w:r>
      <w:proofErr w:type="spellEnd"/>
      <w:r w:rsidRPr="00EC4BC2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br/>
        <w:t>import pickle</w:t>
      </w:r>
      <w:r w:rsidRPr="00EC4BC2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br/>
      </w:r>
      <w:r w:rsidRPr="00EC4BC2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br/>
        <w:t># Generate predictions</w:t>
      </w:r>
      <w:r w:rsidRPr="00EC4BC2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br/>
      </w:r>
      <w:proofErr w:type="spellStart"/>
      <w:r w:rsidRPr="00EC4BC2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y_pred</w:t>
      </w:r>
      <w:proofErr w:type="spellEnd"/>
      <w:r w:rsidRPr="00EC4BC2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EC4BC2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model.predict</w:t>
      </w:r>
      <w:proofErr w:type="spellEnd"/>
      <w:r w:rsidRPr="00EC4BC2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EC4BC2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X_test</w:t>
      </w:r>
      <w:proofErr w:type="spellEnd"/>
      <w:r w:rsidRPr="00EC4BC2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)</w:t>
      </w:r>
      <w:r w:rsidRPr="00EC4BC2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br/>
      </w:r>
      <w:r w:rsidRPr="00EC4BC2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br/>
        <w:t># Display classification report</w:t>
      </w:r>
      <w:r w:rsidRPr="00EC4BC2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br/>
      </w:r>
      <w:proofErr w:type="spellStart"/>
      <w:r w:rsidRPr="00EC4BC2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report</w:t>
      </w:r>
      <w:proofErr w:type="spellEnd"/>
      <w:r w:rsidRPr="00EC4BC2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EC4BC2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classification_report</w:t>
      </w:r>
      <w:proofErr w:type="spellEnd"/>
      <w:r w:rsidRPr="00EC4BC2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EC4BC2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y_test</w:t>
      </w:r>
      <w:proofErr w:type="spellEnd"/>
      <w:r w:rsidRPr="00EC4BC2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EC4BC2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y_pred</w:t>
      </w:r>
      <w:proofErr w:type="spellEnd"/>
      <w:r w:rsidRPr="00EC4BC2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)</w:t>
      </w:r>
      <w:r w:rsidRPr="00EC4BC2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br/>
        <w:t>print(report)</w:t>
      </w:r>
      <w:r w:rsidRPr="00EC4BC2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br/>
      </w:r>
      <w:r w:rsidRPr="00EC4BC2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br/>
        <w:t># Save the trained model</w:t>
      </w:r>
      <w:r w:rsidRPr="00EC4BC2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br/>
        <w:t>with open("</w:t>
      </w:r>
      <w:proofErr w:type="spellStart"/>
      <w:r w:rsidRPr="00EC4BC2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model.pkl</w:t>
      </w:r>
      <w:proofErr w:type="spellEnd"/>
      <w:r w:rsidRPr="00EC4BC2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", "</w:t>
      </w:r>
      <w:proofErr w:type="spellStart"/>
      <w:r w:rsidRPr="00EC4BC2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wb</w:t>
      </w:r>
      <w:proofErr w:type="spellEnd"/>
      <w:r w:rsidRPr="00EC4BC2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") as file:</w:t>
      </w:r>
      <w:r w:rsidRPr="00EC4BC2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br/>
        <w:t xml:space="preserve">    </w:t>
      </w:r>
      <w:proofErr w:type="spellStart"/>
      <w:r w:rsidRPr="00EC4BC2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pickle.dump</w:t>
      </w:r>
      <w:proofErr w:type="spellEnd"/>
      <w:r w:rsidRPr="00EC4BC2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(model, file)</w:t>
      </w:r>
    </w:p>
    <w:p w14:paraId="0978A3AA" w14:textId="77777777" w:rsidR="00EC4BC2" w:rsidRPr="00EC4BC2" w:rsidRDefault="00EC4BC2" w:rsidP="00EC4B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EC4BC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Performance Summary</w:t>
      </w:r>
    </w:p>
    <w:p w14:paraId="742B79A9" w14:textId="77777777" w:rsidR="00EC4BC2" w:rsidRPr="00EC4BC2" w:rsidRDefault="00EC4BC2" w:rsidP="00EC4BC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EC4BC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Overall Accuracy:</w:t>
      </w:r>
      <w:r w:rsidRPr="00EC4BC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</w:t>
      </w:r>
      <w:r w:rsidRPr="00EC4BC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94%</w:t>
      </w:r>
    </w:p>
    <w:p w14:paraId="42E73E7B" w14:textId="77777777" w:rsidR="00EC4BC2" w:rsidRPr="00EC4BC2" w:rsidRDefault="00EC4BC2" w:rsidP="00EC4BC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EC4BC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Macro Average Precision:</w:t>
      </w:r>
      <w:r w:rsidRPr="00EC4BC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</w:t>
      </w:r>
      <w:r w:rsidRPr="00EC4BC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0.95</w:t>
      </w:r>
    </w:p>
    <w:p w14:paraId="3C54D8B7" w14:textId="77777777" w:rsidR="00EC4BC2" w:rsidRPr="00EC4BC2" w:rsidRDefault="00EC4BC2" w:rsidP="00EC4BC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EC4BC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Macro Average Recall:</w:t>
      </w:r>
      <w:r w:rsidRPr="00EC4BC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</w:t>
      </w:r>
      <w:r w:rsidRPr="00EC4BC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0.95</w:t>
      </w:r>
    </w:p>
    <w:p w14:paraId="1E0AAAC4" w14:textId="77777777" w:rsidR="00EC4BC2" w:rsidRPr="00EC4BC2" w:rsidRDefault="00EC4BC2" w:rsidP="00EC4BC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EC4BC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Macro Average F1-Score:</w:t>
      </w:r>
      <w:r w:rsidRPr="00EC4BC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</w:t>
      </w:r>
      <w:r w:rsidRPr="00EC4BC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0.95</w:t>
      </w:r>
    </w:p>
    <w:p w14:paraId="1A45E338" w14:textId="77777777" w:rsidR="00EC4BC2" w:rsidRPr="00EC4BC2" w:rsidRDefault="00EC4BC2" w:rsidP="00EC4BC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EC4BC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Weighted Average Precision:</w:t>
      </w:r>
      <w:r w:rsidRPr="00EC4BC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</w:t>
      </w:r>
      <w:r w:rsidRPr="00EC4BC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0.95</w:t>
      </w:r>
    </w:p>
    <w:p w14:paraId="062A8FCC" w14:textId="77777777" w:rsidR="00EC4BC2" w:rsidRPr="00EC4BC2" w:rsidRDefault="00EC4BC2" w:rsidP="00EC4BC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EC4BC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Weighted Average Recall:</w:t>
      </w:r>
      <w:r w:rsidRPr="00EC4BC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</w:t>
      </w:r>
      <w:r w:rsidRPr="00EC4BC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0.94</w:t>
      </w:r>
    </w:p>
    <w:p w14:paraId="29DB3E48" w14:textId="77777777" w:rsidR="00EC4BC2" w:rsidRPr="00EC4BC2" w:rsidRDefault="00EC4BC2" w:rsidP="00EC4BC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EC4BC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Weighted Average F1-Score:</w:t>
      </w:r>
      <w:r w:rsidRPr="00EC4BC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</w:t>
      </w:r>
      <w:r w:rsidRPr="00EC4BC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0.94</w:t>
      </w:r>
    </w:p>
    <w:p w14:paraId="5AF11A55" w14:textId="77777777" w:rsidR="00EC4BC2" w:rsidRPr="00EC4BC2" w:rsidRDefault="00EC4BC2" w:rsidP="00EC4B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EC4BC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lastRenderedPageBreak/>
        <w:t>Observation</w:t>
      </w:r>
    </w:p>
    <w:p w14:paraId="6E8C2856" w14:textId="77777777" w:rsidR="00EC4BC2" w:rsidRPr="00EC4BC2" w:rsidRDefault="00EC4BC2" w:rsidP="00EC4BC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EC4BC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The Logistic Regression model achieved an </w:t>
      </w:r>
      <w:r w:rsidRPr="00EC4BC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overall accuracy of approximately 94%</w:t>
      </w:r>
      <w:r w:rsidRPr="00EC4BC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, demonstrating strong crop prediction performance.</w:t>
      </w:r>
    </w:p>
    <w:p w14:paraId="11F455F1" w14:textId="77777777" w:rsidR="00EC4BC2" w:rsidRPr="00EC4BC2" w:rsidRDefault="00EC4BC2" w:rsidP="00EC4BC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EC4BC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Most crop classes achieved </w:t>
      </w:r>
      <w:r w:rsidRPr="00EC4BC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high precision, recall, and F1-scores</w:t>
      </w:r>
      <w:r w:rsidRPr="00EC4BC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, indicating reliable classification across different agricultural conditions.</w:t>
      </w:r>
    </w:p>
    <w:p w14:paraId="6591CB33" w14:textId="77777777" w:rsidR="00EC4BC2" w:rsidRPr="00EC4BC2" w:rsidRDefault="00EC4BC2" w:rsidP="00EC4BC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EC4BC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The classification report confirms that the model generalizes well to unseen testing data.</w:t>
      </w:r>
    </w:p>
    <w:p w14:paraId="252D5CC3" w14:textId="77777777" w:rsidR="00EC4BC2" w:rsidRPr="00EC4BC2" w:rsidRDefault="00EC4BC2" w:rsidP="00EC4BC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EC4BC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After comparing the evaluation metrics with other machine learning models, the best-performing model is selected for deployment.</w:t>
      </w:r>
    </w:p>
    <w:p w14:paraId="584C7AA2" w14:textId="77777777" w:rsidR="00EC4BC2" w:rsidRPr="00EC4BC2" w:rsidRDefault="00EC4BC2" w:rsidP="00EC4BC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EC4BC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The finalized model is saved as </w:t>
      </w:r>
      <w:proofErr w:type="spellStart"/>
      <w:r w:rsidRPr="00EC4BC2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model.pkl</w:t>
      </w:r>
      <w:proofErr w:type="spellEnd"/>
      <w:r w:rsidRPr="00EC4BC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using the </w:t>
      </w:r>
      <w:proofErr w:type="spellStart"/>
      <w:r w:rsidRPr="00EC4BC2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pickle.dump</w:t>
      </w:r>
      <w:proofErr w:type="spellEnd"/>
      <w:r w:rsidRPr="00EC4BC2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()</w:t>
      </w:r>
      <w:r w:rsidRPr="00EC4BC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 function, enabling efficient reuse in the Flask-based </w:t>
      </w:r>
      <w:proofErr w:type="spellStart"/>
      <w:r w:rsidRPr="00EC4BC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OptiCrop</w:t>
      </w:r>
      <w:proofErr w:type="spellEnd"/>
      <w:r w:rsidRPr="00EC4BC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 web application without the need for retraining.</w:t>
      </w:r>
    </w:p>
    <w:p w14:paraId="300EB41C" w14:textId="77777777" w:rsidR="00906766" w:rsidRPr="00EC4BC2" w:rsidRDefault="00906766" w:rsidP="00895B85">
      <w:pPr>
        <w:rPr>
          <w:rFonts w:ascii="Times New Roman" w:hAnsi="Times New Roman" w:cs="Times New Roman"/>
          <w:color w:val="000000" w:themeColor="text1"/>
        </w:rPr>
      </w:pPr>
    </w:p>
    <w:sectPr w:rsidR="00906766" w:rsidRPr="00EC4B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37B4"/>
    <w:multiLevelType w:val="multilevel"/>
    <w:tmpl w:val="853CC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D7B64"/>
    <w:multiLevelType w:val="multilevel"/>
    <w:tmpl w:val="EE54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C72AE"/>
    <w:multiLevelType w:val="multilevel"/>
    <w:tmpl w:val="920EA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162A5"/>
    <w:multiLevelType w:val="multilevel"/>
    <w:tmpl w:val="1BB43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2414C4"/>
    <w:multiLevelType w:val="multilevel"/>
    <w:tmpl w:val="A4480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8D12B0"/>
    <w:multiLevelType w:val="multilevel"/>
    <w:tmpl w:val="1C149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1F1152"/>
    <w:multiLevelType w:val="multilevel"/>
    <w:tmpl w:val="642C4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326A28"/>
    <w:multiLevelType w:val="multilevel"/>
    <w:tmpl w:val="7CC64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DD6D69"/>
    <w:multiLevelType w:val="multilevel"/>
    <w:tmpl w:val="52CE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D875F6"/>
    <w:multiLevelType w:val="multilevel"/>
    <w:tmpl w:val="4A6A2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2E3366"/>
    <w:multiLevelType w:val="multilevel"/>
    <w:tmpl w:val="1C506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0F1537"/>
    <w:multiLevelType w:val="multilevel"/>
    <w:tmpl w:val="07129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433BF2"/>
    <w:multiLevelType w:val="multilevel"/>
    <w:tmpl w:val="F664E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852C65"/>
    <w:multiLevelType w:val="multilevel"/>
    <w:tmpl w:val="A0160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D05BAE"/>
    <w:multiLevelType w:val="multilevel"/>
    <w:tmpl w:val="C9567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F85A07"/>
    <w:multiLevelType w:val="multilevel"/>
    <w:tmpl w:val="F796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B82FCA"/>
    <w:multiLevelType w:val="multilevel"/>
    <w:tmpl w:val="39AAB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E169C0"/>
    <w:multiLevelType w:val="multilevel"/>
    <w:tmpl w:val="7B6A3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333652"/>
    <w:multiLevelType w:val="multilevel"/>
    <w:tmpl w:val="52F27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F3157F"/>
    <w:multiLevelType w:val="multilevel"/>
    <w:tmpl w:val="A5CAA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9E093E"/>
    <w:multiLevelType w:val="multilevel"/>
    <w:tmpl w:val="5B5A2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006768"/>
    <w:multiLevelType w:val="multilevel"/>
    <w:tmpl w:val="9A088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9033BE7"/>
    <w:multiLevelType w:val="multilevel"/>
    <w:tmpl w:val="A926B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6660060">
    <w:abstractNumId w:val="9"/>
  </w:num>
  <w:num w:numId="2" w16cid:durableId="784082687">
    <w:abstractNumId w:val="11"/>
  </w:num>
  <w:num w:numId="3" w16cid:durableId="760033586">
    <w:abstractNumId w:val="5"/>
  </w:num>
  <w:num w:numId="4" w16cid:durableId="446852056">
    <w:abstractNumId w:val="21"/>
  </w:num>
  <w:num w:numId="5" w16cid:durableId="2090038573">
    <w:abstractNumId w:val="4"/>
  </w:num>
  <w:num w:numId="6" w16cid:durableId="396826807">
    <w:abstractNumId w:val="13"/>
  </w:num>
  <w:num w:numId="7" w16cid:durableId="1763645647">
    <w:abstractNumId w:val="2"/>
  </w:num>
  <w:num w:numId="8" w16cid:durableId="1572306787">
    <w:abstractNumId w:val="18"/>
  </w:num>
  <w:num w:numId="9" w16cid:durableId="1606645399">
    <w:abstractNumId w:val="20"/>
  </w:num>
  <w:num w:numId="10" w16cid:durableId="840438391">
    <w:abstractNumId w:val="16"/>
  </w:num>
  <w:num w:numId="11" w16cid:durableId="1099062720">
    <w:abstractNumId w:val="0"/>
  </w:num>
  <w:num w:numId="12" w16cid:durableId="1953438671">
    <w:abstractNumId w:val="15"/>
  </w:num>
  <w:num w:numId="13" w16cid:durableId="336927421">
    <w:abstractNumId w:val="6"/>
  </w:num>
  <w:num w:numId="14" w16cid:durableId="44768077">
    <w:abstractNumId w:val="19"/>
  </w:num>
  <w:num w:numId="15" w16cid:durableId="1933663556">
    <w:abstractNumId w:val="1"/>
  </w:num>
  <w:num w:numId="16" w16cid:durableId="2127383683">
    <w:abstractNumId w:val="14"/>
  </w:num>
  <w:num w:numId="17" w16cid:durableId="1700467719">
    <w:abstractNumId w:val="3"/>
  </w:num>
  <w:num w:numId="18" w16cid:durableId="1293704944">
    <w:abstractNumId w:val="12"/>
  </w:num>
  <w:num w:numId="19" w16cid:durableId="569770175">
    <w:abstractNumId w:val="17"/>
  </w:num>
  <w:num w:numId="20" w16cid:durableId="1373650270">
    <w:abstractNumId w:val="7"/>
  </w:num>
  <w:num w:numId="21" w16cid:durableId="1985086617">
    <w:abstractNumId w:val="22"/>
  </w:num>
  <w:num w:numId="22" w16cid:durableId="170727840">
    <w:abstractNumId w:val="10"/>
  </w:num>
  <w:num w:numId="23" w16cid:durableId="68918419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BA5"/>
    <w:rsid w:val="00072827"/>
    <w:rsid w:val="000737CF"/>
    <w:rsid w:val="000B5045"/>
    <w:rsid w:val="001C6CDE"/>
    <w:rsid w:val="00272DC0"/>
    <w:rsid w:val="00345D98"/>
    <w:rsid w:val="0035350D"/>
    <w:rsid w:val="00581579"/>
    <w:rsid w:val="005D13AB"/>
    <w:rsid w:val="0060628B"/>
    <w:rsid w:val="006C3505"/>
    <w:rsid w:val="00751436"/>
    <w:rsid w:val="00895B85"/>
    <w:rsid w:val="00906766"/>
    <w:rsid w:val="00964CDD"/>
    <w:rsid w:val="00993C19"/>
    <w:rsid w:val="00B272F4"/>
    <w:rsid w:val="00BB68D3"/>
    <w:rsid w:val="00C85BA5"/>
    <w:rsid w:val="00D76E80"/>
    <w:rsid w:val="00D900E0"/>
    <w:rsid w:val="00E869FE"/>
    <w:rsid w:val="00EC4BC2"/>
    <w:rsid w:val="00F41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F3F6C5"/>
  <w15:chartTrackingRefBased/>
  <w15:docId w15:val="{B157BDDC-3302-1445-9092-9496B5B71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B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5B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5B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B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B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B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B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B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B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B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5B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5B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B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B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B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B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B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B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B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B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B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B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B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B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B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B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B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B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BA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85B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C85BA5"/>
    <w:rPr>
      <w:b/>
      <w:bCs/>
    </w:rPr>
  </w:style>
  <w:style w:type="character" w:customStyle="1" w:styleId="apple-converted-space">
    <w:name w:val="apple-converted-space"/>
    <w:basedOn w:val="DefaultParagraphFont"/>
    <w:rsid w:val="00C85BA5"/>
  </w:style>
  <w:style w:type="character" w:styleId="Hyperlink">
    <w:name w:val="Hyperlink"/>
    <w:basedOn w:val="DefaultParagraphFont"/>
    <w:uiPriority w:val="99"/>
    <w:semiHidden/>
    <w:unhideWhenUsed/>
    <w:rsid w:val="00C85BA5"/>
    <w:rPr>
      <w:color w:val="0000FF"/>
      <w:u w:val="single"/>
    </w:rPr>
  </w:style>
  <w:style w:type="character" w:customStyle="1" w:styleId="v">
    <w:name w:val="ͼv"/>
    <w:basedOn w:val="DefaultParagraphFont"/>
    <w:rsid w:val="00072827"/>
  </w:style>
  <w:style w:type="character" w:customStyle="1" w:styleId="11">
    <w:name w:val="ͼ11"/>
    <w:basedOn w:val="DefaultParagraphFont"/>
    <w:rsid w:val="00072827"/>
  </w:style>
  <w:style w:type="character" w:customStyle="1" w:styleId="z">
    <w:name w:val="ͼz"/>
    <w:basedOn w:val="DefaultParagraphFont"/>
    <w:rsid w:val="00072827"/>
  </w:style>
  <w:style w:type="character" w:customStyle="1" w:styleId="y">
    <w:name w:val="ͼy"/>
    <w:basedOn w:val="DefaultParagraphFont"/>
    <w:rsid w:val="00072827"/>
  </w:style>
  <w:style w:type="character" w:styleId="HTMLCode">
    <w:name w:val="HTML Code"/>
    <w:basedOn w:val="DefaultParagraphFont"/>
    <w:uiPriority w:val="99"/>
    <w:semiHidden/>
    <w:unhideWhenUsed/>
    <w:rsid w:val="0007282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18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1860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4186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41860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41860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41860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t">
    <w:name w:val="ͼt"/>
    <w:basedOn w:val="DefaultParagraphFont"/>
    <w:rsid w:val="00D76E80"/>
  </w:style>
  <w:style w:type="character" w:customStyle="1" w:styleId="katex-mathml">
    <w:name w:val="katex-mathml"/>
    <w:basedOn w:val="DefaultParagraphFont"/>
    <w:rsid w:val="00906766"/>
  </w:style>
  <w:style w:type="character" w:customStyle="1" w:styleId="mord">
    <w:name w:val="mord"/>
    <w:basedOn w:val="DefaultParagraphFont"/>
    <w:rsid w:val="00906766"/>
  </w:style>
  <w:style w:type="character" w:customStyle="1" w:styleId="mrel">
    <w:name w:val="mrel"/>
    <w:basedOn w:val="DefaultParagraphFont"/>
    <w:rsid w:val="00906766"/>
  </w:style>
  <w:style w:type="character" w:customStyle="1" w:styleId="mbin">
    <w:name w:val="mbin"/>
    <w:basedOn w:val="DefaultParagraphFont"/>
    <w:rsid w:val="009067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373</Words>
  <Characters>2130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Sai Sri Sachin Reddy Tanuboddi | AP24110010018</dc:creator>
  <cp:keywords/>
  <dc:description/>
  <cp:lastModifiedBy>Siva Sai Sri Sachin Reddy Tanuboddi | AP24110010018</cp:lastModifiedBy>
  <cp:revision>2</cp:revision>
  <dcterms:created xsi:type="dcterms:W3CDTF">2026-06-29T22:45:00Z</dcterms:created>
  <dcterms:modified xsi:type="dcterms:W3CDTF">2026-06-29T22:45:00Z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F1E98959-C704-4B6B-B0EC-7898657DAC8E</vt:lpwstr>
  </property>
</Properties>
</file>