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3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5.jpg" ContentType="image/jpeg"/>
  <Override PartName="/word/media/rId49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Павлова Татьяна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 AH (high AX) — старшие 8 бит регистра AX, AL (low AX) — младшие 8 бит регистра AX.</w:t>
      </w:r>
    </w:p>
    <w:bookmarkEnd w:id="22"/>
    <w:bookmarkEnd w:id="23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Создайте каталог для работы с программами на языке ассемблера NASM (рис. 1).</w:t>
      </w:r>
    </w:p>
    <w:bookmarkStart w:id="27" w:name="fig:001"/>
    <w:p>
      <w:pPr>
        <w:pStyle w:val="CaptionedFigure"/>
      </w:pPr>
      <w:r>
        <w:drawing>
          <wp:inline>
            <wp:extent cx="3733800" cy="330166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BodyText"/>
      </w:pPr>
      <w:r>
        <w:t xml:space="preserve">Перейдите в созданный каталог (рис. 2).</w:t>
      </w:r>
    </w:p>
    <w:bookmarkStart w:id="31" w:name="fig:002"/>
    <w:p>
      <w:pPr>
        <w:pStyle w:val="CaptionedFigure"/>
      </w:pPr>
      <w:r>
        <w:drawing>
          <wp:inline>
            <wp:extent cx="3733800" cy="557679"/>
            <wp:effectExtent b="0" l="0" r="0" t="0"/>
            <wp:docPr descr="Рис. 2: Переход в созданный диалог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созданный диалог</w:t>
      </w:r>
    </w:p>
    <w:bookmarkEnd w:id="31"/>
    <w:p>
      <w:pPr>
        <w:pStyle w:val="BodyText"/>
      </w:pPr>
      <w:r>
        <w:t xml:space="preserve">Создайте текстовый файл с именем hello.asm (рис. 3).</w:t>
      </w:r>
    </w:p>
    <w:bookmarkStart w:id="35" w:name="fig:003"/>
    <w:p>
      <w:pPr>
        <w:pStyle w:val="CaptionedFigure"/>
      </w:pPr>
      <w:r>
        <w:drawing>
          <wp:inline>
            <wp:extent cx="3733800" cy="485482"/>
            <wp:effectExtent b="0" l="0" r="0" t="0"/>
            <wp:docPr descr="Рис. 3: Создание файла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bookmarkEnd w:id="35"/>
    <w:p>
      <w:pPr>
        <w:pStyle w:val="BodyText"/>
      </w:pPr>
      <w:r>
        <w:t xml:space="preserve">откройте этот файл с помощью любого текстового редактора, например, gedit (рис. 4).</w:t>
      </w:r>
    </w:p>
    <w:bookmarkStart w:id="39" w:name="fig:004"/>
    <w:p>
      <w:pPr>
        <w:pStyle w:val="CaptionedFigure"/>
      </w:pPr>
      <w:r>
        <w:drawing>
          <wp:inline>
            <wp:extent cx="3733800" cy="3336302"/>
            <wp:effectExtent b="0" l="0" r="0" t="0"/>
            <wp:docPr descr="Рис. 4: Открытие файла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bookmarkEnd w:id="39"/>
    <w:p>
      <w:pPr>
        <w:pStyle w:val="BodyText"/>
      </w:pPr>
      <w:r>
        <w:t xml:space="preserve">Заполните файл, вставив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5).</w:t>
      </w:r>
    </w:p>
    <w:bookmarkStart w:id="43" w:name="fig:005"/>
    <w:p>
      <w:pPr>
        <w:pStyle w:val="CaptionedFigure"/>
      </w:pPr>
      <w:r>
        <w:drawing>
          <wp:inline>
            <wp:extent cx="3733800" cy="3201056"/>
            <wp:effectExtent b="0" l="0" r="0" t="0"/>
            <wp:docPr descr="Рис. 5: Заполняю файл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Заполняю файл</w:t>
      </w:r>
    </w:p>
    <w:bookmarkEnd w:id="43"/>
    <w:bookmarkEnd w:id="44"/>
    <w:bookmarkStart w:id="53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 nasm -f elf hello.asm</w:t>
      </w:r>
      <w:r>
        <w:t xml:space="preserve"> </w:t>
      </w: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 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 сообщения об ошибках или предупреждения.</w:t>
      </w:r>
      <w:r>
        <w:t xml:space="preserve"> </w:t>
      </w:r>
      <w:r>
        <w:t xml:space="preserve">С помощью команды ls проверьте, что объектный файл был создан. Какое имя имеет объектный файл?</w:t>
      </w:r>
      <w:r>
        <w:t xml:space="preserve"> </w:t>
      </w:r>
      <w:r>
        <w:t xml:space="preserve"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</w:t>
      </w:r>
      <w:r>
        <w:t xml:space="preserve"> </w:t>
      </w:r>
      <w:r>
        <w:t xml:space="preserve">NASM всегда создаёт выходные файлы в текущем каталоге. (рис. 6).</w:t>
      </w:r>
    </w:p>
    <w:bookmarkStart w:id="48" w:name="fig:006"/>
    <w:p>
      <w:pPr>
        <w:pStyle w:val="CaptionedFigure"/>
      </w:pPr>
      <w:r>
        <w:drawing>
          <wp:inline>
            <wp:extent cx="3733800" cy="432422"/>
            <wp:effectExtent b="0" l="0" r="0" t="0"/>
            <wp:docPr descr="Рис. 6: Использую Nasm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Использую Nasm</w:t>
      </w:r>
    </w:p>
    <w:bookmarkEnd w:id="48"/>
    <w:p>
      <w:pPr>
        <w:pStyle w:val="BodyText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↪ формат_объектного_файла] [-l листинг] [параметры…] [–] исходный_файл</w:t>
      </w:r>
      <w:r>
        <w:t xml:space="preserve"> </w:t>
      </w:r>
      <w:r>
        <w:t xml:space="preserve">Выполните следующую команду:</w:t>
      </w:r>
      <w:r>
        <w:t xml:space="preserve"> </w:t>
      </w:r>
      <w:r>
        <w:t xml:space="preserve">nasm -o obj.o -f elf -g -l list.lst hello.asm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  <w:r>
        <w:t xml:space="preserve"> </w:t>
      </w:r>
      <w:r>
        <w:t xml:space="preserve">С помощью команды ls проверьте, что файлы были созданы. (рис. 7).</w:t>
      </w:r>
    </w:p>
    <w:bookmarkStart w:id="52" w:name="fig:007"/>
    <w:p>
      <w:pPr>
        <w:pStyle w:val="CaptionedFigure"/>
      </w:pPr>
      <w:r>
        <w:drawing>
          <wp:inline>
            <wp:extent cx="3733800" cy="312888"/>
            <wp:effectExtent b="0" l="0" r="0" t="0"/>
            <wp:docPr descr="Рис. 7: Файлы действительно созданы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действительно созданы</w:t>
      </w:r>
    </w:p>
    <w:bookmarkEnd w:id="52"/>
    <w:bookmarkEnd w:id="53"/>
    <w:bookmarkStart w:id="62" w:name="компоновщик-l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на рис. 4.3, чтобы получить исполняемую программу, объектный файл необходимо передать на обработку компоновщику: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С помощью команды ls проверьте, что исполняемый файл hello был создан. (рис. 8).</w:t>
      </w:r>
    </w:p>
    <w:bookmarkStart w:id="57" w:name="fig:008"/>
    <w:p>
      <w:pPr>
        <w:pStyle w:val="CaptionedFigure"/>
      </w:pPr>
      <w:r>
        <w:drawing>
          <wp:inline>
            <wp:extent cx="3733800" cy="313987"/>
            <wp:effectExtent b="0" l="0" r="0" t="0"/>
            <wp:docPr descr="Рис. 8: Использование команды ld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команды ld</w:t>
      </w:r>
    </w:p>
    <w:bookmarkEnd w:id="57"/>
    <w:p>
      <w:pPr>
        <w:pStyle w:val="BodyText"/>
      </w:pPr>
      <w:r>
        <w:t xml:space="preserve">Компоновщик ld не предполагает по умолчанию расширений для файлов, но принято</w:t>
      </w:r>
      <w:r>
        <w:t xml:space="preserve"> </w:t>
      </w:r>
      <w:r>
        <w:t xml:space="preserve">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  <w:r>
        <w:t xml:space="preserve"> </w:t>
      </w:r>
      <w: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Выполните следующую команду:</w:t>
      </w:r>
      <w:r>
        <w:t xml:space="preserve"> </w:t>
      </w:r>
      <w:r>
        <w:t xml:space="preserve">ld -m elf_i386 obj.o -o main (рис. 9).</w:t>
      </w:r>
    </w:p>
    <w:bookmarkStart w:id="61" w:name="fig:009"/>
    <w:p>
      <w:pPr>
        <w:pStyle w:val="CaptionedFigure"/>
      </w:pPr>
      <w:r>
        <w:drawing>
          <wp:inline>
            <wp:extent cx="3733800" cy="376805"/>
            <wp:effectExtent b="0" l="0" r="0" t="0"/>
            <wp:docPr descr="Рис. 9: Выполняю команду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Выполняю команду</w:t>
      </w:r>
    </w:p>
    <w:bookmarkEnd w:id="61"/>
    <w:p>
      <w:pPr>
        <w:pStyle w:val="BodyText"/>
      </w:pPr>
      <w:r>
        <w:t xml:space="preserve">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End w:id="62"/>
    <w:bookmarkStart w:id="67" w:name="запуск-исполняемого-файл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</w:t>
      </w:r>
      <w:r>
        <w:t xml:space="preserve"> </w:t>
      </w:r>
      <w:r>
        <w:t xml:space="preserve">./hello (рис. 10).</w:t>
      </w:r>
    </w:p>
    <w:bookmarkStart w:id="66" w:name="fig:010"/>
    <w:p>
      <w:pPr>
        <w:pStyle w:val="CaptionedFigure"/>
      </w:pPr>
      <w:r>
        <w:drawing>
          <wp:inline>
            <wp:extent cx="3733800" cy="388833"/>
            <wp:effectExtent b="0" l="0" r="0" t="0"/>
            <wp:docPr descr="Рис. 10: Запуск программы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66"/>
    <w:bookmarkEnd w:id="67"/>
    <w:bookmarkEnd w:id="68"/>
    <w:bookmarkStart w:id="97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С помощью утилиты cp создаю в текущем каталоге копию файла hello.asm с именем lab4.asm (рис. 11).</w:t>
      </w:r>
    </w:p>
    <w:bookmarkStart w:id="72" w:name="fig:011"/>
    <w:p>
      <w:pPr>
        <w:pStyle w:val="CaptionedFigure"/>
      </w:pPr>
      <w:r>
        <w:drawing>
          <wp:inline>
            <wp:extent cx="3733800" cy="475553"/>
            <wp:effectExtent b="0" l="0" r="0" t="0"/>
            <wp:docPr descr="Рис. 11: Создание копий" title="" id="70" name="Picture"/>
            <a:graphic>
              <a:graphicData uri="http://schemas.openxmlformats.org/drawingml/2006/picture">
                <pic:pic>
                  <pic:nvPicPr>
                    <pic:cNvPr descr="image/1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копий</w:t>
      </w:r>
    </w:p>
    <w:bookmarkEnd w:id="72"/>
    <w:p>
      <w:pPr>
        <w:pStyle w:val="Compact"/>
        <w:numPr>
          <w:ilvl w:val="0"/>
          <w:numId w:val="1003"/>
        </w:numPr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12).</w:t>
      </w:r>
    </w:p>
    <w:bookmarkStart w:id="76" w:name="fig:012"/>
    <w:p>
      <w:pPr>
        <w:pStyle w:val="CaptionedFigure"/>
      </w:pPr>
      <w:r>
        <w:drawing>
          <wp:inline>
            <wp:extent cx="3733800" cy="3199758"/>
            <wp:effectExtent b="0" l="0" r="0" t="0"/>
            <wp:docPr descr="Рис. 12: Редактирую программу" title="" id="74" name="Picture"/>
            <a:graphic>
              <a:graphicData uri="http://schemas.openxmlformats.org/drawingml/2006/picture">
                <pic:pic>
                  <pic:nvPicPr>
                    <pic:cNvPr descr="image/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Редактирую программу</w:t>
      </w:r>
    </w:p>
    <w:bookmarkEnd w:id="76"/>
    <w:p>
      <w:pPr>
        <w:pStyle w:val="Compact"/>
        <w:numPr>
          <w:ilvl w:val="0"/>
          <w:numId w:val="1004"/>
        </w:numPr>
      </w:pPr>
      <w:r>
        <w:t xml:space="preserve">Компилирую текст программы в объектный файл. Проверяю с помощью утилиты ls, что файл lab4.o создан. (рис. 13).</w:t>
      </w:r>
    </w:p>
    <w:bookmarkStart w:id="80" w:name="fig:013"/>
    <w:p>
      <w:pPr>
        <w:pStyle w:val="CaptionedFigure"/>
      </w:pPr>
      <w:r>
        <w:drawing>
          <wp:inline>
            <wp:extent cx="3733800" cy="448056"/>
            <wp:effectExtent b="0" l="0" r="0" t="0"/>
            <wp:docPr descr="Рис. 13: Компиляция программы" title="" id="78" name="Picture"/>
            <a:graphic>
              <a:graphicData uri="http://schemas.openxmlformats.org/drawingml/2006/picture">
                <pic:pic>
                  <pic:nvPicPr>
                    <pic:cNvPr descr="image/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программы</w:t>
      </w:r>
    </w:p>
    <w:bookmarkEnd w:id="80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14).</w:t>
      </w:r>
    </w:p>
    <w:bookmarkStart w:id="84" w:name="fig:014"/>
    <w:p>
      <w:pPr>
        <w:pStyle w:val="CaptionedFigure"/>
      </w:pPr>
      <w:r>
        <w:drawing>
          <wp:inline>
            <wp:extent cx="3733800" cy="381167"/>
            <wp:effectExtent b="0" l="0" r="0" t="0"/>
            <wp:docPr descr="Рис. 14: Передача объектного файла" title="" id="82" name="Picture"/>
            <a:graphic>
              <a:graphicData uri="http://schemas.openxmlformats.org/drawingml/2006/picture">
                <pic:pic>
                  <pic:nvPicPr>
                    <pic:cNvPr descr="image/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Передача объектного файла</w:t>
      </w:r>
    </w:p>
    <w:bookmarkEnd w:id="84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15).</w:t>
      </w:r>
    </w:p>
    <w:bookmarkStart w:id="88" w:name="fig:015"/>
    <w:p>
      <w:pPr>
        <w:pStyle w:val="CaptionedFigure"/>
      </w:pPr>
      <w:r>
        <w:drawing>
          <wp:inline>
            <wp:extent cx="3733800" cy="420052"/>
            <wp:effectExtent b="0" l="0" r="0" t="0"/>
            <wp:docPr descr="Рис. 15: Запуск программы" title="" id="86" name="Picture"/>
            <a:graphic>
              <a:graphicData uri="http://schemas.openxmlformats.org/drawingml/2006/picture">
                <pic:pic>
                  <pic:nvPicPr>
                    <pic:cNvPr descr="image/15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88"/>
    <w:p>
      <w:pPr>
        <w:pStyle w:val="Compact"/>
        <w:numPr>
          <w:ilvl w:val="0"/>
          <w:numId w:val="1005"/>
        </w:numPr>
      </w:pPr>
      <w:r>
        <w:t xml:space="preserve">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4.15). Проверяю с помощью утилиты ls правильность выполнения команды. (рис. 16).</w:t>
      </w:r>
    </w:p>
    <w:bookmarkStart w:id="92" w:name="fig:016"/>
    <w:p>
      <w:pPr>
        <w:pStyle w:val="CaptionedFigure"/>
      </w:pPr>
      <w:r>
        <w:drawing>
          <wp:inline>
            <wp:extent cx="3733800" cy="571738"/>
            <wp:effectExtent b="0" l="0" r="0" t="0"/>
            <wp:docPr descr="Рис. 16: Компиляция" title="" id="90" name="Picture"/>
            <a:graphic>
              <a:graphicData uri="http://schemas.openxmlformats.org/drawingml/2006/picture">
                <pic:pic>
                  <pic:nvPicPr>
                    <pic:cNvPr descr="image/16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</w:t>
      </w:r>
    </w:p>
    <w:bookmarkEnd w:id="92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и отправляю файлы на сервер с помощью команды git push (рис. 17).</w:t>
      </w:r>
    </w:p>
    <w:bookmarkStart w:id="96" w:name="fig:017"/>
    <w:p>
      <w:pPr>
        <w:pStyle w:val="CaptionedFigure"/>
      </w:pPr>
      <w:r>
        <w:drawing>
          <wp:inline>
            <wp:extent cx="3733800" cy="1581030"/>
            <wp:effectExtent b="0" l="0" r="0" t="0"/>
            <wp:docPr descr="Рис. 17: Добавление файлов" title="" id="94" name="Picture"/>
            <a:graphic>
              <a:graphicData uri="http://schemas.openxmlformats.org/drawingml/2006/picture">
                <pic:pic>
                  <pic:nvPicPr>
                    <pic:cNvPr descr="image/17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файлов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8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6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6"/>
        </w:numPr>
      </w:pPr>
      <w:r>
        <w:t xml:space="preserve">Midnight Commander Development Center. — 2021. — URL: https://midnight-commander. org/.</w:t>
      </w:r>
    </w:p>
    <w:p>
      <w:pPr>
        <w:pStyle w:val="Compact"/>
        <w:numPr>
          <w:ilvl w:val="0"/>
          <w:numId w:val="1006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6"/>
        </w:numPr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3" Target="media/rId63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Павлова Татьяна Юрьевна</dc:creator>
  <dc:language>ru-RU</dc:language>
  <cp:keywords/>
  <dcterms:created xsi:type="dcterms:W3CDTF">2024-12-09T20:35:43Z</dcterms:created>
  <dcterms:modified xsi:type="dcterms:W3CDTF">2024-12-09T20:35:43Z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