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5.jpg" ContentType="image/jpeg"/>
  <Override PartName="/word/media/rId81.jpg" ContentType="image/jpeg"/>
  <Override PartName="/word/media/rId85.jpg" ContentType="image/jpeg"/>
  <Override PartName="/word/media/rId88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Работа с операционной системой после установки</w:t>
      </w:r>
    </w:p>
    <w:p>
      <w:pPr>
        <w:pStyle w:val="Compact"/>
        <w:numPr>
          <w:ilvl w:val="0"/>
          <w:numId w:val="1001"/>
        </w:numPr>
      </w:pPr>
      <w:r>
        <w:t xml:space="preserve">Установка ПО для создания документации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Virtualbox я уже устанавливала в прошлом семестре для дисциплины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, поэтому я его сразу открываю (рис. 1).</w:t>
      </w:r>
    </w:p>
    <w:p>
      <w:pPr>
        <w:pStyle w:val="CaptionedFigure"/>
      </w:pPr>
      <w:r>
        <w:drawing>
          <wp:inline>
            <wp:extent cx="3733800" cy="2482393"/>
            <wp:effectExtent b="0" l="0" r="0" t="0"/>
            <wp:docPr descr="Открытый VirtualBox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VirtualBox</w:t>
      </w:r>
    </w:p>
    <w:p>
      <w:pPr>
        <w:pStyle w:val="BodyText"/>
      </w:pPr>
      <w:r>
        <w:t xml:space="preserve">Нажимаю создать и приступаю к установке новой виртуальной машины: даю ей имя и выбираю нужный исошник (рис. 2).</w:t>
      </w:r>
    </w:p>
    <w:p>
      <w:pPr>
        <w:pStyle w:val="CaptionedFigure"/>
      </w:pPr>
      <w:r>
        <w:drawing>
          <wp:inline>
            <wp:extent cx="3733800" cy="2021502"/>
            <wp:effectExtent b="0" l="0" r="0" t="0"/>
            <wp:docPr descr="Начало настройк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Начало настройки</w:t>
      </w:r>
    </w:p>
    <w:p>
      <w:pPr>
        <w:pStyle w:val="BodyText"/>
      </w:pPr>
      <w:r>
        <w:t xml:space="preserve">Выбираю размер памяти, которую будет использовать моя виртуальная машина (рис. 3).</w:t>
      </w:r>
    </w:p>
    <w:p>
      <w:pPr>
        <w:pStyle w:val="CaptionedFigure"/>
      </w:pPr>
      <w:r>
        <w:drawing>
          <wp:inline>
            <wp:extent cx="3733800" cy="2065258"/>
            <wp:effectExtent b="0" l="0" r="0" t="0"/>
            <wp:docPr descr="Выбираю размер памят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Выбираю размер памяти</w:t>
      </w:r>
    </w:p>
    <w:p>
      <w:pPr>
        <w:pStyle w:val="BodyText"/>
      </w:pPr>
      <w:r>
        <w:t xml:space="preserve">Настраиваю размер жесткого диска (рис. 4).</w:t>
      </w:r>
    </w:p>
    <w:p>
      <w:pPr>
        <w:pStyle w:val="CaptionedFigure"/>
      </w:pPr>
      <w:r>
        <w:drawing>
          <wp:inline>
            <wp:extent cx="3733800" cy="2091511"/>
            <wp:effectExtent b="0" l="0" r="0" t="0"/>
            <wp:docPr descr="Настройка размера жесткого диск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размера жесткого диска</w:t>
      </w:r>
    </w:p>
    <w:p>
      <w:pPr>
        <w:pStyle w:val="BodyText"/>
      </w:pPr>
      <w:r>
        <w:t xml:space="preserve">Далее в настройках выбираю динамический буфер обмена (рис. 5).</w:t>
      </w:r>
    </w:p>
    <w:p>
      <w:pPr>
        <w:pStyle w:val="CaptionedFigure"/>
      </w:pPr>
      <w:r>
        <w:drawing>
          <wp:inline>
            <wp:extent cx="3733800" cy="2488227"/>
            <wp:effectExtent b="0" l="0" r="0" t="0"/>
            <wp:docPr descr="Настройка буфера обмен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буфера обмена</w:t>
      </w:r>
    </w:p>
    <w:bookmarkEnd w:id="37"/>
    <w:bookmarkStart w:id="50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Запускаю созданную виртуальную машину (рис. 6).</w:t>
      </w:r>
    </w:p>
    <w:p>
      <w:pPr>
        <w:pStyle w:val="CaptionedFigure"/>
      </w:pPr>
      <w:r>
        <w:drawing>
          <wp:inline>
            <wp:extent cx="3733800" cy="2692419"/>
            <wp:effectExtent b="0" l="0" r="0" t="0"/>
            <wp:docPr descr="Запуск ВМ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ВМ</w:t>
      </w:r>
    </w:p>
    <w:p>
      <w:pPr>
        <w:pStyle w:val="BodyText"/>
      </w:pPr>
      <w:r>
        <w:t xml:space="preserve">Далее запускаю liveinst (рис. 7).</w:t>
      </w:r>
    </w:p>
    <w:p>
      <w:pPr>
        <w:pStyle w:val="CaptionedFigure"/>
      </w:pPr>
      <w:r>
        <w:drawing>
          <wp:inline>
            <wp:extent cx="3733800" cy="2024419"/>
            <wp:effectExtent b="0" l="0" r="0" t="0"/>
            <wp:docPr descr="Запуск liveinst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liveinst</w:t>
      </w:r>
    </w:p>
    <w:p>
      <w:pPr>
        <w:pStyle w:val="BodyText"/>
      </w:pPr>
      <w:r>
        <w:t xml:space="preserve">В открывшемся окне настраиваю все для установки федоры: настраиваю язык, раскладку клавиатуры, часовой пояс, выбираю место установки, задаю сетевое имя компьютера, создаю аккаунт администратора и создаю пользователя (рис. 8).</w:t>
      </w:r>
    </w:p>
    <w:p>
      <w:pPr>
        <w:pStyle w:val="CaptionedFigure"/>
      </w:pPr>
      <w:r>
        <w:drawing>
          <wp:inline>
            <wp:extent cx="3733800" cy="2117764"/>
            <wp:effectExtent b="0" l="0" r="0" t="0"/>
            <wp:docPr descr="Настройк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</w:t>
      </w:r>
    </w:p>
    <w:p>
      <w:pPr>
        <w:pStyle w:val="BodyText"/>
      </w:pPr>
      <w:r>
        <w:t xml:space="preserve">Далее начинается установка операционной системы (рис. 9).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Окно установки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установки</w:t>
      </w:r>
    </w:p>
    <w:bookmarkEnd w:id="50"/>
    <w:bookmarkStart w:id="84" w:name="Xd7207a16ebd0d1d6923a081c69ae838077a44d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После установки операционной системы виртуальная машина перезагрузилась. Далее открываю терминал, переключаюсь на роль суперпользоователя и обновляю все пакеты (рис. 10).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Обновление всех пакетов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Обновление всех пакетов</w:t>
      </w:r>
    </w:p>
    <w:p>
      <w:pPr>
        <w:pStyle w:val="BodyText"/>
      </w:pPr>
      <w:r>
        <w:t xml:space="preserve">Устанавливаю программы для удобства работы в консоли: tmux для открытия нескольких</w:t>
      </w:r>
      <w:r>
        <w:t xml:space="preserve"> </w:t>
      </w:r>
      <w:r>
        <w:t xml:space="preserve">“</w:t>
      </w:r>
      <w:r>
        <w:t xml:space="preserve">вкладок</w:t>
      </w:r>
      <w:r>
        <w:t xml:space="preserve">”</w:t>
      </w:r>
      <w:r>
        <w:t xml:space="preserve"> </w:t>
      </w:r>
      <w:r>
        <w:t xml:space="preserve">в одном терминале, mc в качестве файлового менеджера в терминале (рис. 11).</w:t>
      </w:r>
    </w:p>
    <w:p>
      <w:pPr>
        <w:pStyle w:val="CaptionedFigure"/>
      </w:pPr>
      <w:r>
        <w:drawing>
          <wp:inline>
            <wp:extent cx="3733800" cy="641043"/>
            <wp:effectExtent b="0" l="0" r="0" t="0"/>
            <wp:docPr descr="Установка нужных программ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нужных программ</w:t>
      </w:r>
    </w:p>
    <w:p>
      <w:pPr>
        <w:pStyle w:val="BodyText"/>
      </w:pPr>
      <w:r>
        <w:t xml:space="preserve">Устанавливаю программы для автоматического обновления (рис. 12).</w:t>
      </w:r>
    </w:p>
    <w:p>
      <w:pPr>
        <w:pStyle w:val="CaptionedFigure"/>
      </w:pPr>
      <w:r>
        <w:drawing>
          <wp:inline>
            <wp:extent cx="3733800" cy="612755"/>
            <wp:effectExtent b="0" l="0" r="0" t="0"/>
            <wp:docPr descr="Установка программы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программы</w:t>
      </w:r>
    </w:p>
    <w:p>
      <w:pPr>
        <w:pStyle w:val="BodyText"/>
      </w:pPr>
      <w:r>
        <w:t xml:space="preserve">Запускаю таймер (рис. 13).</w:t>
      </w:r>
    </w:p>
    <w:p>
      <w:pPr>
        <w:pStyle w:val="CaptionedFigure"/>
      </w:pPr>
      <w:r>
        <w:drawing>
          <wp:inline>
            <wp:extent cx="3733800" cy="388937"/>
            <wp:effectExtent b="0" l="0" r="0" t="0"/>
            <wp:docPr descr="Запуск таймера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таймера</w:t>
      </w:r>
    </w:p>
    <w:p>
      <w:pPr>
        <w:pStyle w:val="BodyText"/>
      </w:pPr>
      <w:r>
        <w:t xml:space="preserve">Изменяю открытый файл: SELINUX=enforcing меняю на значение SELINUX=permissive (рис. 14).</w:t>
      </w:r>
    </w:p>
    <w:p>
      <w:pPr>
        <w:pStyle w:val="CaptionedFigure"/>
      </w:pPr>
      <w:r>
        <w:drawing>
          <wp:inline>
            <wp:extent cx="3733800" cy="2969537"/>
            <wp:effectExtent b="0" l="0" r="0" t="0"/>
            <wp:docPr descr="Изменение файла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файла</w:t>
      </w:r>
    </w:p>
    <w:p>
      <w:pPr>
        <w:pStyle w:val="BodyText"/>
      </w:pPr>
      <w:r>
        <w:t xml:space="preserve">Перезагружаю и заново захожу в виртуальную машину (рис. 15).</w:t>
      </w:r>
    </w:p>
    <w:p>
      <w:pPr>
        <w:pStyle w:val="CaptionedFigure"/>
      </w:pPr>
      <w:r>
        <w:drawing>
          <wp:inline>
            <wp:extent cx="3733800" cy="2978288"/>
            <wp:effectExtent b="0" l="0" r="0" t="0"/>
            <wp:docPr descr="Окно входа в ВМ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Окно входа в ВМ</w:t>
      </w:r>
    </w:p>
    <w:p>
      <w:pPr>
        <w:pStyle w:val="BodyText"/>
      </w:pPr>
      <w:r>
        <w:t xml:space="preserve">В меню ВМ подключаю образ диска гостевой ОС и примонтирую диск с помощью утилиты mount и устанавливаю драйвера (рис. 16).</w:t>
      </w:r>
    </w:p>
    <w:p>
      <w:pPr>
        <w:pStyle w:val="CaptionedFigure"/>
      </w:pPr>
      <w:r>
        <w:drawing>
          <wp:inline>
            <wp:extent cx="3733800" cy="437554"/>
            <wp:effectExtent b="0" l="0" r="0" t="0"/>
            <wp:docPr descr="Установка драйверов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драйверов</w:t>
      </w:r>
    </w:p>
    <w:p>
      <w:pPr>
        <w:pStyle w:val="BodyText"/>
      </w:pPr>
      <w:r>
        <w:t xml:space="preserve">Снова перезагружаю ВМ (рис. 17).</w:t>
      </w:r>
    </w:p>
    <w:p>
      <w:pPr>
        <w:pStyle w:val="CaptionedFigure"/>
      </w:pPr>
      <w:r>
        <w:drawing>
          <wp:inline>
            <wp:extent cx="3733800" cy="447040"/>
            <wp:effectExtent b="0" l="0" r="0" t="0"/>
            <wp:docPr descr="Перезагрузка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Перезагрузка</w:t>
      </w:r>
    </w:p>
    <w:p>
      <w:pPr>
        <w:pStyle w:val="BodyText"/>
      </w:pPr>
      <w:r>
        <w:t xml:space="preserve">Перехожу в директорию /tc/X11/xorg.conf.d, открываю mc для удобства, открываю файл 00-keyboard.conf (рис. 18).</w:t>
      </w:r>
    </w:p>
    <w:p>
      <w:pPr>
        <w:pStyle w:val="CaptionedFigure"/>
      </w:pPr>
      <w:r>
        <w:drawing>
          <wp:inline>
            <wp:extent cx="3733800" cy="388192"/>
            <wp:effectExtent b="0" l="0" r="0" t="0"/>
            <wp:docPr descr="Открытие файла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Открытие файла</w:t>
      </w:r>
    </w:p>
    <w:p>
      <w:pPr>
        <w:pStyle w:val="BodyText"/>
      </w:pPr>
      <w:r>
        <w:t xml:space="preserve">Редактирую конфигурационный файл (рис. 19).</w:t>
      </w:r>
    </w:p>
    <w:p>
      <w:pPr>
        <w:pStyle w:val="CaptionedFigure"/>
      </w:pPr>
      <w:r>
        <w:drawing>
          <wp:inline>
            <wp:extent cx="3733800" cy="1323605"/>
            <wp:effectExtent b="0" l="0" r="0" t="0"/>
            <wp:docPr descr="Отредактированный файл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Отредактированный файл</w:t>
      </w:r>
    </w:p>
    <w:p>
      <w:pPr>
        <w:pStyle w:val="BodyText"/>
      </w:pPr>
      <w:r>
        <w:t xml:space="preserve">Снова перезагружаю ВМ (рис. 20).</w:t>
      </w:r>
    </w:p>
    <w:p>
      <w:pPr>
        <w:pStyle w:val="CaptionedFigure"/>
      </w:pPr>
      <w:r>
        <w:drawing>
          <wp:inline>
            <wp:extent cx="3733800" cy="519590"/>
            <wp:effectExtent b="0" l="0" r="0" t="0"/>
            <wp:docPr descr="Перезагрузка" title="" id="82" name="Picture"/>
            <a:graphic>
              <a:graphicData uri="http://schemas.openxmlformats.org/drawingml/2006/picture">
                <pic:pic>
                  <pic:nvPicPr>
                    <pic:cNvPr descr="image/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Перезагрузка</w:t>
      </w:r>
    </w:p>
    <w:bookmarkEnd w:id="84"/>
    <w:bookmarkStart w:id="91" w:name="X9e1dcf95cfcc578e31cfcc835240d4351b2d7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Устанавливаю pandoc с помощью утилиты dnf и флага -y, который автоматически на все вопросы системы отвечает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(рис. 21).</w:t>
      </w:r>
    </w:p>
    <w:p>
      <w:pPr>
        <w:pStyle w:val="CaptionedFigure"/>
      </w:pPr>
      <w:r>
        <w:drawing>
          <wp:inline>
            <wp:extent cx="3733800" cy="1528524"/>
            <wp:effectExtent b="0" l="0" r="0" t="0"/>
            <wp:docPr descr="Установка pandoc" title="" id="86" name="Picture"/>
            <a:graphic>
              <a:graphicData uri="http://schemas.openxmlformats.org/drawingml/2006/picture">
                <pic:pic>
                  <pic:nvPicPr>
                    <pic:cNvPr descr="image/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Установка pandoc</w:t>
      </w:r>
    </w:p>
    <w:p>
      <w:pPr>
        <w:pStyle w:val="BodyText"/>
      </w:pPr>
      <w:r>
        <w:t xml:space="preserve">Устанавливаю дистрибутив texlive (рис. 22).</w:t>
      </w:r>
    </w:p>
    <w:p>
      <w:pPr>
        <w:pStyle w:val="CaptionedFigure"/>
      </w:pPr>
      <w:r>
        <w:drawing>
          <wp:inline>
            <wp:extent cx="3733800" cy="520283"/>
            <wp:effectExtent b="0" l="0" r="0" t="0"/>
            <wp:docPr descr="Установка texlive" title="" id="89" name="Picture"/>
            <a:graphic>
              <a:graphicData uri="http://schemas.openxmlformats.org/drawingml/2006/picture">
                <pic:pic>
                  <pic:nvPicPr>
                    <pic:cNvPr descr="image/22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texlive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приоьрела практические навыки установки ОС на виртуальную машину, а также сделала настройки минимально необходимых для дальней работы сервисов.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Павлова Татьяна Юрьевна</dc:creator>
  <dc:language>ru-RU</dc:language>
  <cp:keywords/>
  <dcterms:created xsi:type="dcterms:W3CDTF">2025-07-27T19:19:46Z</dcterms:created>
  <dcterms:modified xsi:type="dcterms:W3CDTF">2025-07-27T19:19:46Z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