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3.jpg" ContentType="image/jpeg"/>
  <Override PartName="/word/media/rId56.png" ContentType="image/png"/>
  <Override PartName="/word/media/rId59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3.jpg" ContentType="image/jpeg"/>
  <Override PartName="/word/media/rId77.jpg" ContentType="image/jpeg"/>
  <Override PartName="/word/media/rId80.jpg" ContentType="image/jpeg"/>
  <Override PartName="/word/media/rId8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- изучение идеологии и применения средств контроля версий, освоение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базовую конфигурацию для работы с git.</w:t>
      </w:r>
    </w:p>
    <w:p>
      <w:pPr>
        <w:pStyle w:val="Compact"/>
        <w:numPr>
          <w:ilvl w:val="0"/>
          <w:numId w:val="1001"/>
        </w:numPr>
      </w:pPr>
      <w:r>
        <w:t xml:space="preserve">Создать ключ SSH</w:t>
      </w:r>
    </w:p>
    <w:p>
      <w:pPr>
        <w:pStyle w:val="Compact"/>
        <w:numPr>
          <w:ilvl w:val="0"/>
          <w:numId w:val="1001"/>
        </w:numPr>
      </w:pPr>
      <w:r>
        <w:t xml:space="preserve">Создать ключ GPG</w:t>
      </w:r>
    </w:p>
    <w:p>
      <w:pPr>
        <w:pStyle w:val="Compact"/>
        <w:numPr>
          <w:ilvl w:val="0"/>
          <w:numId w:val="1001"/>
        </w:numPr>
      </w:pPr>
      <w:r>
        <w:t xml:space="preserve">Настроить подписи git</w:t>
      </w:r>
    </w:p>
    <w:p>
      <w:pPr>
        <w:pStyle w:val="Compact"/>
        <w:numPr>
          <w:ilvl w:val="0"/>
          <w:numId w:val="1001"/>
        </w:numPr>
      </w:pPr>
      <w:r>
        <w:t xml:space="preserve">Зарегистрироваться на GitHub</w:t>
      </w:r>
    </w:p>
    <w:p>
      <w:pPr>
        <w:pStyle w:val="Compact"/>
        <w:numPr>
          <w:ilvl w:val="0"/>
          <w:numId w:val="1001"/>
        </w:numPr>
      </w:pPr>
      <w:r>
        <w:t xml:space="preserve">Создать локальный каталог для выполнения заданий по предмету</w:t>
      </w:r>
    </w:p>
    <w:bookmarkEnd w:id="21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Устанавливаю необходимое программное обеспечение через терминал (рис. 1).</w:t>
      </w:r>
    </w:p>
    <w:p>
      <w:pPr>
        <w:pStyle w:val="CaptionedFigure"/>
      </w:pPr>
      <w:r>
        <w:drawing>
          <wp:inline>
            <wp:extent cx="3733800" cy="1233904"/>
            <wp:effectExtent b="0" l="0" r="0" t="0"/>
            <wp:docPr descr="Установк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3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</w:t>
      </w:r>
    </w:p>
    <w:bookmarkEnd w:id="25"/>
    <w:bookmarkStart w:id="44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имя и email (рис. 2).</w:t>
      </w:r>
    </w:p>
    <w:p>
      <w:pPr>
        <w:pStyle w:val="CaptionedFigure"/>
      </w:pPr>
      <w:r>
        <w:drawing>
          <wp:inline>
            <wp:extent cx="3733800" cy="317087"/>
            <wp:effectExtent b="0" l="0" r="0" t="0"/>
            <wp:docPr descr="Заданию имя и email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Заданию имя и email</w:t>
      </w:r>
    </w:p>
    <w:p>
      <w:pPr>
        <w:pStyle w:val="BodyText"/>
      </w:pPr>
      <w:r>
        <w:t xml:space="preserve">Настраиваю urf-8 (рис. 3).</w:t>
      </w:r>
    </w:p>
    <w:p>
      <w:pPr>
        <w:pStyle w:val="CaptionedFigure"/>
      </w:pPr>
      <w:r>
        <w:drawing>
          <wp:inline>
            <wp:extent cx="3733800" cy="327299"/>
            <wp:effectExtent b="0" l="0" r="0" t="0"/>
            <wp:docPr descr="настройк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</w:t>
      </w:r>
    </w:p>
    <w:p>
      <w:pPr>
        <w:pStyle w:val="BodyText"/>
      </w:pPr>
      <w:r>
        <w:t xml:space="preserve">Начальной ветке задаю имя master (рис. 4).</w:t>
      </w:r>
    </w:p>
    <w:p>
      <w:pPr>
        <w:pStyle w:val="CaptionedFigure"/>
      </w:pPr>
      <w:r>
        <w:drawing>
          <wp:inline>
            <wp:extent cx="3733800" cy="304004"/>
            <wp:effectExtent b="0" l="0" r="0" t="0"/>
            <wp:docPr descr="Задаю имя начальной ветке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Задаю имя начальной ветке</w:t>
      </w:r>
    </w:p>
    <w:p>
      <w:pPr>
        <w:pStyle w:val="BodyText"/>
      </w:pPr>
      <w:r>
        <w:t xml:space="preserve">Задаю параметры autocrlf и safecrlf для корректного отображения конца строки (рис. 5).</w:t>
      </w:r>
    </w:p>
    <w:p>
      <w:pPr>
        <w:pStyle w:val="CaptionedFigure"/>
      </w:pPr>
      <w:r>
        <w:drawing>
          <wp:inline>
            <wp:extent cx="3733800" cy="455650"/>
            <wp:effectExtent b="0" l="0" r="0" t="0"/>
            <wp:docPr descr="Задаю параметры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Задаю параметры</w:t>
      </w:r>
    </w:p>
    <w:p>
      <w:pPr>
        <w:pStyle w:val="BodyText"/>
      </w:pPr>
      <w:r>
        <w:t xml:space="preserve">Создаю ключ ssh размером 4096 бит по алгоритму rsa (рис. 6).</w:t>
      </w:r>
    </w:p>
    <w:p>
      <w:pPr>
        <w:pStyle w:val="CaptionedFigure"/>
      </w:pPr>
      <w:r>
        <w:drawing>
          <wp:inline>
            <wp:extent cx="3733800" cy="2748976"/>
            <wp:effectExtent b="0" l="0" r="0" t="0"/>
            <wp:docPr descr="создание ключа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ключа</w:t>
      </w:r>
    </w:p>
    <w:p>
      <w:pPr>
        <w:pStyle w:val="BodyText"/>
      </w:pPr>
      <w:r>
        <w:t xml:space="preserve">Создаю ключ ssh по алгоритму ed25519 (рис. 7).</w:t>
      </w:r>
    </w:p>
    <w:p>
      <w:pPr>
        <w:pStyle w:val="CaptionedFigure"/>
      </w:pPr>
      <w:r>
        <w:drawing>
          <wp:inline>
            <wp:extent cx="3733800" cy="2451886"/>
            <wp:effectExtent b="0" l="0" r="0" t="0"/>
            <wp:docPr descr="Создание ключа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1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ключа</w:t>
      </w:r>
    </w:p>
    <w:bookmarkEnd w:id="44"/>
    <w:bookmarkStart w:id="48" w:name="создание-ключа-gpg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ключа GPG</w:t>
      </w:r>
    </w:p>
    <w:p>
      <w:pPr>
        <w:pStyle w:val="FirstParagraph"/>
      </w:pPr>
      <w:r>
        <w:t xml:space="preserve">Генерирую ключ gpg, затем выбираю тип ключа rsa and rsa, задаю максимальную длину ключа:4096, оставляю неограниченный срок действия (рис. 8).</w:t>
      </w:r>
    </w:p>
    <w:p>
      <w:pPr>
        <w:pStyle w:val="CaptionedFigure"/>
      </w:pPr>
      <w:r>
        <w:drawing>
          <wp:inline>
            <wp:extent cx="3733800" cy="3654887"/>
            <wp:effectExtent b="0" l="0" r="0" t="0"/>
            <wp:docPr descr="Генерация ключа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4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Генерация ключа</w:t>
      </w:r>
    </w:p>
    <w:bookmarkEnd w:id="48"/>
    <w:bookmarkStart w:id="52" w:name="регистрация-на-githu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Регистрация на GitHub</w:t>
      </w:r>
    </w:p>
    <w:p>
      <w:pPr>
        <w:pStyle w:val="FirstParagraph"/>
      </w:pPr>
      <w:r>
        <w:t xml:space="preserve">У меня уже создан аккаунт, поэтому я буду использовать его (рис. 9).</w:t>
      </w:r>
    </w:p>
    <w:p>
      <w:pPr>
        <w:pStyle w:val="CaptionedFigure"/>
      </w:pPr>
      <w:r>
        <w:drawing>
          <wp:inline>
            <wp:extent cx="3733800" cy="1563528"/>
            <wp:effectExtent b="0" l="0" r="0" t="0"/>
            <wp:docPr descr="Мой аккаунт" title="" id="50" name="Picture"/>
            <a:graphic>
              <a:graphicData uri="http://schemas.openxmlformats.org/drawingml/2006/picture">
                <pic:pic>
                  <pic:nvPicPr>
                    <pic:cNvPr descr="image/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Мой аккаунт</w:t>
      </w:r>
    </w:p>
    <w:bookmarkEnd w:id="52"/>
    <w:bookmarkStart w:id="65" w:name="добавление-ключа-gpg-в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Добавление ключа GPG в GitHub</w:t>
      </w:r>
    </w:p>
    <w:p>
      <w:pPr>
        <w:pStyle w:val="FirstParagraph"/>
      </w:pPr>
      <w:r>
        <w:t xml:space="preserve">Вывожу список созданных ключей с помощью комманды и копирую нужную мне часть в буфер обмена (рис. 10).</w:t>
      </w:r>
    </w:p>
    <w:p>
      <w:pPr>
        <w:pStyle w:val="CaptionedFigure"/>
      </w:pPr>
      <w:r>
        <w:drawing>
          <wp:inline>
            <wp:extent cx="3733800" cy="1148127"/>
            <wp:effectExtent b="0" l="0" r="0" t="0"/>
            <wp:docPr descr="Копирование ключа" title="" id="54" name="Picture"/>
            <a:graphic>
              <a:graphicData uri="http://schemas.openxmlformats.org/drawingml/2006/picture">
                <pic:pic>
                  <pic:nvPicPr>
                    <pic:cNvPr descr="image/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8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ключа</w:t>
      </w:r>
    </w:p>
    <w:p>
      <w:pPr>
        <w:pStyle w:val="BodyText"/>
      </w:pPr>
      <w:r>
        <w:t xml:space="preserve">Ввожу в терминал комманду, с помощью которой копирую сам ключ (рис. 11).</w:t>
      </w:r>
    </w:p>
    <w:p>
      <w:pPr>
        <w:pStyle w:val="CaptionedFigure"/>
      </w:pPr>
      <w:r>
        <w:drawing>
          <wp:inline>
            <wp:extent cx="3733800" cy="136678"/>
            <wp:effectExtent b="0" l="0" r="0" t="0"/>
            <wp:docPr descr="Копирование ключа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ключа</w:t>
      </w:r>
    </w:p>
    <w:p>
      <w:pPr>
        <w:pStyle w:val="BodyText"/>
      </w:pPr>
      <w:r>
        <w:t xml:space="preserve">Ищу в настройках github добавление gpg ключа (рис. 12).</w:t>
      </w:r>
    </w:p>
    <w:p>
      <w:pPr>
        <w:pStyle w:val="CaptionedFigure"/>
      </w:pPr>
      <w:r>
        <w:drawing>
          <wp:inline>
            <wp:extent cx="3733800" cy="597991"/>
            <wp:effectExtent b="0" l="0" r="0" t="0"/>
            <wp:docPr descr="Натсройки github" title="" id="60" name="Picture"/>
            <a:graphic>
              <a:graphicData uri="http://schemas.openxmlformats.org/drawingml/2006/picture">
                <pic:pic>
                  <pic:nvPicPr>
                    <pic:cNvPr descr="image/12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7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Натсройки github</w:t>
      </w:r>
    </w:p>
    <w:p>
      <w:pPr>
        <w:pStyle w:val="BodyText"/>
      </w:pPr>
      <w:r>
        <w:t xml:space="preserve">Вставляю в поле ключ из буфера обмена (рис. 13).</w:t>
      </w:r>
    </w:p>
    <w:p>
      <w:pPr>
        <w:pStyle w:val="CaptionedFigure"/>
      </w:pPr>
      <w:r>
        <w:drawing>
          <wp:inline>
            <wp:extent cx="3733800" cy="1055965"/>
            <wp:effectExtent b="0" l="0" r="0" t="0"/>
            <wp:docPr descr="Добавление нового ключа" title="" id="63" name="Picture"/>
            <a:graphic>
              <a:graphicData uri="http://schemas.openxmlformats.org/drawingml/2006/picture">
                <pic:pic>
                  <pic:nvPicPr>
                    <pic:cNvPr descr="image/13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5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Добавление нового ключа</w:t>
      </w:r>
    </w:p>
    <w:bookmarkEnd w:id="65"/>
    <w:bookmarkStart w:id="69" w:name="настройки-подписи-git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Настройки подписи Git</w:t>
      </w:r>
    </w:p>
    <w:p>
      <w:pPr>
        <w:pStyle w:val="FirstParagraph"/>
      </w:pPr>
      <w:r>
        <w:t xml:space="preserve">Настраиваю автоматические пидписи комментов git (рис. 14).</w:t>
      </w:r>
    </w:p>
    <w:p>
      <w:pPr>
        <w:pStyle w:val="CaptionedFigure"/>
      </w:pPr>
      <w:r>
        <w:drawing>
          <wp:inline>
            <wp:extent cx="3733800" cy="372731"/>
            <wp:effectExtent b="0" l="0" r="0" t="0"/>
            <wp:docPr descr="Настраивание подписей" title="" id="67" name="Picture"/>
            <a:graphic>
              <a:graphicData uri="http://schemas.openxmlformats.org/drawingml/2006/picture">
                <pic:pic>
                  <pic:nvPicPr>
                    <pic:cNvPr descr="image/14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Настраивание подписей</w:t>
      </w:r>
    </w:p>
    <w:bookmarkEnd w:id="69"/>
    <w:bookmarkStart w:id="76" w:name="настройка-gh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Начинаю авторизацию в gh (рис. 15).</w:t>
      </w:r>
    </w:p>
    <w:p>
      <w:pPr>
        <w:pStyle w:val="CaptionedFigure"/>
      </w:pPr>
      <w:r>
        <w:drawing>
          <wp:inline>
            <wp:extent cx="3733800" cy="663566"/>
            <wp:effectExtent b="0" l="0" r="0" t="0"/>
            <wp:docPr descr="Авторизация" title="" id="71" name="Picture"/>
            <a:graphic>
              <a:graphicData uri="http://schemas.openxmlformats.org/drawingml/2006/picture">
                <pic:pic>
                  <pic:nvPicPr>
                    <pic:cNvPr descr="image/15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3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Авторизация</w:t>
      </w:r>
    </w:p>
    <w:p>
      <w:pPr>
        <w:pStyle w:val="BodyText"/>
      </w:pPr>
      <w:r>
        <w:t xml:space="preserve">Далее завершаю авторизацию на сайте и вижу сообщение о ее завершении (рис. 16).</w:t>
      </w:r>
    </w:p>
    <w:p>
      <w:pPr>
        <w:pStyle w:val="CaptionedFigure"/>
      </w:pPr>
      <w:r>
        <w:drawing>
          <wp:inline>
            <wp:extent cx="3733800" cy="1014054"/>
            <wp:effectExtent b="0" l="0" r="0" t="0"/>
            <wp:docPr descr="Сообщение о завершении авторизации" title="" id="74" name="Picture"/>
            <a:graphic>
              <a:graphicData uri="http://schemas.openxmlformats.org/drawingml/2006/picture">
                <pic:pic>
                  <pic:nvPicPr>
                    <pic:cNvPr descr="image/16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4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Сообщение о завершении авторизации</w:t>
      </w:r>
    </w:p>
    <w:bookmarkEnd w:id="76"/>
    <w:bookmarkStart w:id="86" w:name="X358c05152c0b5375b00f51c960276c4e3312eeb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Создаю директорию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и создаю репозиторий на основе шаблона с помощью комманды (рис. 17).</w:t>
      </w:r>
    </w:p>
    <w:p>
      <w:pPr>
        <w:pStyle w:val="CaptionedFigure"/>
      </w:pPr>
      <w:r>
        <w:drawing>
          <wp:inline>
            <wp:extent cx="3733800" cy="516314"/>
            <wp:effectExtent b="0" l="0" r="0" t="0"/>
            <wp:docPr descr="Создание директории и репозитория" title="" id="78" name="Picture"/>
            <a:graphic>
              <a:graphicData uri="http://schemas.openxmlformats.org/drawingml/2006/picture">
                <pic:pic>
                  <pic:nvPicPr>
                    <pic:cNvPr descr="image/17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директории и репозитория</w:t>
      </w:r>
    </w:p>
    <w:p>
      <w:pPr>
        <w:pStyle w:val="BodyText"/>
      </w:pPr>
      <w:r>
        <w:t xml:space="preserve">Клонирую репозиторий (рис. 18).</w:t>
      </w:r>
    </w:p>
    <w:p>
      <w:pPr>
        <w:pStyle w:val="CaptionedFigure"/>
      </w:pPr>
      <w:r>
        <w:drawing>
          <wp:inline>
            <wp:extent cx="3733800" cy="542567"/>
            <wp:effectExtent b="0" l="0" r="0" t="0"/>
            <wp:docPr descr="Клонирование" title="" id="81" name="Picture"/>
            <a:graphic>
              <a:graphicData uri="http://schemas.openxmlformats.org/drawingml/2006/picture">
                <pic:pic>
                  <pic:nvPicPr>
                    <pic:cNvPr descr="image/18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Клонирование</w:t>
      </w:r>
    </w:p>
    <w:p>
      <w:pPr>
        <w:pStyle w:val="BodyText"/>
      </w:pPr>
      <w:r>
        <w:t xml:space="preserve">Удаляю лишние файлы и создаю необходимые каталоги (рис. 19).</w:t>
      </w:r>
    </w:p>
    <w:p>
      <w:pPr>
        <w:pStyle w:val="CaptionedFigure"/>
      </w:pPr>
      <w:r>
        <w:drawing>
          <wp:inline>
            <wp:extent cx="3733800" cy="521664"/>
            <wp:effectExtent b="0" l="0" r="0" t="0"/>
            <wp:docPr descr="Удаление и создание" title="" id="84" name="Picture"/>
            <a:graphic>
              <a:graphicData uri="http://schemas.openxmlformats.org/drawingml/2006/picture">
                <pic:pic>
                  <pic:nvPicPr>
                    <pic:cNvPr descr="image/19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Удаление и создание</w:t>
      </w:r>
    </w:p>
    <w:p>
      <w:pPr>
        <w:pStyle w:val="BodyText"/>
      </w:pPr>
      <w:r>
        <w:t xml:space="preserve">Далее отправляю все новые вайлы на сервер.</w:t>
      </w:r>
    </w:p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узнала идеологию и применение средств контроля версий, освоила умение по работе с git.</w:t>
      </w:r>
    </w:p>
    <w:bookmarkEnd w:id="88"/>
    <w:bookmarkStart w:id="8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лабораторная работа №2 [Электронный курс]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3" Target="media/rId53.jpg" /><Relationship Type="http://schemas.openxmlformats.org/officeDocument/2006/relationships/image" Id="rId56" Target="media/rId56.pn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Павлова Татьяна Юрьевна</dc:creator>
  <dc:language>ru-RU</dc:language>
  <cp:keywords/>
  <dcterms:created xsi:type="dcterms:W3CDTF">2025-07-06T12:15:52Z</dcterms:created>
  <dcterms:modified xsi:type="dcterms:W3CDTF">2025-07-06T12:15:52Z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