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pass, gopass, native massaging и chezmoi, а также научиться пользоваться этими утилитами, синхронизировать их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дополнительное ПО.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pass.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 с браузером.</w:t>
      </w:r>
    </w:p>
    <w:p>
      <w:pPr>
        <w:pStyle w:val="Compact"/>
        <w:numPr>
          <w:ilvl w:val="0"/>
          <w:numId w:val="1001"/>
        </w:numPr>
      </w:pPr>
      <w:r>
        <w:t xml:space="preserve">Сохранить пароль.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chezmoi.</w:t>
      </w:r>
    </w:p>
    <w:p>
      <w:pPr>
        <w:pStyle w:val="Compact"/>
        <w:numPr>
          <w:ilvl w:val="0"/>
          <w:numId w:val="1001"/>
        </w:numPr>
      </w:pPr>
      <w:r>
        <w:t xml:space="preserve">Настроить chezmoi на новой машине.</w:t>
      </w:r>
    </w:p>
    <w:p>
      <w:pPr>
        <w:pStyle w:val="Compact"/>
        <w:numPr>
          <w:ilvl w:val="0"/>
          <w:numId w:val="1001"/>
        </w:numPr>
      </w:pPr>
      <w:r>
        <w:t xml:space="preserve">Выполнить ежедневные операции с chezmoi.</w:t>
      </w:r>
    </w:p>
    <w:bookmarkEnd w:id="21"/>
    <w:bookmarkStart w:id="65" w:name="выполнение-лаборатор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работы.</w:t>
      </w:r>
    </w:p>
    <w:bookmarkStart w:id="40" w:name="X7a040047eeab4ade6d3eba3921f9911a0beb2a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pass. Установка, настройка.</w:t>
      </w:r>
    </w:p>
    <w:p>
      <w:pPr>
        <w:pStyle w:val="FirstParagraph"/>
      </w:pPr>
      <w:r>
        <w:t xml:space="preserve">Устанавливаю pass и gopass (рис. 1), (рис. 2).</w:t>
      </w:r>
    </w:p>
    <w:p>
      <w:pPr>
        <w:pStyle w:val="CaptionedFigure"/>
      </w:pPr>
      <w:r>
        <w:drawing>
          <wp:inline>
            <wp:extent cx="3733800" cy="974288"/>
            <wp:effectExtent b="0" l="0" r="0" t="0"/>
            <wp:docPr descr="pass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pass</w:t>
      </w:r>
    </w:p>
    <w:p>
      <w:pPr>
        <w:pStyle w:val="CaptionedFigure"/>
      </w:pPr>
      <w:r>
        <w:drawing>
          <wp:inline>
            <wp:extent cx="3733800" cy="778847"/>
            <wp:effectExtent b="0" l="0" r="0" t="0"/>
            <wp:docPr descr="gopass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gopass</w:t>
      </w:r>
    </w:p>
    <w:p>
      <w:pPr>
        <w:pStyle w:val="BodyText"/>
      </w:pPr>
      <w:r>
        <w:t xml:space="preserve">Пересматриваю список ключей, инициализирую хранилище, синхронизирую с git и создаю структуру git (рис. 3).</w:t>
      </w:r>
    </w:p>
    <w:p>
      <w:pPr>
        <w:pStyle w:val="CaptionedFigure"/>
      </w:pPr>
      <w:r>
        <w:drawing>
          <wp:inline>
            <wp:extent cx="3733800" cy="2106531"/>
            <wp:effectExtent b="0" l="0" r="0" t="0"/>
            <wp:docPr descr="Синхронизация с git и создание структуры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Синхронизация с git и создание структуры</w:t>
      </w:r>
    </w:p>
    <w:p>
      <w:pPr>
        <w:pStyle w:val="BodyText"/>
      </w:pPr>
      <w:r>
        <w:t xml:space="preserve">Задаю адрес репозитория на хостинге (рис. 4), (рис. 5), (рис. 6).</w:t>
      </w:r>
    </w:p>
    <w:p>
      <w:pPr>
        <w:pStyle w:val="CaptionedFigure"/>
      </w:pPr>
      <w:r>
        <w:drawing>
          <wp:inline>
            <wp:extent cx="3733800" cy="326707"/>
            <wp:effectExtent b="0" l="0" r="0" t="0"/>
            <wp:docPr descr="pass git pull pass git push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pass git pull pass git push</w:t>
      </w:r>
    </w:p>
    <w:p>
      <w:pPr>
        <w:pStyle w:val="CaptionedFigure"/>
      </w:pPr>
      <w:r>
        <w:drawing>
          <wp:inline>
            <wp:extent cx="3733800" cy="393799"/>
            <wp:effectExtent b="0" l="0" r="0" t="0"/>
            <wp:docPr descr="Настройка синхронизации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синхронизации</w:t>
      </w:r>
    </w:p>
    <w:p>
      <w:pPr>
        <w:pStyle w:val="CaptionedFigure"/>
      </w:pPr>
      <w:r>
        <w:drawing>
          <wp:inline>
            <wp:extent cx="3733800" cy="1107510"/>
            <wp:effectExtent b="0" l="0" r="0" t="0"/>
            <wp:docPr descr="Проверка статуса синхронизации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статуса синхронизации</w:t>
      </w:r>
    </w:p>
    <w:bookmarkEnd w:id="40"/>
    <w:bookmarkStart w:id="44" w:name="настройка-интерфейса-с-броузером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интерфейса с броузером.</w:t>
      </w:r>
    </w:p>
    <w:p>
      <w:pPr>
        <w:pStyle w:val="FirstParagraph"/>
      </w:pPr>
      <w:r>
        <w:t xml:space="preserve">Для взаимодействия с броузером буду использовать интерфейс native messaging. Кроме плагина к броузеру мне нужно установить программу, обеспечивающую интерфейс native messaging (рис. 7).</w:t>
      </w:r>
    </w:p>
    <w:p>
      <w:pPr>
        <w:pStyle w:val="CaptionedFigure"/>
      </w:pPr>
      <w:r>
        <w:drawing>
          <wp:inline>
            <wp:extent cx="3733800" cy="1481851"/>
            <wp:effectExtent b="0" l="0" r="0" t="0"/>
            <wp:docPr descr="Установка программы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программы</w:t>
      </w:r>
    </w:p>
    <w:bookmarkEnd w:id="44"/>
    <w:bookmarkStart w:id="48" w:name="сохранение-пароля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Сохранение пароля.</w:t>
      </w:r>
    </w:p>
    <w:p>
      <w:pPr>
        <w:pStyle w:val="FirstParagraph"/>
      </w:pPr>
      <w:r>
        <w:t xml:space="preserve">Добавляю новый пароль, отображу пароль для указанного имени файла и заменю существующий пароль (рис. 8).</w:t>
      </w:r>
    </w:p>
    <w:p>
      <w:pPr>
        <w:pStyle w:val="CaptionedFigure"/>
      </w:pPr>
      <w:r>
        <w:drawing>
          <wp:inline>
            <wp:extent cx="3733800" cy="1925240"/>
            <wp:effectExtent b="0" l="0" r="0" t="0"/>
            <wp:docPr descr="Работа с паролем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паролем</w:t>
      </w:r>
    </w:p>
    <w:bookmarkEnd w:id="48"/>
    <w:bookmarkStart w:id="64" w:name="Xb008dd61a58807d91ed909a9477122011f90070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Управление файлами конфигурации. Установка. Использование chezmoi.</w:t>
      </w:r>
    </w:p>
    <w:p>
      <w:pPr>
        <w:pStyle w:val="FirstParagraph"/>
      </w:pPr>
      <w:r>
        <w:t xml:space="preserve">Устанавливаю дополнительное ПО и шрифты (рис. 9), (рис. 10), (рис. 11).</w:t>
      </w:r>
    </w:p>
    <w:p>
      <w:pPr>
        <w:pStyle w:val="CaptionedFigure"/>
      </w:pPr>
      <w:r>
        <w:drawing>
          <wp:inline>
            <wp:extent cx="3733800" cy="1691017"/>
            <wp:effectExtent b="0" l="0" r="0" t="0"/>
            <wp:docPr descr="Установка ПО и шрифтов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ПО и шрифтов</w:t>
      </w:r>
    </w:p>
    <w:p>
      <w:pPr>
        <w:pStyle w:val="CaptionedFigure"/>
      </w:pPr>
      <w:r>
        <w:drawing>
          <wp:inline>
            <wp:extent cx="3733800" cy="982391"/>
            <wp:effectExtent b="0" l="0" r="0" t="0"/>
            <wp:docPr descr="Установка ПО и шрифтов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ПО и шрифтов</w:t>
      </w:r>
    </w:p>
    <w:p>
      <w:pPr>
        <w:pStyle w:val="CaptionedFigure"/>
      </w:pPr>
      <w:r>
        <w:drawing>
          <wp:inline>
            <wp:extent cx="3733800" cy="1140559"/>
            <wp:effectExtent b="0" l="0" r="0" t="0"/>
            <wp:docPr descr="Установка ПО и шрифтов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0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ПО и шрифтов</w:t>
      </w:r>
    </w:p>
    <w:p>
      <w:pPr>
        <w:pStyle w:val="BodyText"/>
      </w:pPr>
      <w:r>
        <w:t xml:space="preserve">Устанавливаю бинарный файл, создаю собственный репозиторий с помощью утилит и создаю свой репозиторий для конфигурационных файлов на основе шаблона. Инициализирую chezmoi с репозиторием dotgiles, проверяю, какие изменения внесет chezmoi в домашний каталог и запущу chezmoi apply -v 12 (рис. 12).</w:t>
      </w:r>
    </w:p>
    <w:p>
      <w:pPr>
        <w:pStyle w:val="CaptionedFigure"/>
      </w:pPr>
      <w:r>
        <w:drawing>
          <wp:inline>
            <wp:extent cx="3733800" cy="1721048"/>
            <wp:effectExtent b="0" l="0" r="0" t="0"/>
            <wp:docPr descr="Настройка chezmoi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chezmoi</w:t>
      </w:r>
    </w:p>
    <w:p>
      <w:pPr>
        <w:pStyle w:val="BodyText"/>
      </w:pPr>
      <w:r>
        <w:t xml:space="preserve">На второй машине инициализирую chezmoi с репозиторием dotfiles, проверяю, какие изменения внесет chezmoi в домашний каталог (я настроила репозиторий заранее, поэтому изменений нет). (рис. 13).</w:t>
      </w:r>
    </w:p>
    <w:p>
      <w:pPr>
        <w:pStyle w:val="CaptionedFigure"/>
      </w:pPr>
      <w:r>
        <w:drawing>
          <wp:inline>
            <wp:extent cx="3733800" cy="920663"/>
            <wp:effectExtent b="0" l="0" r="0" t="0"/>
            <wp:docPr descr="Работа на новой машине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на новой машине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работы, я познакомилась с pass, gopass, native messaging и cgezmoi, а также научилась пользоваться этими утилитами, синхронизировала их с git.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Павлова Татьяна Юрьевна</dc:creator>
  <dc:language>ru-RU</dc:language>
  <cp:keywords/>
  <dcterms:created xsi:type="dcterms:W3CDTF">2025-08-14T15:06:53Z</dcterms:created>
  <dcterms:modified xsi:type="dcterms:W3CDTF">2025-08-14T15:06:53Z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