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 w:eastAsia="Times New Roman"/>
          <w:b/>
          <w:i w:val="0"/>
          <w:sz w:val="44"/>
          <w:u w:val="none"/>
        </w:rPr>
        <w:t>JULIAN TANUI</w:t>
      </w:r>
    </w:p>
    <w:p>
      <w:pPr>
        <w:spacing w:after="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Nairobi, KE | +254 717302004 | julian.tanui01@gmail.com</w:t>
      </w:r>
    </w:p>
    <w:p>
      <w:pPr>
        <w:spacing w:after="1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563C1"/>
          <w:sz w:val="22"/>
          <w:u w:val="single"/>
        </w:rPr>
        <w:t>Portfolio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1F3A6B"/>
          <w:sz w:val="24"/>
          <w:u w:val="single"/>
        </w:rPr>
        <w:t>PROFESSIONAL SUMMARY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Software and AI Engineer holding a BSc in Informatics and Computer Science (Second Class Honours, Upper Division) from Strathmore University, currently building production software for the climate technology sector at Verst Carbon. My work spans full-stack web applications, AI agent systems, and data pipelines, from a financial risk engine for carbon-credit portfolios to a real-time meeting intelligence platform and a deepfake detection system. Recognized for academic excellence through the Dean's List and experienced in international innovation challenges, I focus on turning complex problems into reliable, well-crafted products.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1F3A6B"/>
          <w:sz w:val="24"/>
          <w:u w:val="single"/>
        </w:rPr>
        <w:t>TECHNICAL SKILLS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Languages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Python, TypeScript, JavaScript, Kotlin, SQL.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Frameworks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Next.js, React, FastAPI, Flask, Node.js/Express, PyTorch, TensorFlow.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AI &amp; Agents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LLM agents (LangGraph, LangChain, multi-agent orchestration), model-selection routing across Claude/GPT-4o/Gemini, prompt engineering &amp; evaluation frameworks.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Retrieval &amp; ML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RAG (FAISS, BM25, pgvector, ontology-backed retrieval), vector stores &amp; semantic search, Computer Vision (CNNs, ResNet50), NLP.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Data Engineering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ETL/ELT pipelines, data-quality/validation &amp; freshness monitoring, geospatial sources (NASA FIRMS, GFW, GDELT, OpenStreetMap), interactive map dashboards.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Cloud &amp; DevOps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Docker, CI/CD, PostgreSQL/Supabase, Redis, MinIO, Modal, Inngest, Railway, Cloudflare Pages.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Tools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Git/GitHub, Linux Systems, Cisco Networking, IoT Sensors.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1F3A6B"/>
          <w:sz w:val="24"/>
          <w:u w:val="single"/>
        </w:rPr>
        <w:t>EDUCATION</w:t>
      </w:r>
    </w:p>
    <w:p>
      <w:pPr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Strathmore University, Nairobi | Bachelor of Informatics and Computer Science</w:t>
      </w:r>
    </w:p>
    <w:p>
      <w:pPr>
        <w:spacing w:after="40"/>
      </w:pPr>
      <w:r>
        <w:rPr>
          <w:rFonts w:ascii="Times New Roman" w:hAnsi="Times New Roman" w:cs="Times New Roman" w:eastAsia="Times New Roman"/>
          <w:b w:val="0"/>
          <w:i/>
          <w:sz w:val="22"/>
          <w:u w:val="none"/>
        </w:rPr>
        <w:t>Graduated August 2026 | Second Class Honours, Upper Division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Honors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Dean's List Award (2024-2025, 2025-2026) – Recognized for outstanding academic performance.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Leadership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Local Committee Vice President for Finance and Legalities; Project Manager – SDG Hub, Strathmore.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Relevant Coursework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Data Structures and Algorithms, Software Engineering, Machine Learning, Advanced Database Systems, Advanced Networking, Project Management.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1F3A6B"/>
          <w:sz w:val="24"/>
          <w:u w:val="single"/>
        </w:rPr>
        <w:t>PROFESSIONAL EXPERIENCE</w:t>
      </w:r>
    </w:p>
    <w:p>
      <w:pPr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Verst Carbon | SWE/AI Engineering Intern | Feb 2026 – Present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Designed and built multi-agent AI systems (LangGraph, LangChain) that automate multi-step analysis across geospatial, infrastructure, economic, and monitoring data, routing each task to the most suitable language model for accuracy and cost efficiency.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Applied retrieval-augmented generation to ground AI responses in trusted sources, keeping outputs accurate and traceable.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Built full-stack web applications with Next.js, React, and Python (FastAPI, Node.js), including authenticated dashboards, interactive maps, and real-time chat.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Developed data pipelines that ingest and validate large geospatial and economic datasets, with automated quality and freshness checks.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Containerized and deployed services with Docker and CI/CD, adding monitoring and evaluation to track reliability.</w:t>
      </w:r>
    </w:p>
    <w:p>
      <w:pPr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CIC Insurance Group | ICT Intern | Jan 2025 – April 2025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Provided enterprise-level technical support, resolving complex ticket escalations and ensuring operational continuity.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Managed network infrastructure, troubleshooting outages and optimizing performance for domain connectivity.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Configured hardware assets (laptops, mobile devices), ensuring strict adherence to security protocols.</w:t>
      </w:r>
    </w:p>
    <w:p>
      <w:pPr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Kenya National Library Service (KNLS) | Volunteer &amp; Trainer | Jan 2024 – Mar 2024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Led digital literacy workshops, teaching computer proficiency to students and community members.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Assisted in organizing educational workshops and fostering a collaborative learning environment.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Assisted in front desk services and library resource organization.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1F3A6B"/>
          <w:sz w:val="24"/>
          <w:u w:val="single"/>
        </w:rPr>
        <w:t>HACKATHONS &amp; INNOVATION CHALLENGES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International Energy &amp; Sustainability Hackathon (2026)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Completed the 2026 cohort, developing sustainable energy solutions.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Inflection AI Hackathon (Climate Change)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Developed 'EcoCoin,' a fintech solution for trading carbon credits for real currency to incentivize climate action.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Oracle Hackathon (Climate Change)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Built 'Smart IoT Farm,' an integrated system using sensors and AI to monitor soil health and automate irrigation.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1F3A6B"/>
          <w:sz w:val="24"/>
          <w:u w:val="single"/>
        </w:rPr>
        <w:t>SELECTED ENGINEERING PROJECTS</w:t>
      </w:r>
    </w:p>
    <w:p>
      <w:pPr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AI &amp; Machine Learning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Meeting Intelligence Engine (AI + Real-time Systems)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An end-to-end platform that captures meetings, produces live transcripts with speaker labels, and generates AI summaries, action items, and searchable chat. Includes calendar integration, secure access controls, and auto-generated weekly audio recaps. Built with GPT-4o on a React and Python stack.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DeepDetect (AI/ML)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An explainable deep-learning system for detecting deepfake images and video, trained on a large public dataset with strong accuracy. Provides visual explanations of its predictions, video analysis, and admin reporting. Built with a ResNet50 model, React/TypeScript, and Flask.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Project Rainmaker (AI Sales Agent)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An AI sales agent (LangGraph) that researches businesses online, evaluates their websites for marketing gaps, scores leads, and generates outreach reports. Developed for Okara AI's automated marketing platform.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Gaming RAG Assistant (AI)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A question-answering assistant over game documentation that combines semantic and keyword search for accurate, character-styled responses. Built with HuggingFace models and deployed on Streamlit Cloud.</w:t>
      </w:r>
    </w:p>
    <w:p>
      <w:pPr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Climate &amp; Fintech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OfftakeOS (Fintech + AI Automation)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An automated financial risk engine for carbon-credit portfolios that ingests forward contracts, monitors real-world environmental and market data, and scores delivery risk on interactive dashboards. Built with Next.js, Flask, and PostgreSQL, backed by a comprehensive automated test suite.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CarbonVerify (Fullstack + DevOps)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A carbon-credit auditing dashboard with project mapping, sensor-data verification, and a certificate-issuing workflow. Built with React, a Node.js/Express API, PostgreSQL, and a full CI/CD pipeline.</w:t>
      </w:r>
    </w:p>
    <w:p>
      <w:pPr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Mobile &amp; Web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CasaControl (Mobile)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A smart-home management mobile app built with Kotlin, enabling remote appliance control.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CommunityPlus (Web)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Web-based donation platform bridging donors and receivers to facilitate community support.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1F3A6B"/>
          <w:sz w:val="24"/>
          <w:u w:val="single"/>
        </w:rPr>
        <w:t>ACHIEVEMENTS &amp; CERTIFICATIONS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Dean's List Award (2024-2025, 2025-2026)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Awarded for maintaining a high GPA and demonstrating academic leadership.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NSK AI RAG Bootcamp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Completed intensive training on building Retrieval-Augmented Generation systems.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Cisco Certified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IT Essentials (Cisco Networking Academy) – proficient in hardware assembly, maintenance, and security.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Cisco Certified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Computer Networks (Cisco Networking Academy).</w:t>
      </w:r>
    </w:p>
    <w:p>
      <w:pPr>
        <w:spacing w:before="160" w:after="40"/>
      </w:pPr>
      <w:r>
        <w:rPr>
          <w:rFonts w:ascii="Times New Roman" w:hAnsi="Times New Roman" w:cs="Times New Roman" w:eastAsia="Times New Roman"/>
          <w:b/>
          <w:i w:val="0"/>
          <w:color w:val="1F3A6B"/>
          <w:sz w:val="24"/>
          <w:u w:val="single"/>
        </w:rPr>
        <w:t>LEADERSHIP &amp; ACTIVITIES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Local Committee Vice President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– Finance &amp; Legalities, Strathmore University.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Project Manager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 xml:space="preserve"> – SDG Hub, Strathmore University.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Member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Google Student Developer Club (GDSC), Strathmore University.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Member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Strathmore Computing and Engineering Sciences Association.</w:t>
      </w:r>
    </w:p>
    <w:p>
      <w:pPr>
        <w:pStyle w:val="ListBullet"/>
        <w:spacing w:after="40"/>
      </w:pPr>
      <w:r>
        <w:rPr>
          <w:rFonts w:ascii="Times New Roman" w:hAnsi="Times New Roman" w:cs="Times New Roman" w:eastAsia="Times New Roman"/>
          <w:b/>
          <w:i w:val="0"/>
          <w:sz w:val="22"/>
          <w:u w:val="none"/>
        </w:rPr>
        <w:t>Registered Member</w:t>
      </w:r>
      <w:r>
        <w:rPr>
          <w:rFonts w:ascii="Times New Roman" w:hAnsi="Times New Roman" w:cs="Times New Roman" w:eastAsia="Times New Roman"/>
          <w:b w:val="0"/>
          <w:i w:val="0"/>
          <w:sz w:val="22"/>
          <w:u w:val="none"/>
        </w:rPr>
        <w:t>: The Kenya Red Cross Society.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