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164D" w14:textId="77777777" w:rsidR="00057071" w:rsidRDefault="003822D0">
      <w:pPr>
        <w:spacing w:before="400" w:after="120"/>
        <w:jc w:val="center"/>
      </w:pPr>
      <w:r>
        <w:rPr>
          <w:b/>
          <w:bCs/>
          <w:color w:val="1F3864"/>
          <w:sz w:val="52"/>
          <w:szCs w:val="52"/>
        </w:rPr>
        <w:t>PM SURYA GHAR</w:t>
      </w:r>
    </w:p>
    <w:p w14:paraId="344C4BB5" w14:textId="77777777" w:rsidR="00057071" w:rsidRDefault="003822D0">
      <w:pPr>
        <w:spacing w:after="200"/>
        <w:jc w:val="center"/>
      </w:pPr>
      <w:r>
        <w:rPr>
          <w:b/>
          <w:bCs/>
          <w:i/>
          <w:iCs/>
          <w:color w:val="2E5395"/>
          <w:sz w:val="30"/>
          <w:szCs w:val="30"/>
        </w:rPr>
        <w:t>AI-Augmented Forecasting &amp; Policy Decision Support System</w:t>
      </w:r>
    </w:p>
    <w:p w14:paraId="6E014062" w14:textId="77777777" w:rsidR="00057071" w:rsidRDefault="003822D0">
      <w:pPr>
        <w:pBdr>
          <w:bottom w:val="single" w:sz="8" w:space="8" w:color="1F3864"/>
        </w:pBdr>
        <w:spacing w:after="60"/>
        <w:jc w:val="center"/>
      </w:pPr>
      <w:r>
        <w:rPr>
          <w:i/>
          <w:iCs/>
          <w:color w:val="595959"/>
        </w:rPr>
        <w:t xml:space="preserve">Integrating </w:t>
      </w:r>
      <w:proofErr w:type="spellStart"/>
      <w:r>
        <w:rPr>
          <w:i/>
          <w:iCs/>
          <w:color w:val="595959"/>
        </w:rPr>
        <w:t>LangChain</w:t>
      </w:r>
      <w:proofErr w:type="spellEnd"/>
      <w:r>
        <w:rPr>
          <w:i/>
          <w:iCs/>
          <w:color w:val="595959"/>
        </w:rPr>
        <w:t xml:space="preserve">, </w:t>
      </w:r>
      <w:proofErr w:type="spellStart"/>
      <w:r>
        <w:rPr>
          <w:i/>
          <w:iCs/>
          <w:color w:val="595959"/>
        </w:rPr>
        <w:t>LangGraph</w:t>
      </w:r>
      <w:proofErr w:type="spellEnd"/>
      <w:r>
        <w:rPr>
          <w:i/>
          <w:iCs/>
          <w:color w:val="595959"/>
        </w:rPr>
        <w:t>, Retrieval-Augmented Generation, Guardrails and Evaluation Pipelines into a Research-Grade Adoption Forecasting Platform</w:t>
      </w:r>
    </w:p>
    <w:p w14:paraId="410FE371" w14:textId="77777777" w:rsidR="00057071" w:rsidRDefault="003822D0">
      <w:pPr>
        <w:spacing w:before="360" w:after="40"/>
        <w:jc w:val="center"/>
      </w:pPr>
      <w:r>
        <w:rPr>
          <w:b/>
          <w:bCs/>
          <w:sz w:val="24"/>
          <w:szCs w:val="24"/>
        </w:rPr>
        <w:t>Project Summary Report</w:t>
      </w:r>
    </w:p>
    <w:p w14:paraId="19953900" w14:textId="77777777" w:rsidR="00057071" w:rsidRDefault="003822D0">
      <w:pPr>
        <w:spacing w:after="500"/>
        <w:jc w:val="center"/>
      </w:pPr>
      <w:r>
        <w:rPr>
          <w:i/>
          <w:iCs/>
          <w:color w:val="595959"/>
          <w:sz w:val="21"/>
          <w:szCs w:val="21"/>
        </w:rPr>
        <w:t>Prepared for an IEEE / Scopus-Quality Research Submission</w:t>
      </w:r>
    </w:p>
    <w:p w14:paraId="0CB86B67" w14:textId="77777777" w:rsidR="00057071" w:rsidRDefault="003822D0">
      <w:pPr>
        <w:pStyle w:val="Heading1"/>
        <w:spacing w:before="420" w:after="200"/>
      </w:pPr>
      <w:r>
        <w:t>1. Executive Summary</w:t>
      </w:r>
    </w:p>
    <w:p w14:paraId="19FCFCF3" w14:textId="77777777" w:rsidR="00057071" w:rsidRDefault="003822D0">
      <w:pPr>
        <w:spacing w:after="200" w:line="300" w:lineRule="auto"/>
        <w:jc w:val="both"/>
      </w:pPr>
      <w:r>
        <w:t>This report outlines how modern AI-orchestration technologies can be layered on top of the existing PM Surya Ghar data science project — which already covers rooftop solar adoption forecasting, policy scenario analysis, and dashboarding — to transform it into a full AI-powered policy decision support system.</w:t>
      </w:r>
    </w:p>
    <w:p w14:paraId="1980C867" w14:textId="77777777" w:rsidR="00057071" w:rsidRDefault="003822D0">
      <w:pPr>
        <w:spacing w:after="200" w:line="300" w:lineRule="auto"/>
        <w:jc w:val="both"/>
      </w:pPr>
      <w:r>
        <w:t>This is one of the few classes of data science projects where these technologies add genuine research value rather than being included simply because they are popular. The project's own guideline already calls for forecasting, scenario analysis, dashboarding, and a research-style system — each of the six technologies below maps directly onto one of those existing requirements.</w:t>
      </w:r>
    </w:p>
    <w:p w14:paraId="7C94CDE3" w14:textId="77777777" w:rsidR="00057071" w:rsidRDefault="003822D0">
      <w:pPr>
        <w:spacing w:after="200" w:line="300" w:lineRule="auto"/>
        <w:jc w:val="both"/>
      </w:pPr>
      <w:r>
        <w:t xml:space="preserve">The technologies covered are: </w:t>
      </w:r>
      <w:proofErr w:type="spellStart"/>
      <w:r>
        <w:t>LangChain</w:t>
      </w:r>
      <w:proofErr w:type="spellEnd"/>
      <w:r>
        <w:t xml:space="preserve">, </w:t>
      </w:r>
      <w:proofErr w:type="spellStart"/>
      <w:r>
        <w:t>LangGraph</w:t>
      </w:r>
      <w:proofErr w:type="spellEnd"/>
      <w:r>
        <w:t xml:space="preserve">, Retrieval-Augmented Generation (RAG), </w:t>
      </w:r>
      <w:proofErr w:type="spellStart"/>
      <w:r>
        <w:t>Vectorless</w:t>
      </w:r>
      <w:proofErr w:type="spellEnd"/>
      <w:r>
        <w:t xml:space="preserve"> RAG, Guardrails, and Evaluation (Evals) pipelines.</w:t>
      </w:r>
    </w:p>
    <w:p w14:paraId="73AB7FB0" w14:textId="77777777" w:rsidR="00057071" w:rsidRDefault="003822D0">
      <w:pPr>
        <w:pStyle w:val="Heading1"/>
        <w:spacing w:before="420" w:after="200"/>
      </w:pPr>
      <w:r>
        <w:t xml:space="preserve">2. </w:t>
      </w:r>
      <w:proofErr w:type="spellStart"/>
      <w:r>
        <w:t>LangChain</w:t>
      </w:r>
      <w:proofErr w:type="spellEnd"/>
      <w:r>
        <w:t xml:space="preserve"> — Connecting AI to Project Resources</w:t>
      </w:r>
    </w:p>
    <w:p w14:paraId="154E7774" w14:textId="77777777" w:rsidR="00057071" w:rsidRDefault="003822D0">
      <w:pPr>
        <w:spacing w:after="200" w:line="300" w:lineRule="auto"/>
        <w:jc w:val="both"/>
      </w:pPr>
      <w:proofErr w:type="spellStart"/>
      <w:r>
        <w:t>LangChain</w:t>
      </w:r>
      <w:proofErr w:type="spellEnd"/>
      <w:r>
        <w:t xml:space="preserve"> acts as the bridge between the AI assistant and </w:t>
      </w:r>
      <w:proofErr w:type="gramStart"/>
      <w:r>
        <w:t>all of</w:t>
      </w:r>
      <w:proofErr w:type="gramEnd"/>
      <w:r>
        <w:t xml:space="preserve"> the project's resources. Instead of the dashboard only displaying static graphs, users can ask natural-language questions such as:</w:t>
      </w:r>
    </w:p>
    <w:p w14:paraId="7E4961FF" w14:textId="77777777" w:rsidR="00057071" w:rsidRDefault="003822D0">
      <w:pPr>
        <w:pStyle w:val="ListParagraph"/>
        <w:numPr>
          <w:ilvl w:val="0"/>
          <w:numId w:val="2"/>
        </w:numPr>
        <w:spacing w:after="80" w:line="280" w:lineRule="auto"/>
      </w:pPr>
      <w:r>
        <w:t>“Which state had the highest installation growth in 2025?”</w:t>
      </w:r>
    </w:p>
    <w:p w14:paraId="60417111" w14:textId="77777777" w:rsidR="00057071" w:rsidRDefault="003822D0">
      <w:pPr>
        <w:pStyle w:val="ListParagraph"/>
        <w:numPr>
          <w:ilvl w:val="0"/>
          <w:numId w:val="2"/>
        </w:numPr>
        <w:spacing w:after="80" w:line="280" w:lineRule="auto"/>
      </w:pPr>
      <w:r>
        <w:t>“Compare Maharashtra and Gujarat.”</w:t>
      </w:r>
    </w:p>
    <w:p w14:paraId="499B75B6" w14:textId="77777777" w:rsidR="00057071" w:rsidRDefault="003822D0">
      <w:pPr>
        <w:pStyle w:val="ListParagraph"/>
        <w:numPr>
          <w:ilvl w:val="0"/>
          <w:numId w:val="2"/>
        </w:numPr>
        <w:spacing w:after="80" w:line="280" w:lineRule="auto"/>
      </w:pPr>
      <w:r>
        <w:t>“Why is rooftop adoption low in Bihar?”</w:t>
      </w:r>
    </w:p>
    <w:p w14:paraId="6BFFAD78" w14:textId="77777777" w:rsidR="00057071" w:rsidRDefault="003822D0">
      <w:pPr>
        <w:spacing w:after="120" w:line="300" w:lineRule="auto"/>
        <w:jc w:val="both"/>
      </w:pPr>
      <w:proofErr w:type="spellStart"/>
      <w:r>
        <w:t>LangChain</w:t>
      </w:r>
      <w:proofErr w:type="spellEnd"/>
      <w:r>
        <w:t xml:space="preserve"> can connect the underlying LLM to the full set of project data sources, including:</w:t>
      </w:r>
    </w:p>
    <w:p w14:paraId="4AAEB314" w14:textId="77777777" w:rsidR="00057071" w:rsidRDefault="003822D0">
      <w:pPr>
        <w:pStyle w:val="ListParagraph"/>
        <w:numPr>
          <w:ilvl w:val="0"/>
          <w:numId w:val="2"/>
        </w:numPr>
        <w:spacing w:after="80" w:line="280" w:lineRule="auto"/>
      </w:pPr>
      <w:r>
        <w:t>CSV datasets</w:t>
      </w:r>
    </w:p>
    <w:p w14:paraId="2B18E20E" w14:textId="77777777" w:rsidR="00057071" w:rsidRDefault="003822D0">
      <w:pPr>
        <w:pStyle w:val="ListParagraph"/>
        <w:numPr>
          <w:ilvl w:val="0"/>
          <w:numId w:val="2"/>
        </w:numPr>
        <w:spacing w:after="80" w:line="280" w:lineRule="auto"/>
      </w:pPr>
      <w:r>
        <w:t>The forecasting model</w:t>
      </w:r>
    </w:p>
    <w:p w14:paraId="74A4FA1D" w14:textId="77777777" w:rsidR="00057071" w:rsidRDefault="003822D0">
      <w:pPr>
        <w:pStyle w:val="ListParagraph"/>
        <w:numPr>
          <w:ilvl w:val="0"/>
          <w:numId w:val="2"/>
        </w:numPr>
        <w:spacing w:after="80" w:line="280" w:lineRule="auto"/>
      </w:pPr>
      <w:r>
        <w:t>Tableau / Power BI dashboards</w:t>
      </w:r>
    </w:p>
    <w:p w14:paraId="781C323A" w14:textId="77777777" w:rsidR="00057071" w:rsidRDefault="003822D0">
      <w:pPr>
        <w:pStyle w:val="ListParagraph"/>
        <w:numPr>
          <w:ilvl w:val="0"/>
          <w:numId w:val="2"/>
        </w:numPr>
        <w:spacing w:after="80" w:line="280" w:lineRule="auto"/>
      </w:pPr>
      <w:r>
        <w:t>Government reports (PDFs)</w:t>
      </w:r>
    </w:p>
    <w:p w14:paraId="6CBFD979" w14:textId="77777777" w:rsidR="00057071" w:rsidRDefault="003822D0">
      <w:pPr>
        <w:pStyle w:val="ListParagraph"/>
        <w:numPr>
          <w:ilvl w:val="0"/>
          <w:numId w:val="2"/>
        </w:numPr>
        <w:spacing w:after="80" w:line="280" w:lineRule="auto"/>
      </w:pPr>
      <w:r>
        <w:t>Weather API and Solar Atlas data</w:t>
      </w:r>
    </w:p>
    <w:p w14:paraId="1706E148" w14:textId="77777777" w:rsidR="00057071" w:rsidRDefault="003822D0">
      <w:pPr>
        <w:pStyle w:val="ListParagraph"/>
        <w:numPr>
          <w:ilvl w:val="0"/>
          <w:numId w:val="2"/>
        </w:numPr>
        <w:spacing w:after="80" w:line="280" w:lineRule="auto"/>
      </w:pPr>
      <w:r>
        <w:lastRenderedPageBreak/>
        <w:t>Data.gov.in</w:t>
      </w:r>
    </w:p>
    <w:p w14:paraId="7DFD5767" w14:textId="77777777" w:rsidR="00057071" w:rsidRDefault="003822D0">
      <w:pPr>
        <w:pStyle w:val="Heading2"/>
        <w:spacing w:before="280" w:after="140"/>
      </w:pPr>
      <w:r>
        <w:t>Workflow</w:t>
      </w:r>
    </w:p>
    <w:p w14:paraId="7B0EF8DC" w14:textId="77777777" w:rsidR="00057071" w:rsidRDefault="003822D0">
      <w:pPr>
        <w:spacing w:before="40" w:after="40"/>
        <w:jc w:val="center"/>
      </w:pPr>
      <w:r>
        <w:rPr>
          <w:b/>
          <w:bCs/>
          <w:color w:val="595959"/>
          <w:sz w:val="18"/>
          <w:szCs w:val="18"/>
        </w:rPr>
        <w:t>Example query: Show Maharashtra forecast</w:t>
      </w:r>
    </w:p>
    <w:p w14:paraId="086E063D" w14:textId="77777777" w:rsidR="00057071" w:rsidRDefault="003822D0">
      <w:pPr>
        <w:pBdr>
          <w:top w:val="single" w:sz="6" w:space="6" w:color="1F3864"/>
          <w:left w:val="single" w:sz="6" w:space="6" w:color="1F3864"/>
          <w:bottom w:val="single" w:sz="6" w:space="6" w:color="1F3864"/>
          <w:right w:val="single" w:sz="6" w:space="6" w:color="1F3864"/>
        </w:pBdr>
        <w:shd w:val="clear" w:color="auto" w:fill="DCE6F1"/>
        <w:spacing w:before="60" w:after="60" w:line="260" w:lineRule="auto"/>
        <w:ind w:left="2213" w:right="2213"/>
        <w:jc w:val="center"/>
      </w:pPr>
      <w:r>
        <w:rPr>
          <w:b/>
          <w:bCs/>
          <w:color w:val="1F3864"/>
          <w:sz w:val="21"/>
          <w:szCs w:val="21"/>
        </w:rPr>
        <w:t>User: "Show Maharashtra forecast"</w:t>
      </w:r>
    </w:p>
    <w:p w14:paraId="7FF1FE70" w14:textId="77777777" w:rsidR="00057071" w:rsidRDefault="003822D0">
      <w:pPr>
        <w:spacing w:before="10" w:after="10"/>
        <w:jc w:val="center"/>
      </w:pPr>
      <w:r>
        <w:rPr>
          <w:b/>
          <w:bCs/>
          <w:color w:val="2E5395"/>
          <w:sz w:val="26"/>
          <w:szCs w:val="26"/>
        </w:rPr>
        <w:t>↓</w:t>
      </w:r>
    </w:p>
    <w:p w14:paraId="01BB1C4E" w14:textId="77777777" w:rsidR="00057071" w:rsidRDefault="003822D0">
      <w:pPr>
        <w:pBdr>
          <w:top w:val="single" w:sz="6" w:space="6" w:color="1F3864"/>
          <w:left w:val="single" w:sz="6" w:space="6" w:color="1F3864"/>
          <w:bottom w:val="single" w:sz="6" w:space="6" w:color="1F3864"/>
          <w:right w:val="single" w:sz="6" w:space="6" w:color="1F3864"/>
        </w:pBdr>
        <w:shd w:val="clear" w:color="auto" w:fill="DCE6F1"/>
        <w:spacing w:before="60" w:after="60" w:line="260" w:lineRule="auto"/>
        <w:ind w:left="3213" w:right="3213"/>
        <w:jc w:val="center"/>
      </w:pPr>
      <w:proofErr w:type="spellStart"/>
      <w:r>
        <w:rPr>
          <w:b/>
          <w:bCs/>
          <w:color w:val="1F3864"/>
          <w:sz w:val="21"/>
          <w:szCs w:val="21"/>
        </w:rPr>
        <w:t>LangChain</w:t>
      </w:r>
      <w:proofErr w:type="spellEnd"/>
    </w:p>
    <w:p w14:paraId="517DC885" w14:textId="11B14A4D" w:rsidR="007B52A5" w:rsidRDefault="007B52A5" w:rsidP="007B52A5">
      <w:pPr>
        <w:spacing w:before="10" w:after="10"/>
        <w:jc w:val="center"/>
      </w:pPr>
      <w:r>
        <w:rPr>
          <w:b/>
          <w:bCs/>
          <w:noProof/>
          <w:color w:val="2E5395"/>
          <w:sz w:val="26"/>
          <w:szCs w:val="26"/>
        </w:rPr>
        <mc:AlternateContent>
          <mc:Choice Requires="wps">
            <w:drawing>
              <wp:anchor distT="0" distB="0" distL="114300" distR="114300" simplePos="0" relativeHeight="251660288" behindDoc="0" locked="0" layoutInCell="1" allowOverlap="1" wp14:anchorId="597C38FF" wp14:editId="615E55F1">
                <wp:simplePos x="0" y="0"/>
                <wp:positionH relativeFrom="column">
                  <wp:posOffset>3878580</wp:posOffset>
                </wp:positionH>
                <wp:positionV relativeFrom="paragraph">
                  <wp:posOffset>18415</wp:posOffset>
                </wp:positionV>
                <wp:extent cx="868680" cy="167640"/>
                <wp:effectExtent l="0" t="0" r="83820" b="80010"/>
                <wp:wrapNone/>
                <wp:docPr id="464479908" name="Straight Arrow Connector 2"/>
                <wp:cNvGraphicFramePr/>
                <a:graphic xmlns:a="http://schemas.openxmlformats.org/drawingml/2006/main">
                  <a:graphicData uri="http://schemas.microsoft.com/office/word/2010/wordprocessingShape">
                    <wps:wsp>
                      <wps:cNvCnPr/>
                      <wps:spPr>
                        <a:xfrm>
                          <a:off x="0" y="0"/>
                          <a:ext cx="868680" cy="1676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3E26C1C" id="_x0000_t32" coordsize="21600,21600" o:spt="32" o:oned="t" path="m,l21600,21600e" filled="f">
                <v:path arrowok="t" fillok="f" o:connecttype="none"/>
                <o:lock v:ext="edit" shapetype="t"/>
              </v:shapetype>
              <v:shape id="Straight Arrow Connector 2" o:spid="_x0000_s1026" type="#_x0000_t32" style="position:absolute;margin-left:305.4pt;margin-top:1.45pt;width:68.4pt;height:13.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8+JwAEAAM8DAAAOAAAAZHJzL2Uyb0RvYy54bWysU9uO0zAQfUfiHyy/0yQVKquq6T50gRcE&#10;K2A/wOuME0u+yR6a5O8ZO22KAIGEUKSJHc85M3N8crifrGFniEl71/JmU3MGTvpOu77lT1/fvbrj&#10;LKFwnTDeQctnSPz++PLFYQx72PrBmw4iIxKX9mNo+YAY9lWV5ABWpI0P4OhQ+WgF0jb2VRfFSOzW&#10;VNu63lWjj12IXkJK9PVhOeTHwq8USPykVAJkpuXUG5YYS3zOsToexL6PIgxaXtoQ/9CFFdpR0ZXq&#10;QaBg36L+hcpqGX3yCjfS28orpSWUGWiapv5pmi+DCFBmIXFSWGVK/49Wfjyf3GMkGcaQ9ik8xjzF&#10;pKLNb+qPTUWseRULJmSSPt7t6CFJJR01uze710XM6gYOMeF78JblRcsTRqH7AU/eOboWH5simDh/&#10;SEjlCXgF5MrG5YhCm7euYzgH8g5GLVxvIF8apeeU6tZ1WeFsYIF/BsV0R31uS5liKDiZyM6CrCCk&#10;BIfNykTZGaa0MSuw/jvwkp+hUMy2gpfh/lh1RZTK3uEKttr5+LvqOF1bVkv+VYFl7izBs+/mcp9F&#10;GnJN0eri8GzLH/cFfvsPj98BAAD//wMAUEsDBBQABgAIAAAAIQAF1rpq3AAAAAgBAAAPAAAAZHJz&#10;L2Rvd25yZXYueG1sTI/BTsMwEETvSPyDtUjcqNOC0jaNU0EkjggRCr068ZJE2Oso3qbh73FPcBzN&#10;aOZNvp+dFROOofekYLlIQCA13vTUKji8P99tQATWZLT1hAp+MMC+uL7KdWb8md5wqrgVsYRCphV0&#10;zEMmZWg6dDos/IAUvS8/Os1Rjq00oz7HcmflKklS6XRPcaHTA5YdNt/VySn4OLrhuDm8lE9VFeoy&#10;1K+WPyelbm/mxx0Ixpn/wnDBj+hQRKban8gEYRWkyySis4LVFkT01w/rFER90fcgi1z+P1D8AgAA&#10;//8DAFBLAQItABQABgAIAAAAIQC2gziS/gAAAOEBAAATAAAAAAAAAAAAAAAAAAAAAABbQ29udGVu&#10;dF9UeXBlc10ueG1sUEsBAi0AFAAGAAgAAAAhADj9If/WAAAAlAEAAAsAAAAAAAAAAAAAAAAALwEA&#10;AF9yZWxzLy5yZWxzUEsBAi0AFAAGAAgAAAAhALqrz4nAAQAAzwMAAA4AAAAAAAAAAAAAAAAALgIA&#10;AGRycy9lMm9Eb2MueG1sUEsBAi0AFAAGAAgAAAAhAAXWumrcAAAACAEAAA8AAAAAAAAAAAAAAAAA&#10;GgQAAGRycy9kb3ducmV2LnhtbFBLBQYAAAAABAAEAPMAAAAjBQAAAAA=&#10;" strokecolor="#156082 [3204]" strokeweight="1.5pt">
                <v:stroke endarrow="block" joinstyle="miter"/>
              </v:shape>
            </w:pict>
          </mc:Fallback>
        </mc:AlternateContent>
      </w:r>
      <w:r>
        <w:rPr>
          <w:b/>
          <w:bCs/>
          <w:noProof/>
          <w:color w:val="2E5395"/>
          <w:sz w:val="26"/>
          <w:szCs w:val="26"/>
        </w:rPr>
        <mc:AlternateContent>
          <mc:Choice Requires="wps">
            <w:drawing>
              <wp:anchor distT="0" distB="0" distL="114300" distR="114300" simplePos="0" relativeHeight="251659264" behindDoc="0" locked="0" layoutInCell="1" allowOverlap="1" wp14:anchorId="7DE908A6" wp14:editId="3BCF2D21">
                <wp:simplePos x="0" y="0"/>
                <wp:positionH relativeFrom="column">
                  <wp:posOffset>1021080</wp:posOffset>
                </wp:positionH>
                <wp:positionV relativeFrom="paragraph">
                  <wp:posOffset>26035</wp:posOffset>
                </wp:positionV>
                <wp:extent cx="822960" cy="137160"/>
                <wp:effectExtent l="38100" t="0" r="15240" b="91440"/>
                <wp:wrapNone/>
                <wp:docPr id="39191991" name="Straight Arrow Connector 1"/>
                <wp:cNvGraphicFramePr/>
                <a:graphic xmlns:a="http://schemas.openxmlformats.org/drawingml/2006/main">
                  <a:graphicData uri="http://schemas.microsoft.com/office/word/2010/wordprocessingShape">
                    <wps:wsp>
                      <wps:cNvCnPr/>
                      <wps:spPr>
                        <a:xfrm flipH="1">
                          <a:off x="0" y="0"/>
                          <a:ext cx="822960" cy="1371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AB7F030" id="Straight Arrow Connector 1" o:spid="_x0000_s1026" type="#_x0000_t32" style="position:absolute;margin-left:80.4pt;margin-top:2.05pt;width:64.8pt;height:10.8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MaYxgEAANkDAAAOAAAAZHJzL2Uyb0RvYy54bWysU9tu1DAQfUfiHyy/s7kglRJttg9bLg8I&#10;Kgof4DrjxJJjW/awSf6esbObIkBUqngZOfacM3POTPY382jYCULUzra82pWcgZWu07Zv+fdv719d&#10;cxZR2E4YZ6HlC0R+c3j5Yj/5Bmo3ONNBYERiYzP5lg+IvimKKAcYRdw5D5YelQujQPoMfdEFMRH7&#10;aIq6LK+KyYXOBychRrq9XR/5IfMrBRK/KBUBmWk59YY5hhwfUiwOe9H0QfhBy3Mb4hldjEJbKrpR&#10;3QoU7EfQf1CNWgYXncKddGPhlNISsgZSU5W/qbkfhIeshcyJfrMp/j9a+fl0tHeBbJh8bKK/C0nF&#10;rMLIlNH+I80066JO2ZxtWzbbYEYm6fK6rt9ekbmSnqrXbyo6E1+x0iQ6HyJ+ADeydGh5xCB0P+DR&#10;WUsDcmEtIU6fIq7ACyCBjU0RhTbvbMdw8bRFGLSwvYFznZRSPPafT7gYWOFfQTHdUZ91VpJXC44m&#10;sJOgpRBSgsVqY6LsBFPamA1YPg085yco5LXbwKu4f1bdELmys7iBR21d+Ft1nC8tqzX/4sCqO1nw&#10;4LolTzZbQ/uTZ3Le9bSgv35n+OMfefgJAAD//wMAUEsDBBQABgAIAAAAIQCNCv/l3AAAAAgBAAAP&#10;AAAAZHJzL2Rvd25yZXYueG1sTI9LT8MwEITvSP0P1iJxo3ZL6SONUyEkzkAfcHXjbRIaryPbacO/&#10;ZznBbUazmvk23wyuFRcMsfGkYTJWIJBKbxuqNOx3L/dLEDEZsqb1hBq+McKmGN3kJrP+Su942aZK&#10;cAnFzGioU+oyKWNZozNx7Dskzk4+OJPYhkraYK5c7lo5VWounWmIF2rT4XON5XnbOw2nz3Lx4GTo&#10;v9665vUwfCxtPESt726HpzWIhEP6O4ZffEaHgpmOvicbRct+rhg9aZhNQHA+XakZiCOLxwXIIpf/&#10;Hyh+AAAA//8DAFBLAQItABQABgAIAAAAIQC2gziS/gAAAOEBAAATAAAAAAAAAAAAAAAAAAAAAABb&#10;Q29udGVudF9UeXBlc10ueG1sUEsBAi0AFAAGAAgAAAAhADj9If/WAAAAlAEAAAsAAAAAAAAAAAAA&#10;AAAALwEAAF9yZWxzLy5yZWxzUEsBAi0AFAAGAAgAAAAhAGYoxpjGAQAA2QMAAA4AAAAAAAAAAAAA&#10;AAAALgIAAGRycy9lMm9Eb2MueG1sUEsBAi0AFAAGAAgAAAAhAI0K/+XcAAAACAEAAA8AAAAAAAAA&#10;AAAAAAAAIAQAAGRycy9kb3ducmV2LnhtbFBLBQYAAAAABAAEAPMAAAApBQAAAAA=&#10;" strokecolor="#156082 [3204]" strokeweight="1.5pt">
                <v:stroke endarrow="block" joinstyle="miter"/>
              </v:shape>
            </w:pict>
          </mc:Fallback>
        </mc:AlternateContent>
      </w:r>
      <w:r>
        <w:rPr>
          <w:b/>
          <w:bCs/>
          <w:color w:val="2E5395"/>
          <w:sz w:val="26"/>
          <w:szCs w:val="26"/>
        </w:rPr>
        <w:t>↓</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08"/>
        <w:gridCol w:w="3008"/>
        <w:gridCol w:w="3010"/>
      </w:tblGrid>
      <w:tr w:rsidR="00057071" w14:paraId="3DC470A8" w14:textId="77777777">
        <w:tblPrEx>
          <w:tblCellMar>
            <w:top w:w="0" w:type="dxa"/>
            <w:bottom w:w="0" w:type="dxa"/>
          </w:tblCellMar>
        </w:tblPrEx>
        <w:trPr>
          <w:jc w:val="center"/>
        </w:trPr>
        <w:tc>
          <w:tcPr>
            <w:tcW w:w="300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70F5C0F" w14:textId="2FE27F26" w:rsidR="00057071" w:rsidRDefault="007B52A5">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254" w:right="254"/>
              <w:jc w:val="center"/>
            </w:pPr>
            <w:r>
              <w:rPr>
                <w:b/>
                <w:bCs/>
                <w:noProof/>
                <w:color w:val="1F3864"/>
                <w:sz w:val="21"/>
                <w:szCs w:val="21"/>
              </w:rPr>
              <mc:AlternateContent>
                <mc:Choice Requires="wps">
                  <w:drawing>
                    <wp:anchor distT="0" distB="0" distL="114300" distR="114300" simplePos="0" relativeHeight="251661312" behindDoc="0" locked="0" layoutInCell="1" allowOverlap="1" wp14:anchorId="1F34959F" wp14:editId="7365AE71">
                      <wp:simplePos x="0" y="0"/>
                      <wp:positionH relativeFrom="column">
                        <wp:posOffset>868680</wp:posOffset>
                      </wp:positionH>
                      <wp:positionV relativeFrom="paragraph">
                        <wp:posOffset>447675</wp:posOffset>
                      </wp:positionV>
                      <wp:extent cx="693420" cy="327660"/>
                      <wp:effectExtent l="0" t="0" r="68580" b="53340"/>
                      <wp:wrapNone/>
                      <wp:docPr id="875946763" name="Straight Arrow Connector 3"/>
                      <wp:cNvGraphicFramePr/>
                      <a:graphic xmlns:a="http://schemas.openxmlformats.org/drawingml/2006/main">
                        <a:graphicData uri="http://schemas.microsoft.com/office/word/2010/wordprocessingShape">
                          <wps:wsp>
                            <wps:cNvCnPr/>
                            <wps:spPr>
                              <a:xfrm>
                                <a:off x="0" y="0"/>
                                <a:ext cx="693420" cy="3276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E7F4E0C" id="Straight Arrow Connector 3" o:spid="_x0000_s1026" type="#_x0000_t32" style="position:absolute;margin-left:68.4pt;margin-top:35.25pt;width:54.6pt;height:25.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B/KwQEAAM8DAAAOAAAAZHJzL2Uyb0RvYy54bWysU9uO0zAQfUfiH6y806RZVCBqug9d4AXB&#10;ioUP8DrjxJJvsocm+XvGTpsiQKy04mXiy5w5Z44n+9vJaHaCEJWzbbHdVAUDK1ynbN8W3799ePW2&#10;YBG57bh2FtpihljcHl6+2I++gdoNTncQGBWxsRl9WwyIvinLKAYwPG6cB0uX0gXDkbahL7vAR6pu&#10;dFlX1a4cXeh8cAJipNO75bI45PpSgsAvUkZAptuCtGGOIcfHFMvDnjd94H5Q4iyDP0OF4coS6Vrq&#10;jiNnP4L6o5RRIrjoJG6EM6WTUgnIPVA32+q3bh4G7iH3QuZEv9oU/19Z8fl0tPeBbBh9bKK/D6mL&#10;SQaTvqSPTdmseTULJmSCDnfvbl7XZKmgq5v6zW6XzSyvYB8ifgRnWFq0RcTAVT/g0VlLz+LCNhvG&#10;T58iEj0BL4DErG2KyJV+bzuGs6fZwaC47TWkR6P0lFJeVecVzhoW+FeQTHWks840eaDgqAM7cRoF&#10;LgRY3K6VKDvBpNJ6BVZPA8/5CQp52Fbw0tw/WVdEZnYWV7BR1oW/seN0kSyX/IsDS9/JgkfXzfk9&#10;szU0Ndmr84Snsfx1n+HX//DwEwAA//8DAFBLAwQUAAYACAAAACEA1ebKgt0AAAAKAQAADwAAAGRy&#10;cy9kb3ducmV2LnhtbEyPwU7DMBBE70j8g7VI3KjTAKFK41QQiSNChNJenXhJIux1FLtp+HuWExxH&#10;M5p5U+wWZ8WMUxg8KVivEhBIrTcDdQr27883GxAhajLaekIF3xhgV15eFDo3/kxvONexE1xCIdcK&#10;+hjHXMrQ9uh0WPkRib1PPzkdWU6dNJM+c7mzMk2STDo9EC/0esSqx/arPjkFH0c3Hjf7l+qprkNT&#10;hebVxsOs1PXV8rgFEXGJf2H4xWd0KJmp8ScyQVjWtxmjRwUPyT0IDqR3GZ9r2EnTNciykP8vlD8A&#10;AAD//wMAUEsBAi0AFAAGAAgAAAAhALaDOJL+AAAA4QEAABMAAAAAAAAAAAAAAAAAAAAAAFtDb250&#10;ZW50X1R5cGVzXS54bWxQSwECLQAUAAYACAAAACEAOP0h/9YAAACUAQAACwAAAAAAAAAAAAAAAAAv&#10;AQAAX3JlbHMvLnJlbHNQSwECLQAUAAYACAAAACEASvAfysEBAADPAwAADgAAAAAAAAAAAAAAAAAu&#10;AgAAZHJzL2Uyb0RvYy54bWxQSwECLQAUAAYACAAAACEA1ebKgt0AAAAKAQAADwAAAAAAAAAAAAAA&#10;AAAbBAAAZHJzL2Rvd25yZXYueG1sUEsFBgAAAAAEAAQA8wAAACUFAAAAAA==&#10;" strokecolor="#156082 [3204]" strokeweight="1.5pt">
                      <v:stroke endarrow="block" joinstyle="miter"/>
                    </v:shape>
                  </w:pict>
                </mc:Fallback>
              </mc:AlternateContent>
            </w:r>
            <w:r w:rsidR="003822D0">
              <w:rPr>
                <w:b/>
                <w:bCs/>
                <w:color w:val="1F3864"/>
                <w:sz w:val="21"/>
                <w:szCs w:val="21"/>
              </w:rPr>
              <w:t>Read CSV</w:t>
            </w:r>
          </w:p>
        </w:tc>
        <w:tc>
          <w:tcPr>
            <w:tcW w:w="300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34BA521" w14:textId="2F6C4BF7" w:rsidR="00057071" w:rsidRDefault="007B52A5">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204" w:right="204"/>
              <w:jc w:val="center"/>
            </w:pPr>
            <w:r>
              <w:rPr>
                <w:b/>
                <w:bCs/>
                <w:noProof/>
                <w:color w:val="1F3864"/>
                <w:sz w:val="21"/>
                <w:szCs w:val="21"/>
              </w:rPr>
              <mc:AlternateContent>
                <mc:Choice Requires="wps">
                  <w:drawing>
                    <wp:anchor distT="0" distB="0" distL="114300" distR="114300" simplePos="0" relativeHeight="251663360" behindDoc="0" locked="0" layoutInCell="1" allowOverlap="1" wp14:anchorId="68AB0963" wp14:editId="16FBE0C4">
                      <wp:simplePos x="0" y="0"/>
                      <wp:positionH relativeFrom="column">
                        <wp:posOffset>1869841</wp:posOffset>
                      </wp:positionH>
                      <wp:positionV relativeFrom="paragraph">
                        <wp:posOffset>43815</wp:posOffset>
                      </wp:positionV>
                      <wp:extent cx="4011" cy="332874"/>
                      <wp:effectExtent l="0" t="0" r="34290" b="29210"/>
                      <wp:wrapNone/>
                      <wp:docPr id="680448335" name="Straight Connector 5"/>
                      <wp:cNvGraphicFramePr/>
                      <a:graphic xmlns:a="http://schemas.openxmlformats.org/drawingml/2006/main">
                        <a:graphicData uri="http://schemas.microsoft.com/office/word/2010/wordprocessingShape">
                          <wps:wsp>
                            <wps:cNvCnPr/>
                            <wps:spPr>
                              <a:xfrm flipH="1">
                                <a:off x="0" y="0"/>
                                <a:ext cx="4011" cy="3328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41B851" id="Straight Connector 5"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147.25pt,3.45pt" to="147.5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pbtpgEAAJQDAAAOAAAAZHJzL2Uyb0RvYy54bWysU01v1DAQvSPxHyzf2STbqq2izfbQCnqo&#10;SlXgB7jOeGNheyzb3WT/PWNnN0UUJIS4WP6Y92bem/HmerKG7SFEja7jzarmDJzEXrtdx799/fjh&#10;irOYhOuFQQcdP0Dk19v37zajb2GNA5oeAiMSF9vRd3xIybdVFeUAVsQVenD0qDBYkegYdlUfxEjs&#10;1lTrur6oRgy9DyghRrq9nR/5tvArBTJ9VipCYqbjVFsqayjrc16r7Ua0uyD8oOWxDPEPVVihHSVd&#10;qG5FEuwl6DdUVsuAEVVaSbQVKqUlFA2kpql/UfNlEB6KFjIn+sWm+P9o5cP+xj0GsmH0sY3+MWQV&#10;kwqWKaP9HfW06KJK2VRsOyy2wZSYpMvzumk4k/Rwdra+ujzPplYzSSbzIaZPgJblTceNdlmTaMX+&#10;PqY59BRCuNcyyi4dDORg455AMd1TurmgMiFwYwLbC+pt/705pi2RGaK0MQuoLin/CDrGZhiUqflb&#10;4BJdMqJLC9Bqh+F3WdN0KlXN8SfVs9Ys+xn7Q2lKsYNaXww9jmmerZ/PBf76mbY/AAAA//8DAFBL&#10;AwQUAAYACAAAACEA/cg12dwAAAAIAQAADwAAAGRycy9kb3ducmV2LnhtbEyPwU7DMBBE70j8g7WV&#10;uFGnKSlNyKaCSohLLy18gBtv46jxOrLdNvw95gTH0Yxm3tSbyQ7iSj70jhEW8wwEcet0zx3C1+f7&#10;4xpEiIq1GhwTwjcF2DT3d7WqtLvxnq6H2IlUwqFSCCbGsZIytIasCnM3Eifv5LxVMUnfSe3VLZXb&#10;QeZZtpJW9ZwWjBppa6g9Hy4WwW4/nnduv56mXfA6vJ2W0VhGfJhNry8gIk3xLwy/+AkdmsR0dBfW&#10;QQwIeflUpCjCqgSR/LwsFiCOCEW5BNnU8v+B5gcAAP//AwBQSwECLQAUAAYACAAAACEAtoM4kv4A&#10;AADhAQAAEwAAAAAAAAAAAAAAAAAAAAAAW0NvbnRlbnRfVHlwZXNdLnhtbFBLAQItABQABgAIAAAA&#10;IQA4/SH/1gAAAJQBAAALAAAAAAAAAAAAAAAAAC8BAABfcmVscy8ucmVsc1BLAQItABQABgAIAAAA&#10;IQDmhpbtpgEAAJQDAAAOAAAAAAAAAAAAAAAAAC4CAABkcnMvZTJvRG9jLnhtbFBLAQItABQABgAI&#10;AAAAIQD9yDXZ3AAAAAgBAAAPAAAAAAAAAAAAAAAAAAAEAABkcnMvZG93bnJldi54bWxQSwUGAAAA&#10;AAQABADzAAAACQUAAAAA&#10;" strokecolor="black [3200]" strokeweight="1pt">
                      <v:stroke joinstyle="miter"/>
                    </v:line>
                  </w:pict>
                </mc:Fallback>
              </mc:AlternateContent>
            </w:r>
            <w:r w:rsidR="003822D0">
              <w:rPr>
                <w:b/>
                <w:bCs/>
                <w:color w:val="1F3864"/>
                <w:sz w:val="21"/>
                <w:szCs w:val="21"/>
              </w:rPr>
              <w:t>Run Forecast</w:t>
            </w:r>
          </w:p>
        </w:tc>
        <w:tc>
          <w:tcPr>
            <w:tcW w:w="30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80AB4BD" w14:textId="5B2F6D00" w:rsidR="00057071" w:rsidRDefault="007B52A5">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55" w:right="55"/>
              <w:jc w:val="center"/>
            </w:pPr>
            <w:r>
              <w:rPr>
                <w:b/>
                <w:bCs/>
                <w:noProof/>
                <w:color w:val="1F3864"/>
                <w:sz w:val="21"/>
                <w:szCs w:val="21"/>
              </w:rPr>
              <mc:AlternateContent>
                <mc:Choice Requires="wps">
                  <w:drawing>
                    <wp:anchor distT="0" distB="0" distL="114300" distR="114300" simplePos="0" relativeHeight="251664384" behindDoc="0" locked="0" layoutInCell="1" allowOverlap="1" wp14:anchorId="45756CD8" wp14:editId="1EEDFC77">
                      <wp:simplePos x="0" y="0"/>
                      <wp:positionH relativeFrom="column">
                        <wp:posOffset>1860751</wp:posOffset>
                      </wp:positionH>
                      <wp:positionV relativeFrom="paragraph">
                        <wp:posOffset>43815</wp:posOffset>
                      </wp:positionV>
                      <wp:extent cx="0" cy="340895"/>
                      <wp:effectExtent l="0" t="0" r="38100" b="21590"/>
                      <wp:wrapNone/>
                      <wp:docPr id="1836356613" name="Straight Connector 6"/>
                      <wp:cNvGraphicFramePr/>
                      <a:graphic xmlns:a="http://schemas.openxmlformats.org/drawingml/2006/main">
                        <a:graphicData uri="http://schemas.microsoft.com/office/word/2010/wordprocessingShape">
                          <wps:wsp>
                            <wps:cNvCnPr/>
                            <wps:spPr>
                              <a:xfrm>
                                <a:off x="0" y="0"/>
                                <a:ext cx="0" cy="340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D45F1B"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46.5pt,3.45pt" to="146.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72XlwEAAIcDAAAOAAAAZHJzL2Uyb0RvYy54bWysU01P3DAQvSP1P1i+d5OlgGi0WQ4guFQU&#10;QfsDjDPeWLU91tjdZP99bWc3i6CqKsRl4o/3ZuY9T1ZXozVsCxQ0upYvFzVn4CR22m1a/vPH7edL&#10;zkIUrhMGHbR8B4FfrT+drAbfwCn2aDoglpK40Ay+5X2MvqmqIHuwIizQg0uXCsmKmLa0qToSQ8pu&#10;TXVa1xfVgNR5QgkhpNOb6ZKvS36lQMbvSgWIzLQ89RZLpBKfc6zWK9FsSPhey30b4h1dWKFdKjqn&#10;uhFRsN+k36SyWhIGVHEh0VaolJZQNCQ1y/qVmqdeeChakjnBzzaFj0sr77fX7oGSDYMPTfAPlFWM&#10;imz+pv7YWMzazWbBGJmcDmU6/XJWX349zz5WR56nEO8ALcuLlhvtsgzRiO23ECfoAZJ4x8plFXcG&#10;Mti4R1BMd6nWsrDLUMC1IbYV6Tm7X8t92YLMFKWNmUn1v0l7bKZBGZT/Jc7oUhFdnIlWO6S/VY3j&#10;oVU14Q+qJ61Z9jN2u/IOxY702sXQ/WTmcXq5L/Tj/7P+AwAA//8DAFBLAwQUAAYACAAAACEA6EkS&#10;MtkAAAAIAQAADwAAAGRycy9kb3ducmV2LnhtbEyPQU7DMBBF90jcwRokNojatFJKQ5wqQuoBaFl0&#10;6cZDHNUeh9hNw+0ZxAKWT3/05/1qOwcvJhxTH0nD00KBQGqj7anT8H7YPT6DSNmQNT4SavjCBNv6&#10;9qYypY1XesNpnzvBJZRKo8HlPJRSptZhMGkRByTOPuIYTGYcO2lHc+Xy4OVSqUIG0xN/cGbAV4ft&#10;eX8JGg7HNVr34JvJfDaWutW5362V1vd3c/MCIuOc/47hR5/VoWanU7yQTcJrWG5WvCVrKDYgOP/l&#10;E7MqQNaV/D+g/gYAAP//AwBQSwECLQAUAAYACAAAACEAtoM4kv4AAADhAQAAEwAAAAAAAAAAAAAA&#10;AAAAAAAAW0NvbnRlbnRfVHlwZXNdLnhtbFBLAQItABQABgAIAAAAIQA4/SH/1gAAAJQBAAALAAAA&#10;AAAAAAAAAAAAAC8BAABfcmVscy8ucmVsc1BLAQItABQABgAIAAAAIQDGE72XlwEAAIcDAAAOAAAA&#10;AAAAAAAAAAAAAC4CAABkcnMvZTJvRG9jLnhtbFBLAQItABQABgAIAAAAIQDoSRIy2QAAAAgBAAAP&#10;AAAAAAAAAAAAAAAAAPEDAABkcnMvZG93bnJldi54bWxQSwUGAAAAAAQABADzAAAA9wQAAAAA&#10;" strokecolor="black [3200]" strokeweight="1pt">
                      <v:stroke joinstyle="miter"/>
                    </v:line>
                  </w:pict>
                </mc:Fallback>
              </mc:AlternateContent>
            </w:r>
            <w:r w:rsidR="003822D0">
              <w:rPr>
                <w:b/>
                <w:bCs/>
                <w:color w:val="1F3864"/>
                <w:sz w:val="21"/>
                <w:szCs w:val="21"/>
              </w:rPr>
              <w:t>Fetch Dashboard / Read Report</w:t>
            </w:r>
          </w:p>
        </w:tc>
      </w:tr>
    </w:tbl>
    <w:p w14:paraId="3422A723" w14:textId="6A7A3983" w:rsidR="00057071" w:rsidRDefault="007B52A5">
      <w:pPr>
        <w:spacing w:before="10" w:after="10"/>
        <w:jc w:val="center"/>
      </w:pPr>
      <w:r>
        <w:rPr>
          <w:b/>
          <w:bCs/>
          <w:noProof/>
          <w:color w:val="2E5395"/>
          <w:sz w:val="26"/>
          <w:szCs w:val="26"/>
        </w:rPr>
        <mc:AlternateContent>
          <mc:Choice Requires="wps">
            <w:drawing>
              <wp:anchor distT="0" distB="0" distL="114300" distR="114300" simplePos="0" relativeHeight="251662336" behindDoc="0" locked="0" layoutInCell="1" allowOverlap="1" wp14:anchorId="6DFD51EB" wp14:editId="66F1B638">
                <wp:simplePos x="0" y="0"/>
                <wp:positionH relativeFrom="column">
                  <wp:posOffset>4084320</wp:posOffset>
                </wp:positionH>
                <wp:positionV relativeFrom="paragraph">
                  <wp:posOffset>52070</wp:posOffset>
                </wp:positionV>
                <wp:extent cx="624840" cy="304800"/>
                <wp:effectExtent l="38100" t="0" r="22860" b="57150"/>
                <wp:wrapNone/>
                <wp:docPr id="1913508009" name="Straight Arrow Connector 4"/>
                <wp:cNvGraphicFramePr/>
                <a:graphic xmlns:a="http://schemas.openxmlformats.org/drawingml/2006/main">
                  <a:graphicData uri="http://schemas.microsoft.com/office/word/2010/wordprocessingShape">
                    <wps:wsp>
                      <wps:cNvCnPr/>
                      <wps:spPr>
                        <a:xfrm flipH="1">
                          <a:off x="0" y="0"/>
                          <a:ext cx="624840" cy="3048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C70C33" id="Straight Arrow Connector 4" o:spid="_x0000_s1026" type="#_x0000_t32" style="position:absolute;margin-left:321.6pt;margin-top:4.1pt;width:49.2pt;height:24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wJHyQEAANkDAAAOAAAAZHJzL2Uyb0RvYy54bWysU9uO0zAQfUfiHyy/06SlWlVV033ocnlA&#10;sILlA7zOOLHkm+yhSf6esdNmESCQVvsycuw5Z+acmRxuR2vYGWLS3jV8vao5Ayd9q13X8O8P79/s&#10;OEsoXCuMd9DwCRK/Pb5+dRjCHja+96aFyIjEpf0QGt4jhn1VJdmDFWnlAzh6VD5agfQZu6qNYiB2&#10;a6pNXd9Ug49tiF5CSnR7Nz/yY+FXCiR+USoBMtNw6g1LjCU+5lgdD2LfRRF6LS9tiGd0YYV2VHSh&#10;uhMo2I+o/6CyWkafvMKV9LbySmkJRQOpWde/qfnWiwBFC5mTwmJTejla+fl8cveRbBhC2qdwH7OK&#10;UUXLlNHhI8206KJO2VhsmxbbYEQm6fJms91tyVxJT2/r7a4utlYzTaYLMeEH8JblQ8MTRqG7Hk/e&#10;ORqQj3MJcf6UkBoh4BWQwcbliEKbd65lOAXaIoxauM5AHh+l55Tqqf9ywsnADP8KiumW+twUJWW1&#10;4GQiOwtaCiElOFwvTJSdYUobswDr/wMv+RkKZe0W8Czun1UXRKnsHS5gq52Pf6uO47VlNedfHZh1&#10;ZwsefTuVyRZraH+KV5ddzwv663eBP/2Rx58AAAD//wMAUEsDBBQABgAIAAAAIQBQnNbd3AAAAAgB&#10;AAAPAAAAZHJzL2Rvd25yZXYueG1sTI/BTsMwEETvSPyDtUjcqNO0pFHIpkJInIFC4erG2yQQr6PY&#10;acPfs5zgNFrNaOZtuZ1dr040hs4zwnKRgCKuve24QXh7fbzJQYVo2JreMyF8U4BtdXlRmsL6M7/Q&#10;aRcbJSUcCoPQxjgUWoe6JWfCwg/E4h396EyUc2y0Hc1Zyl2v0yTJtDMdy0JrBnpoqf7aTQ7h+FFv&#10;Vk6P0+fz0D3t5/fchn1AvL6a7+9ARZrjXxh+8QUdKmE6+IltUD1Ctl6lEkXIRcTfrJcZqAPCbZaC&#10;rkr9/4HqBwAA//8DAFBLAQItABQABgAIAAAAIQC2gziS/gAAAOEBAAATAAAAAAAAAAAAAAAAAAAA&#10;AABbQ29udGVudF9UeXBlc10ueG1sUEsBAi0AFAAGAAgAAAAhADj9If/WAAAAlAEAAAsAAAAAAAAA&#10;AAAAAAAALwEAAF9yZWxzLy5yZWxzUEsBAi0AFAAGAAgAAAAhAO6vAkfJAQAA2QMAAA4AAAAAAAAA&#10;AAAAAAAALgIAAGRycy9lMm9Eb2MueG1sUEsBAi0AFAAGAAgAAAAhAFCc1t3cAAAACAEAAA8AAAAA&#10;AAAAAAAAAAAAIwQAAGRycy9kb3ducmV2LnhtbFBLBQYAAAAABAAEAPMAAAAsBQAAAAA=&#10;" strokecolor="#156082 [3204]" strokeweight="1.5pt">
                <v:stroke endarrow="block" joinstyle="miter"/>
              </v:shape>
            </w:pict>
          </mc:Fallback>
        </mc:AlternateContent>
      </w:r>
      <w:r w:rsidR="003822D0">
        <w:rPr>
          <w:b/>
          <w:bCs/>
          <w:color w:val="2E5395"/>
          <w:sz w:val="26"/>
          <w:szCs w:val="26"/>
        </w:rPr>
        <w:t>↓</w:t>
      </w:r>
    </w:p>
    <w:p w14:paraId="3072B5D8" w14:textId="77777777" w:rsidR="00057071" w:rsidRDefault="003822D0">
      <w:pPr>
        <w:pBdr>
          <w:top w:val="single" w:sz="6" w:space="6" w:color="1F3864"/>
          <w:left w:val="single" w:sz="6" w:space="6" w:color="1F3864"/>
          <w:bottom w:val="single" w:sz="6" w:space="6" w:color="1F3864"/>
          <w:right w:val="single" w:sz="6" w:space="6" w:color="1F3864"/>
        </w:pBdr>
        <w:shd w:val="clear" w:color="auto" w:fill="DCE6F1"/>
        <w:spacing w:before="60" w:after="60" w:line="260" w:lineRule="auto"/>
        <w:ind w:left="2913" w:right="2913"/>
        <w:jc w:val="center"/>
      </w:pPr>
      <w:r>
        <w:rPr>
          <w:b/>
          <w:bCs/>
          <w:color w:val="1F3864"/>
          <w:sz w:val="21"/>
          <w:szCs w:val="21"/>
        </w:rPr>
        <w:t>Generate Answer</w:t>
      </w:r>
    </w:p>
    <w:p w14:paraId="3BB6E7ED" w14:textId="77777777" w:rsidR="00057071" w:rsidRDefault="003822D0">
      <w:pPr>
        <w:spacing w:before="160" w:after="320"/>
        <w:jc w:val="center"/>
      </w:pPr>
      <w:r>
        <w:rPr>
          <w:i/>
          <w:iCs/>
          <w:color w:val="595959"/>
          <w:sz w:val="19"/>
          <w:szCs w:val="19"/>
        </w:rPr>
        <w:t xml:space="preserve">Figure 1. </w:t>
      </w:r>
      <w:proofErr w:type="spellStart"/>
      <w:r>
        <w:rPr>
          <w:i/>
          <w:iCs/>
          <w:color w:val="595959"/>
          <w:sz w:val="19"/>
          <w:szCs w:val="19"/>
        </w:rPr>
        <w:t>LangChain</w:t>
      </w:r>
      <w:proofErr w:type="spellEnd"/>
      <w:r>
        <w:rPr>
          <w:i/>
          <w:iCs/>
          <w:color w:val="595959"/>
          <w:sz w:val="19"/>
          <w:szCs w:val="19"/>
        </w:rPr>
        <w:t xml:space="preserve"> query-routing workflow</w:t>
      </w:r>
    </w:p>
    <w:p w14:paraId="72EC3B5F" w14:textId="77777777" w:rsidR="00057071" w:rsidRDefault="003822D0">
      <w:pPr>
        <w:spacing w:before="120" w:after="260" w:line="300" w:lineRule="auto"/>
        <w:jc w:val="both"/>
      </w:pPr>
      <w:r>
        <w:rPr>
          <w:b/>
          <w:bCs/>
          <w:i/>
          <w:iCs/>
          <w:color w:val="1F3864"/>
        </w:rPr>
        <w:t>Research contribution: instead of just a dashboard, the project becomes an AI-powered policy assistant.</w:t>
      </w:r>
    </w:p>
    <w:p w14:paraId="6BAEA844" w14:textId="77777777" w:rsidR="00057071" w:rsidRDefault="003822D0">
      <w:pPr>
        <w:pStyle w:val="Heading1"/>
        <w:spacing w:before="420" w:after="200"/>
      </w:pPr>
      <w:r>
        <w:t xml:space="preserve">3. </w:t>
      </w:r>
      <w:proofErr w:type="spellStart"/>
      <w:r>
        <w:t>LangGraph</w:t>
      </w:r>
      <w:proofErr w:type="spellEnd"/>
      <w:r>
        <w:t xml:space="preserve"> — Orchestrating Multi-Stage Workflows</w:t>
      </w:r>
    </w:p>
    <w:p w14:paraId="267A232E" w14:textId="77777777" w:rsidR="00057071" w:rsidRDefault="003822D0">
      <w:pPr>
        <w:spacing w:after="200" w:line="300" w:lineRule="auto"/>
        <w:jc w:val="both"/>
      </w:pPr>
      <w:r>
        <w:t xml:space="preserve">The project already contains multiple sequential stages: data retrieval, forecasting, scenario simulation, and report generation. </w:t>
      </w:r>
      <w:proofErr w:type="spellStart"/>
      <w:r>
        <w:t>LangGraph</w:t>
      </w:r>
      <w:proofErr w:type="spellEnd"/>
      <w:r>
        <w:t xml:space="preserve"> manages and controls the transitions between these steps as an explicit workflow graph, rather than as one large monolithic script.</w:t>
      </w:r>
    </w:p>
    <w:p w14:paraId="36A45389" w14:textId="77777777" w:rsidR="00057071" w:rsidRDefault="003822D0">
      <w:pPr>
        <w:pStyle w:val="Heading2"/>
        <w:spacing w:before="280" w:after="140"/>
      </w:pPr>
      <w:r>
        <w:t>Example</w:t>
      </w:r>
    </w:p>
    <w:p w14:paraId="59256E9B" w14:textId="77777777" w:rsidR="00057071" w:rsidRDefault="003822D0">
      <w:pPr>
        <w:spacing w:before="40" w:after="40"/>
        <w:jc w:val="center"/>
      </w:pPr>
      <w:r>
        <w:rPr>
          <w:b/>
          <w:bCs/>
          <w:color w:val="595959"/>
          <w:sz w:val="18"/>
          <w:szCs w:val="18"/>
        </w:rPr>
        <w:t>Example query: What happens if subsidy increases by 10%?</w:t>
      </w:r>
    </w:p>
    <w:p w14:paraId="0C112739" w14:textId="77777777" w:rsidR="00057071" w:rsidRDefault="003822D0">
      <w:pPr>
        <w:pBdr>
          <w:top w:val="single" w:sz="6" w:space="6" w:color="1F3864"/>
          <w:left w:val="single" w:sz="6" w:space="6" w:color="1F3864"/>
          <w:bottom w:val="single" w:sz="6" w:space="6" w:color="1F3864"/>
          <w:right w:val="single" w:sz="6" w:space="6" w:color="1F3864"/>
        </w:pBdr>
        <w:shd w:val="clear" w:color="auto" w:fill="DCE6F1"/>
        <w:spacing w:before="60" w:after="60" w:line="260" w:lineRule="auto"/>
        <w:ind w:left="1913" w:right="1913"/>
        <w:jc w:val="center"/>
      </w:pPr>
      <w:r>
        <w:rPr>
          <w:b/>
          <w:bCs/>
          <w:color w:val="1F3864"/>
          <w:sz w:val="20"/>
          <w:szCs w:val="20"/>
        </w:rPr>
        <w:t>User: "What happens if subsidy increases by 10%?"</w:t>
      </w:r>
    </w:p>
    <w:p w14:paraId="091A734D" w14:textId="77777777" w:rsidR="00057071" w:rsidRDefault="003822D0">
      <w:pPr>
        <w:spacing w:before="10" w:after="10"/>
        <w:jc w:val="center"/>
      </w:pPr>
      <w:r>
        <w:rPr>
          <w:b/>
          <w:bCs/>
          <w:color w:val="2E5395"/>
          <w:sz w:val="26"/>
          <w:szCs w:val="26"/>
        </w:rPr>
        <w:t>↓</w:t>
      </w:r>
    </w:p>
    <w:p w14:paraId="56C61049" w14:textId="77777777" w:rsidR="00057071" w:rsidRDefault="003822D0">
      <w:pPr>
        <w:pBdr>
          <w:top w:val="single" w:sz="6" w:space="6" w:color="1F3864"/>
          <w:left w:val="single" w:sz="6" w:space="6" w:color="1F3864"/>
          <w:bottom w:val="single" w:sz="6" w:space="6" w:color="1F3864"/>
          <w:right w:val="single" w:sz="6" w:space="6" w:color="1F3864"/>
        </w:pBdr>
        <w:shd w:val="clear" w:color="auto" w:fill="DCE6F1"/>
        <w:spacing w:before="60" w:after="60" w:line="260" w:lineRule="auto"/>
        <w:ind w:left="3213" w:right="3213"/>
        <w:jc w:val="center"/>
      </w:pPr>
      <w:proofErr w:type="spellStart"/>
      <w:r>
        <w:rPr>
          <w:b/>
          <w:bCs/>
          <w:color w:val="1F3864"/>
          <w:sz w:val="21"/>
          <w:szCs w:val="21"/>
        </w:rPr>
        <w:t>LangGraph</w:t>
      </w:r>
      <w:proofErr w:type="spellEnd"/>
    </w:p>
    <w:p w14:paraId="076BAD05" w14:textId="77777777" w:rsidR="00057071" w:rsidRDefault="003822D0">
      <w:pPr>
        <w:spacing w:before="10" w:after="10"/>
        <w:jc w:val="center"/>
      </w:pPr>
      <w:r>
        <w:rPr>
          <w:b/>
          <w:bCs/>
          <w:color w:val="2E5395"/>
          <w:sz w:val="26"/>
          <w:szCs w:val="26"/>
        </w:rPr>
        <w:t>↓</w:t>
      </w:r>
    </w:p>
    <w:p w14:paraId="48D94CE4"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3013" w:right="3013"/>
        <w:jc w:val="center"/>
      </w:pPr>
      <w:r>
        <w:rPr>
          <w:b/>
          <w:bCs/>
          <w:color w:val="1F3864"/>
          <w:sz w:val="21"/>
          <w:szCs w:val="21"/>
        </w:rPr>
        <w:t>Retrieve data</w:t>
      </w:r>
    </w:p>
    <w:p w14:paraId="5367A9E2" w14:textId="77777777" w:rsidR="00057071" w:rsidRDefault="003822D0">
      <w:pPr>
        <w:spacing w:before="10" w:after="10"/>
        <w:jc w:val="center"/>
      </w:pPr>
      <w:r>
        <w:rPr>
          <w:b/>
          <w:bCs/>
          <w:color w:val="2E5395"/>
          <w:sz w:val="26"/>
          <w:szCs w:val="26"/>
        </w:rPr>
        <w:t>↓</w:t>
      </w:r>
    </w:p>
    <w:p w14:paraId="4AED21E3"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2813" w:right="2813"/>
        <w:jc w:val="center"/>
      </w:pPr>
      <w:r>
        <w:rPr>
          <w:b/>
          <w:bCs/>
          <w:color w:val="1F3864"/>
          <w:sz w:val="21"/>
          <w:szCs w:val="21"/>
        </w:rPr>
        <w:t>Run forecasting model</w:t>
      </w:r>
    </w:p>
    <w:p w14:paraId="0639D2B1" w14:textId="77777777" w:rsidR="00057071" w:rsidRDefault="003822D0">
      <w:pPr>
        <w:spacing w:before="10" w:after="10"/>
        <w:jc w:val="center"/>
      </w:pPr>
      <w:r>
        <w:rPr>
          <w:b/>
          <w:bCs/>
          <w:color w:val="2E5395"/>
          <w:sz w:val="26"/>
          <w:szCs w:val="26"/>
        </w:rPr>
        <w:t>↓</w:t>
      </w:r>
    </w:p>
    <w:p w14:paraId="73547FE1"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2813" w:right="2813"/>
        <w:jc w:val="center"/>
      </w:pPr>
      <w:r>
        <w:rPr>
          <w:b/>
          <w:bCs/>
          <w:color w:val="1F3864"/>
          <w:sz w:val="21"/>
          <w:szCs w:val="21"/>
        </w:rPr>
        <w:t>Run subsidy simulation</w:t>
      </w:r>
    </w:p>
    <w:p w14:paraId="0BBAC1B1" w14:textId="77777777" w:rsidR="00057071" w:rsidRDefault="003822D0">
      <w:pPr>
        <w:spacing w:before="10" w:after="10"/>
        <w:jc w:val="center"/>
      </w:pPr>
      <w:r>
        <w:rPr>
          <w:b/>
          <w:bCs/>
          <w:color w:val="2E5395"/>
          <w:sz w:val="26"/>
          <w:szCs w:val="26"/>
        </w:rPr>
        <w:lastRenderedPageBreak/>
        <w:t>↓</w:t>
      </w:r>
    </w:p>
    <w:p w14:paraId="16A56CF5"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2813" w:right="2813"/>
        <w:jc w:val="center"/>
      </w:pPr>
      <w:r>
        <w:rPr>
          <w:b/>
          <w:bCs/>
          <w:color w:val="1F3864"/>
          <w:sz w:val="21"/>
          <w:szCs w:val="21"/>
        </w:rPr>
        <w:t>Compare with baseline</w:t>
      </w:r>
    </w:p>
    <w:p w14:paraId="6351BBAF" w14:textId="77777777" w:rsidR="00057071" w:rsidRDefault="003822D0">
      <w:pPr>
        <w:spacing w:before="10" w:after="10"/>
        <w:jc w:val="center"/>
      </w:pPr>
      <w:r>
        <w:rPr>
          <w:b/>
          <w:bCs/>
          <w:color w:val="2E5395"/>
          <w:sz w:val="26"/>
          <w:szCs w:val="26"/>
        </w:rPr>
        <w:t>↓</w:t>
      </w:r>
    </w:p>
    <w:p w14:paraId="519A09C1"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2813" w:right="2813"/>
        <w:jc w:val="center"/>
      </w:pPr>
      <w:r>
        <w:rPr>
          <w:b/>
          <w:bCs/>
          <w:color w:val="1F3864"/>
          <w:sz w:val="21"/>
          <w:szCs w:val="21"/>
        </w:rPr>
        <w:t>Generate explanation</w:t>
      </w:r>
    </w:p>
    <w:p w14:paraId="1D752182" w14:textId="77777777" w:rsidR="00057071" w:rsidRDefault="003822D0">
      <w:pPr>
        <w:spacing w:before="10" w:after="10"/>
        <w:jc w:val="center"/>
      </w:pPr>
      <w:r>
        <w:rPr>
          <w:b/>
          <w:bCs/>
          <w:color w:val="2E5395"/>
          <w:sz w:val="26"/>
          <w:szCs w:val="26"/>
        </w:rPr>
        <w:t>↓</w:t>
      </w:r>
    </w:p>
    <w:p w14:paraId="31933D63"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2813" w:right="2813"/>
        <w:jc w:val="center"/>
      </w:pPr>
      <w:r>
        <w:rPr>
          <w:b/>
          <w:bCs/>
          <w:color w:val="1F3864"/>
          <w:sz w:val="21"/>
          <w:szCs w:val="21"/>
        </w:rPr>
        <w:t>Create visualization</w:t>
      </w:r>
    </w:p>
    <w:p w14:paraId="78A6CB8A" w14:textId="77777777" w:rsidR="00057071" w:rsidRDefault="003822D0">
      <w:pPr>
        <w:spacing w:before="160" w:after="320"/>
        <w:jc w:val="center"/>
      </w:pPr>
      <w:r>
        <w:rPr>
          <w:i/>
          <w:iCs/>
          <w:color w:val="595959"/>
          <w:sz w:val="19"/>
          <w:szCs w:val="19"/>
        </w:rPr>
        <w:t xml:space="preserve">Figure 2. </w:t>
      </w:r>
      <w:proofErr w:type="spellStart"/>
      <w:r>
        <w:rPr>
          <w:i/>
          <w:iCs/>
          <w:color w:val="595959"/>
          <w:sz w:val="19"/>
          <w:szCs w:val="19"/>
        </w:rPr>
        <w:t>LangGraph</w:t>
      </w:r>
      <w:proofErr w:type="spellEnd"/>
      <w:r>
        <w:rPr>
          <w:i/>
          <w:iCs/>
          <w:color w:val="595959"/>
          <w:sz w:val="19"/>
          <w:szCs w:val="19"/>
        </w:rPr>
        <w:t xml:space="preserve"> multi-stage orchestration</w:t>
      </w:r>
    </w:p>
    <w:p w14:paraId="31DB5F66" w14:textId="77777777" w:rsidR="00057071" w:rsidRDefault="003822D0">
      <w:pPr>
        <w:spacing w:before="120" w:after="260" w:line="300" w:lineRule="auto"/>
        <w:jc w:val="both"/>
      </w:pPr>
      <w:r>
        <w:rPr>
          <w:b/>
          <w:bCs/>
          <w:i/>
          <w:iCs/>
          <w:color w:val="1F3864"/>
        </w:rPr>
        <w:t xml:space="preserve">Instead of writing one large Python script, </w:t>
      </w:r>
      <w:proofErr w:type="spellStart"/>
      <w:r>
        <w:rPr>
          <w:b/>
          <w:bCs/>
          <w:i/>
          <w:iCs/>
          <w:color w:val="1F3864"/>
        </w:rPr>
        <w:t>LangGraph</w:t>
      </w:r>
      <w:proofErr w:type="spellEnd"/>
      <w:r>
        <w:rPr>
          <w:b/>
          <w:bCs/>
          <w:i/>
          <w:iCs/>
          <w:color w:val="1F3864"/>
        </w:rPr>
        <w:t xml:space="preserve"> manages the workflow automatically and makes each stage independently testable.</w:t>
      </w:r>
    </w:p>
    <w:p w14:paraId="47E7A60B" w14:textId="77777777" w:rsidR="00057071" w:rsidRDefault="003822D0">
      <w:pPr>
        <w:pStyle w:val="Heading1"/>
        <w:spacing w:before="420" w:after="200"/>
      </w:pPr>
      <w:r>
        <w:t>4. Retrieval-Augmented Generation (RAG)</w:t>
      </w:r>
    </w:p>
    <w:p w14:paraId="1CD9D39B" w14:textId="77777777" w:rsidR="00057071" w:rsidRDefault="003822D0">
      <w:pPr>
        <w:spacing w:after="120" w:line="300" w:lineRule="auto"/>
        <w:jc w:val="both"/>
      </w:pPr>
      <w:r>
        <w:t>RAG is arguably the single most valuable addition to this project. The project guideline already recommends drawing on multiple official sources:</w:t>
      </w:r>
    </w:p>
    <w:p w14:paraId="6B97B274" w14:textId="77777777" w:rsidR="00057071" w:rsidRDefault="003822D0">
      <w:pPr>
        <w:pStyle w:val="ListParagraph"/>
        <w:numPr>
          <w:ilvl w:val="0"/>
          <w:numId w:val="2"/>
        </w:numPr>
        <w:spacing w:after="80" w:line="280" w:lineRule="auto"/>
      </w:pPr>
      <w:r>
        <w:t>PM Surya Ghar datasets</w:t>
      </w:r>
    </w:p>
    <w:p w14:paraId="35A6017B" w14:textId="77777777" w:rsidR="00057071" w:rsidRDefault="003822D0">
      <w:pPr>
        <w:pStyle w:val="ListParagraph"/>
        <w:numPr>
          <w:ilvl w:val="0"/>
          <w:numId w:val="2"/>
        </w:numPr>
        <w:spacing w:after="80" w:line="280" w:lineRule="auto"/>
      </w:pPr>
      <w:r>
        <w:t>MNRE reports</w:t>
      </w:r>
    </w:p>
    <w:p w14:paraId="3C93908B" w14:textId="77777777" w:rsidR="00057071" w:rsidRDefault="003822D0">
      <w:pPr>
        <w:pStyle w:val="ListParagraph"/>
        <w:numPr>
          <w:ilvl w:val="0"/>
          <w:numId w:val="2"/>
        </w:numPr>
        <w:spacing w:after="80" w:line="280" w:lineRule="auto"/>
      </w:pPr>
      <w:r>
        <w:t>CEA reports</w:t>
      </w:r>
    </w:p>
    <w:p w14:paraId="041CFB91" w14:textId="77777777" w:rsidR="00057071" w:rsidRDefault="003822D0">
      <w:pPr>
        <w:pStyle w:val="ListParagraph"/>
        <w:numPr>
          <w:ilvl w:val="0"/>
          <w:numId w:val="2"/>
        </w:numPr>
        <w:spacing w:after="80" w:line="280" w:lineRule="auto"/>
      </w:pPr>
      <w:r>
        <w:t>NITI Aayog publications</w:t>
      </w:r>
    </w:p>
    <w:p w14:paraId="66EB9FB2" w14:textId="77777777" w:rsidR="00057071" w:rsidRDefault="003822D0">
      <w:pPr>
        <w:pStyle w:val="ListParagraph"/>
        <w:numPr>
          <w:ilvl w:val="0"/>
          <w:numId w:val="2"/>
        </w:numPr>
        <w:spacing w:after="80" w:line="280" w:lineRule="auto"/>
      </w:pPr>
      <w:r>
        <w:t>NASA POWER data</w:t>
      </w:r>
    </w:p>
    <w:p w14:paraId="785A6E71" w14:textId="77777777" w:rsidR="00057071" w:rsidRDefault="003822D0">
      <w:pPr>
        <w:pStyle w:val="ListParagraph"/>
        <w:numPr>
          <w:ilvl w:val="0"/>
          <w:numId w:val="2"/>
        </w:numPr>
        <w:spacing w:after="80" w:line="280" w:lineRule="auto"/>
      </w:pPr>
      <w:r>
        <w:t>Electricity tariff reports</w:t>
      </w:r>
    </w:p>
    <w:p w14:paraId="404BCBC7" w14:textId="77777777" w:rsidR="00057071" w:rsidRDefault="003822D0">
      <w:pPr>
        <w:pStyle w:val="ListParagraph"/>
        <w:numPr>
          <w:ilvl w:val="0"/>
          <w:numId w:val="2"/>
        </w:numPr>
        <w:spacing w:after="80" w:line="280" w:lineRule="auto"/>
      </w:pPr>
      <w:r>
        <w:t>Policy documents</w:t>
      </w:r>
    </w:p>
    <w:p w14:paraId="36D56C55" w14:textId="77777777" w:rsidR="00057071" w:rsidRDefault="003822D0">
      <w:pPr>
        <w:spacing w:before="120" w:after="200" w:line="300" w:lineRule="auto"/>
        <w:jc w:val="both"/>
      </w:pPr>
      <w:r>
        <w:t>Normally, the underlying AI model has no knowledge of these reports. With RAG, the AI reads them first, then answers.</w:t>
      </w:r>
    </w:p>
    <w:p w14:paraId="34A9C6F5" w14:textId="77777777" w:rsidR="00057071" w:rsidRDefault="003822D0">
      <w:pPr>
        <w:pStyle w:val="Heading2"/>
        <w:spacing w:before="280" w:after="140"/>
      </w:pPr>
      <w:r>
        <w:t>Example: Without RAG vs. With RAG</w:t>
      </w:r>
    </w:p>
    <w:p w14:paraId="704262D1" w14:textId="77777777" w:rsidR="00057071" w:rsidRDefault="003822D0">
      <w:pPr>
        <w:spacing w:before="40" w:after="40"/>
        <w:jc w:val="center"/>
      </w:pPr>
      <w:r>
        <w:rPr>
          <w:b/>
          <w:bCs/>
          <w:color w:val="595959"/>
          <w:sz w:val="18"/>
          <w:szCs w:val="18"/>
        </w:rPr>
        <w:t>Question: "Why is Rajasthan performing better than Odisha?"</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413"/>
        <w:gridCol w:w="4613"/>
      </w:tblGrid>
      <w:tr w:rsidR="00057071" w14:paraId="35309677" w14:textId="77777777">
        <w:tblPrEx>
          <w:tblCellMar>
            <w:top w:w="0" w:type="dxa"/>
            <w:bottom w:w="0" w:type="dxa"/>
          </w:tblCellMar>
        </w:tblPrEx>
        <w:trPr>
          <w:jc w:val="center"/>
        </w:trPr>
        <w:tc>
          <w:tcPr>
            <w:tcW w:w="44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DD5E682" w14:textId="77777777" w:rsidR="00057071" w:rsidRDefault="003822D0">
            <w:pPr>
              <w:spacing w:before="40" w:after="40"/>
              <w:jc w:val="center"/>
            </w:pPr>
            <w:r>
              <w:rPr>
                <w:b/>
                <w:bCs/>
                <w:color w:val="1F3864"/>
                <w:sz w:val="20"/>
                <w:szCs w:val="20"/>
              </w:rPr>
              <w:t>Without RAG</w:t>
            </w:r>
          </w:p>
          <w:p w14:paraId="51F8E95C"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1006" w:right="1006"/>
              <w:jc w:val="center"/>
            </w:pPr>
            <w:r>
              <w:rPr>
                <w:b/>
                <w:bCs/>
                <w:color w:val="1F3864"/>
                <w:sz w:val="21"/>
                <w:szCs w:val="21"/>
              </w:rPr>
              <w:t>Question</w:t>
            </w:r>
          </w:p>
          <w:p w14:paraId="551D49FC" w14:textId="77777777" w:rsidR="00057071" w:rsidRDefault="003822D0">
            <w:pPr>
              <w:spacing w:before="10" w:after="10"/>
              <w:jc w:val="center"/>
            </w:pPr>
            <w:r>
              <w:rPr>
                <w:b/>
                <w:bCs/>
                <w:color w:val="2E5395"/>
                <w:sz w:val="26"/>
                <w:szCs w:val="26"/>
              </w:rPr>
              <w:t>↓</w:t>
            </w:r>
          </w:p>
          <w:p w14:paraId="5FAC2109" w14:textId="77777777" w:rsidR="00057071" w:rsidRDefault="003822D0">
            <w:pPr>
              <w:pBdr>
                <w:top w:val="single" w:sz="6" w:space="6" w:color="8B2E2E"/>
                <w:left w:val="single" w:sz="6" w:space="6" w:color="8B2E2E"/>
                <w:bottom w:val="single" w:sz="6" w:space="6" w:color="8B2E2E"/>
                <w:right w:val="single" w:sz="6" w:space="6" w:color="8B2E2E"/>
              </w:pBdr>
              <w:shd w:val="clear" w:color="auto" w:fill="F6DCDC"/>
              <w:spacing w:before="60" w:after="60" w:line="260" w:lineRule="auto"/>
              <w:ind w:left="806" w:right="806"/>
              <w:jc w:val="center"/>
            </w:pPr>
            <w:r>
              <w:rPr>
                <w:b/>
                <w:bCs/>
                <w:color w:val="8B2E2E"/>
                <w:sz w:val="21"/>
                <w:szCs w:val="21"/>
              </w:rPr>
              <w:t>AI guesses (unsupported answer)</w:t>
            </w:r>
          </w:p>
        </w:tc>
        <w:tc>
          <w:tcPr>
            <w:tcW w:w="46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7C43F6" w14:textId="77777777" w:rsidR="00057071" w:rsidRDefault="003822D0">
            <w:pPr>
              <w:spacing w:before="40" w:after="40"/>
              <w:jc w:val="center"/>
            </w:pPr>
            <w:r>
              <w:rPr>
                <w:b/>
                <w:bCs/>
                <w:color w:val="1F3864"/>
                <w:sz w:val="20"/>
                <w:szCs w:val="20"/>
              </w:rPr>
              <w:t>With RAG</w:t>
            </w:r>
          </w:p>
          <w:p w14:paraId="5F483192"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1106" w:right="1106"/>
              <w:jc w:val="center"/>
            </w:pPr>
            <w:r>
              <w:rPr>
                <w:b/>
                <w:bCs/>
                <w:color w:val="1F3864"/>
                <w:sz w:val="21"/>
                <w:szCs w:val="21"/>
              </w:rPr>
              <w:t>Question</w:t>
            </w:r>
          </w:p>
          <w:p w14:paraId="6FA29BE2" w14:textId="77777777" w:rsidR="00057071" w:rsidRDefault="003822D0">
            <w:pPr>
              <w:spacing w:before="10" w:after="10"/>
              <w:jc w:val="center"/>
            </w:pPr>
            <w:r>
              <w:rPr>
                <w:b/>
                <w:bCs/>
                <w:color w:val="2E5395"/>
                <w:sz w:val="26"/>
                <w:szCs w:val="26"/>
              </w:rPr>
              <w:t>↓</w:t>
            </w:r>
          </w:p>
          <w:p w14:paraId="4C4311E1"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806" w:right="806"/>
              <w:jc w:val="center"/>
            </w:pPr>
            <w:r>
              <w:rPr>
                <w:b/>
                <w:bCs/>
                <w:color w:val="1F3864"/>
                <w:sz w:val="21"/>
                <w:szCs w:val="21"/>
              </w:rPr>
              <w:t>Retrieve relevant pages</w:t>
            </w:r>
          </w:p>
          <w:p w14:paraId="4411CA6B" w14:textId="77777777" w:rsidR="00057071" w:rsidRDefault="003822D0">
            <w:pPr>
              <w:spacing w:before="10" w:after="10"/>
              <w:jc w:val="center"/>
            </w:pPr>
            <w:r>
              <w:rPr>
                <w:b/>
                <w:bCs/>
                <w:color w:val="2E5395"/>
                <w:sz w:val="26"/>
                <w:szCs w:val="26"/>
              </w:rPr>
              <w:t>↓</w:t>
            </w:r>
          </w:p>
          <w:p w14:paraId="798F3100"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806" w:right="806"/>
              <w:jc w:val="center"/>
            </w:pPr>
            <w:r>
              <w:rPr>
                <w:b/>
                <w:bCs/>
                <w:color w:val="1F3864"/>
                <w:sz w:val="21"/>
                <w:szCs w:val="21"/>
              </w:rPr>
              <w:t>Read PM Surya Ghar report</w:t>
            </w:r>
          </w:p>
          <w:p w14:paraId="0557CDCE" w14:textId="77777777" w:rsidR="00057071" w:rsidRDefault="003822D0">
            <w:pPr>
              <w:spacing w:before="10" w:after="10"/>
              <w:jc w:val="center"/>
            </w:pPr>
            <w:r>
              <w:rPr>
                <w:b/>
                <w:bCs/>
                <w:color w:val="2E5395"/>
                <w:sz w:val="26"/>
                <w:szCs w:val="26"/>
              </w:rPr>
              <w:t>↓</w:t>
            </w:r>
          </w:p>
          <w:p w14:paraId="147F149B"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806" w:right="806"/>
              <w:jc w:val="center"/>
            </w:pPr>
            <w:r>
              <w:rPr>
                <w:b/>
                <w:bCs/>
                <w:color w:val="1F3864"/>
                <w:sz w:val="21"/>
                <w:szCs w:val="21"/>
              </w:rPr>
              <w:lastRenderedPageBreak/>
              <w:t>Read tariff report</w:t>
            </w:r>
          </w:p>
          <w:p w14:paraId="6A463DB2" w14:textId="77777777" w:rsidR="00057071" w:rsidRDefault="003822D0">
            <w:pPr>
              <w:spacing w:before="10" w:after="10"/>
              <w:jc w:val="center"/>
            </w:pPr>
            <w:r>
              <w:rPr>
                <w:b/>
                <w:bCs/>
                <w:color w:val="2E5395"/>
                <w:sz w:val="26"/>
                <w:szCs w:val="26"/>
              </w:rPr>
              <w:t>↓</w:t>
            </w:r>
          </w:p>
          <w:p w14:paraId="23B9C921"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806" w:right="806"/>
              <w:jc w:val="center"/>
            </w:pPr>
            <w:r>
              <w:rPr>
                <w:b/>
                <w:bCs/>
                <w:color w:val="1F3864"/>
                <w:sz w:val="21"/>
                <w:szCs w:val="21"/>
              </w:rPr>
              <w:t>Read solar potential report</w:t>
            </w:r>
          </w:p>
          <w:p w14:paraId="2965CD4F" w14:textId="77777777" w:rsidR="00057071" w:rsidRDefault="003822D0">
            <w:pPr>
              <w:spacing w:before="10" w:after="10"/>
              <w:jc w:val="center"/>
            </w:pPr>
            <w:r>
              <w:rPr>
                <w:b/>
                <w:bCs/>
                <w:color w:val="2E5395"/>
                <w:sz w:val="26"/>
                <w:szCs w:val="26"/>
              </w:rPr>
              <w:t>↓</w:t>
            </w:r>
          </w:p>
          <w:p w14:paraId="41820CC4" w14:textId="77777777" w:rsidR="00057071" w:rsidRDefault="003822D0">
            <w:pPr>
              <w:pBdr>
                <w:top w:val="single" w:sz="6" w:space="6" w:color="2E6B34"/>
                <w:left w:val="single" w:sz="6" w:space="6" w:color="2E6B34"/>
                <w:bottom w:val="single" w:sz="6" w:space="6" w:color="2E6B34"/>
                <w:right w:val="single" w:sz="6" w:space="6" w:color="2E6B34"/>
              </w:pBdr>
              <w:shd w:val="clear" w:color="auto" w:fill="DCEEDC"/>
              <w:spacing w:before="60" w:after="60" w:line="260" w:lineRule="auto"/>
              <w:ind w:left="806" w:right="806"/>
              <w:jc w:val="center"/>
            </w:pPr>
            <w:r>
              <w:rPr>
                <w:b/>
                <w:bCs/>
                <w:color w:val="2E6B34"/>
                <w:sz w:val="21"/>
                <w:szCs w:val="21"/>
              </w:rPr>
              <w:t>Generate answer</w:t>
            </w:r>
          </w:p>
        </w:tc>
      </w:tr>
    </w:tbl>
    <w:p w14:paraId="24093636" w14:textId="77777777" w:rsidR="00057071" w:rsidRDefault="003822D0">
      <w:pPr>
        <w:spacing w:before="160" w:after="320"/>
        <w:jc w:val="center"/>
      </w:pPr>
      <w:r>
        <w:rPr>
          <w:i/>
          <w:iCs/>
          <w:color w:val="595959"/>
          <w:sz w:val="19"/>
          <w:szCs w:val="19"/>
        </w:rPr>
        <w:lastRenderedPageBreak/>
        <w:t>Figure 3. Answer generation without RAG (left) versus with RAG (right)</w:t>
      </w:r>
    </w:p>
    <w:p w14:paraId="10718D70" w14:textId="77777777" w:rsidR="00057071" w:rsidRDefault="003822D0">
      <w:pPr>
        <w:spacing w:before="120" w:after="260" w:line="300" w:lineRule="auto"/>
        <w:jc w:val="both"/>
      </w:pPr>
      <w:r>
        <w:rPr>
          <w:b/>
          <w:bCs/>
          <w:i/>
          <w:iCs/>
          <w:color w:val="1F3864"/>
        </w:rPr>
        <w:t>With RAG in place, every answer is backed by the project's own source data rather than by model guesswork.</w:t>
      </w:r>
    </w:p>
    <w:p w14:paraId="6F4BB0AA" w14:textId="77777777" w:rsidR="00057071" w:rsidRDefault="003822D0">
      <w:pPr>
        <w:pStyle w:val="Heading1"/>
        <w:spacing w:before="420" w:after="200"/>
      </w:pPr>
      <w:r>
        <w:t xml:space="preserve">5. </w:t>
      </w:r>
      <w:proofErr w:type="spellStart"/>
      <w:r>
        <w:t>Vectorless</w:t>
      </w:r>
      <w:proofErr w:type="spellEnd"/>
      <w:r>
        <w:t xml:space="preserve"> RAG — A Lightweight Alternative</w:t>
      </w:r>
    </w:p>
    <w:p w14:paraId="45C565B0" w14:textId="77777777" w:rsidR="00057071" w:rsidRDefault="003822D0">
      <w:pPr>
        <w:spacing w:after="120" w:line="300" w:lineRule="auto"/>
        <w:jc w:val="both"/>
      </w:pPr>
      <w:r>
        <w:t>For a document collection of this scale — for example, around 20 government PDFs, 15 CSVs, and 8 policy documents — a full vector database is unnecessary. Instead, retrieval can rely on simpler, classical search techniques:</w:t>
      </w:r>
    </w:p>
    <w:p w14:paraId="40DAFB90" w14:textId="77777777" w:rsidR="00057071" w:rsidRDefault="003822D0">
      <w:pPr>
        <w:pStyle w:val="ListParagraph"/>
        <w:numPr>
          <w:ilvl w:val="0"/>
          <w:numId w:val="2"/>
        </w:numPr>
        <w:spacing w:after="80" w:line="280" w:lineRule="auto"/>
      </w:pPr>
      <w:r>
        <w:t>BM25 ranking</w:t>
      </w:r>
    </w:p>
    <w:p w14:paraId="2BF188FF" w14:textId="77777777" w:rsidR="00057071" w:rsidRDefault="003822D0">
      <w:pPr>
        <w:pStyle w:val="ListParagraph"/>
        <w:numPr>
          <w:ilvl w:val="0"/>
          <w:numId w:val="2"/>
        </w:numPr>
        <w:spacing w:after="80" w:line="280" w:lineRule="auto"/>
      </w:pPr>
      <w:r>
        <w:t>Keyword search</w:t>
      </w:r>
    </w:p>
    <w:p w14:paraId="6C2175A0" w14:textId="77777777" w:rsidR="00057071" w:rsidRDefault="003822D0">
      <w:pPr>
        <w:pStyle w:val="ListParagraph"/>
        <w:numPr>
          <w:ilvl w:val="0"/>
          <w:numId w:val="2"/>
        </w:numPr>
        <w:spacing w:after="80" w:line="280" w:lineRule="auto"/>
      </w:pPr>
      <w:r>
        <w:t>SQL queries</w:t>
      </w:r>
    </w:p>
    <w:p w14:paraId="5AAA76E8" w14:textId="77777777" w:rsidR="00057071" w:rsidRDefault="003822D0">
      <w:pPr>
        <w:pStyle w:val="ListParagraph"/>
        <w:numPr>
          <w:ilvl w:val="0"/>
          <w:numId w:val="2"/>
        </w:numPr>
        <w:spacing w:after="80" w:line="280" w:lineRule="auto"/>
      </w:pPr>
      <w:r>
        <w:t>Metadata filtering</w:t>
      </w:r>
    </w:p>
    <w:p w14:paraId="58A07ED1" w14:textId="77777777" w:rsidR="00057071" w:rsidRDefault="003822D0">
      <w:pPr>
        <w:pStyle w:val="Heading2"/>
        <w:spacing w:before="280" w:after="140"/>
      </w:pPr>
      <w:r>
        <w:t>Example</w:t>
      </w:r>
    </w:p>
    <w:p w14:paraId="202DFE48" w14:textId="77777777" w:rsidR="00057071" w:rsidRDefault="003822D0">
      <w:pPr>
        <w:pBdr>
          <w:top w:val="single" w:sz="6" w:space="6" w:color="1F3864"/>
          <w:left w:val="single" w:sz="6" w:space="6" w:color="1F3864"/>
          <w:bottom w:val="single" w:sz="6" w:space="6" w:color="1F3864"/>
          <w:right w:val="single" w:sz="6" w:space="6" w:color="1F3864"/>
        </w:pBdr>
        <w:shd w:val="clear" w:color="auto" w:fill="DCE6F1"/>
        <w:spacing w:before="60" w:after="60" w:line="260" w:lineRule="auto"/>
        <w:ind w:left="3213" w:right="3213"/>
        <w:jc w:val="center"/>
      </w:pPr>
      <w:r>
        <w:rPr>
          <w:b/>
          <w:bCs/>
          <w:color w:val="1F3864"/>
          <w:sz w:val="21"/>
          <w:szCs w:val="21"/>
        </w:rPr>
        <w:t>Question</w:t>
      </w:r>
    </w:p>
    <w:p w14:paraId="1F80C848" w14:textId="77777777" w:rsidR="00057071" w:rsidRDefault="003822D0">
      <w:pPr>
        <w:spacing w:before="10" w:after="10"/>
        <w:jc w:val="center"/>
      </w:pPr>
      <w:r>
        <w:rPr>
          <w:b/>
          <w:bCs/>
          <w:color w:val="2E5395"/>
          <w:sz w:val="26"/>
          <w:szCs w:val="26"/>
        </w:rPr>
        <w:t>↓</w:t>
      </w:r>
    </w:p>
    <w:p w14:paraId="2A902782"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3113" w:right="3113"/>
        <w:jc w:val="center"/>
      </w:pPr>
      <w:r>
        <w:rPr>
          <w:b/>
          <w:bCs/>
          <w:color w:val="1F3864"/>
          <w:sz w:val="21"/>
          <w:szCs w:val="21"/>
        </w:rPr>
        <w:t>Search PDFs</w:t>
      </w:r>
    </w:p>
    <w:p w14:paraId="7748664A" w14:textId="77777777" w:rsidR="00057071" w:rsidRDefault="003822D0">
      <w:pPr>
        <w:spacing w:before="10" w:after="10"/>
        <w:jc w:val="center"/>
      </w:pPr>
      <w:r>
        <w:rPr>
          <w:b/>
          <w:bCs/>
          <w:color w:val="2E5395"/>
          <w:sz w:val="26"/>
          <w:szCs w:val="26"/>
        </w:rPr>
        <w:t>↓</w:t>
      </w:r>
    </w:p>
    <w:p w14:paraId="2F890A56"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1913" w:right="1913"/>
        <w:jc w:val="center"/>
      </w:pPr>
      <w:r>
        <w:rPr>
          <w:b/>
          <w:bCs/>
          <w:color w:val="1F3864"/>
          <w:sz w:val="20"/>
          <w:szCs w:val="20"/>
        </w:rPr>
        <w:t>Find matches: "Subsidy", "Tariff", "Maharashtra"</w:t>
      </w:r>
    </w:p>
    <w:p w14:paraId="375E5CFC" w14:textId="77777777" w:rsidR="00057071" w:rsidRDefault="003822D0">
      <w:pPr>
        <w:spacing w:before="10" w:after="10"/>
        <w:jc w:val="center"/>
      </w:pPr>
      <w:r>
        <w:rPr>
          <w:b/>
          <w:bCs/>
          <w:color w:val="2E5395"/>
          <w:sz w:val="26"/>
          <w:szCs w:val="26"/>
        </w:rPr>
        <w:t>↓</w:t>
      </w:r>
    </w:p>
    <w:p w14:paraId="3A21FDEC"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2713" w:right="2713"/>
        <w:jc w:val="center"/>
      </w:pPr>
      <w:r>
        <w:rPr>
          <w:b/>
          <w:bCs/>
          <w:color w:val="1F3864"/>
          <w:sz w:val="21"/>
          <w:szCs w:val="21"/>
        </w:rPr>
        <w:t>Send matched context to LLM</w:t>
      </w:r>
    </w:p>
    <w:p w14:paraId="4517206C" w14:textId="77777777" w:rsidR="00057071" w:rsidRDefault="003822D0">
      <w:pPr>
        <w:spacing w:before="160" w:after="320"/>
        <w:jc w:val="center"/>
      </w:pPr>
      <w:r>
        <w:rPr>
          <w:i/>
          <w:iCs/>
          <w:color w:val="595959"/>
          <w:sz w:val="19"/>
          <w:szCs w:val="19"/>
        </w:rPr>
        <w:t xml:space="preserve">Figure 4. </w:t>
      </w:r>
      <w:proofErr w:type="spellStart"/>
      <w:r>
        <w:rPr>
          <w:i/>
          <w:iCs/>
          <w:color w:val="595959"/>
          <w:sz w:val="19"/>
          <w:szCs w:val="19"/>
        </w:rPr>
        <w:t>Vectorless</w:t>
      </w:r>
      <w:proofErr w:type="spellEnd"/>
      <w:r>
        <w:rPr>
          <w:i/>
          <w:iCs/>
          <w:color w:val="595959"/>
          <w:sz w:val="19"/>
          <w:szCs w:val="19"/>
        </w:rPr>
        <w:t xml:space="preserve"> RAG retrieval flow</w:t>
      </w:r>
    </w:p>
    <w:p w14:paraId="2343B956" w14:textId="77777777" w:rsidR="00057071" w:rsidRDefault="003822D0">
      <w:pPr>
        <w:spacing w:after="120" w:line="300" w:lineRule="auto"/>
        <w:jc w:val="both"/>
      </w:pPr>
      <w:r>
        <w:t xml:space="preserve">For a student or research project, </w:t>
      </w:r>
      <w:proofErr w:type="spellStart"/>
      <w:r>
        <w:t>Vectorless</w:t>
      </w:r>
      <w:proofErr w:type="spellEnd"/>
      <w:r>
        <w:t xml:space="preserve"> RAG is the recommended approach because it is:</w:t>
      </w:r>
    </w:p>
    <w:p w14:paraId="7829D382" w14:textId="77777777" w:rsidR="00057071" w:rsidRDefault="003822D0">
      <w:pPr>
        <w:pStyle w:val="ListParagraph"/>
        <w:numPr>
          <w:ilvl w:val="0"/>
          <w:numId w:val="2"/>
        </w:numPr>
        <w:spacing w:after="80" w:line="280" w:lineRule="auto"/>
      </w:pPr>
      <w:r>
        <w:t>Easier to implement</w:t>
      </w:r>
    </w:p>
    <w:p w14:paraId="77A41610" w14:textId="77777777" w:rsidR="00057071" w:rsidRDefault="003822D0">
      <w:pPr>
        <w:pStyle w:val="ListParagraph"/>
        <w:numPr>
          <w:ilvl w:val="0"/>
          <w:numId w:val="2"/>
        </w:numPr>
        <w:spacing w:after="80" w:line="280" w:lineRule="auto"/>
      </w:pPr>
      <w:r>
        <w:t>Free (no vector-database hosting costs)</w:t>
      </w:r>
    </w:p>
    <w:p w14:paraId="6CEF5D1E" w14:textId="77777777" w:rsidR="00057071" w:rsidRDefault="003822D0">
      <w:pPr>
        <w:pStyle w:val="ListParagraph"/>
        <w:numPr>
          <w:ilvl w:val="0"/>
          <w:numId w:val="2"/>
        </w:numPr>
        <w:spacing w:after="80" w:line="280" w:lineRule="auto"/>
      </w:pPr>
      <w:r>
        <w:lastRenderedPageBreak/>
        <w:t>Faster to set up</w:t>
      </w:r>
    </w:p>
    <w:p w14:paraId="35D44B19" w14:textId="77777777" w:rsidR="00057071" w:rsidRDefault="003822D0">
      <w:pPr>
        <w:pStyle w:val="ListParagraph"/>
        <w:numPr>
          <w:ilvl w:val="0"/>
          <w:numId w:val="2"/>
        </w:numPr>
        <w:spacing w:after="80" w:line="280" w:lineRule="auto"/>
      </w:pPr>
      <w:r>
        <w:t>Lower in external dependencies</w:t>
      </w:r>
    </w:p>
    <w:p w14:paraId="2C51DA05" w14:textId="77777777" w:rsidR="00057071" w:rsidRDefault="003822D0">
      <w:pPr>
        <w:pStyle w:val="Heading1"/>
        <w:spacing w:before="420" w:after="200"/>
      </w:pPr>
      <w:r>
        <w:t>6. Guardrails — Ensuring Safe, Reliable Outputs</w:t>
      </w:r>
    </w:p>
    <w:p w14:paraId="5B25C6C9" w14:textId="77777777" w:rsidR="00057071" w:rsidRDefault="003822D0">
      <w:pPr>
        <w:spacing w:after="200" w:line="300" w:lineRule="auto"/>
        <w:jc w:val="both"/>
      </w:pPr>
      <w:r>
        <w:t>Government data is sensitive, and an open-ended assistant can be asked questions that are out of scope or nonsensical — for example, "Predict installations for Mars." Guardrails prevent the system from generating an answer to such queries.</w:t>
      </w:r>
    </w:p>
    <w:p w14:paraId="5347E61C" w14:textId="77777777" w:rsidR="00057071" w:rsidRDefault="003822D0">
      <w:pPr>
        <w:pStyle w:val="Heading2"/>
        <w:spacing w:before="280" w:after="140"/>
      </w:pPr>
      <w:r>
        <w:t>Allowed vs. Rejected Query Types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57071" w14:paraId="19497BDF" w14:textId="77777777">
        <w:tblPrEx>
          <w:tblCellMar>
            <w:top w:w="0" w:type="dxa"/>
            <w:bottom w:w="0" w:type="dxa"/>
          </w:tblCellMar>
        </w:tblPrEx>
        <w:trPr>
          <w:tblHeader/>
          <w:jc w:val="center"/>
        </w:trPr>
        <w:tc>
          <w:tcPr>
            <w:tcW w:w="4513" w:type="dxa"/>
            <w:shd w:val="clear" w:color="auto" w:fill="1F3864"/>
            <w:tcMar>
              <w:top w:w="80" w:type="dxa"/>
              <w:left w:w="120" w:type="dxa"/>
              <w:bottom w:w="80" w:type="dxa"/>
              <w:right w:w="120" w:type="dxa"/>
            </w:tcMar>
            <w:vAlign w:val="center"/>
          </w:tcPr>
          <w:p w14:paraId="085398E4" w14:textId="77777777" w:rsidR="00057071" w:rsidRDefault="003822D0">
            <w:pPr>
              <w:jc w:val="center"/>
            </w:pPr>
            <w:r>
              <w:rPr>
                <w:b/>
                <w:bCs/>
                <w:color w:val="FFFFFF"/>
                <w:sz w:val="20"/>
                <w:szCs w:val="20"/>
              </w:rPr>
              <w:t>Allowed</w:t>
            </w:r>
          </w:p>
        </w:tc>
        <w:tc>
          <w:tcPr>
            <w:tcW w:w="4513" w:type="dxa"/>
            <w:shd w:val="clear" w:color="auto" w:fill="1F3864"/>
            <w:tcMar>
              <w:top w:w="80" w:type="dxa"/>
              <w:left w:w="120" w:type="dxa"/>
              <w:bottom w:w="80" w:type="dxa"/>
              <w:right w:w="120" w:type="dxa"/>
            </w:tcMar>
            <w:vAlign w:val="center"/>
          </w:tcPr>
          <w:p w14:paraId="0A1D18B5" w14:textId="77777777" w:rsidR="00057071" w:rsidRDefault="003822D0">
            <w:pPr>
              <w:jc w:val="center"/>
            </w:pPr>
            <w:r>
              <w:rPr>
                <w:b/>
                <w:bCs/>
                <w:color w:val="FFFFFF"/>
                <w:sz w:val="20"/>
                <w:szCs w:val="20"/>
              </w:rPr>
              <w:t>Rejected</w:t>
            </w:r>
          </w:p>
        </w:tc>
      </w:tr>
      <w:tr w:rsidR="00057071" w14:paraId="2AE7D230" w14:textId="77777777">
        <w:tblPrEx>
          <w:tblCellMar>
            <w:top w:w="0" w:type="dxa"/>
            <w:bottom w:w="0" w:type="dxa"/>
          </w:tblCellMar>
        </w:tblPrEx>
        <w:trPr>
          <w:jc w:val="center"/>
        </w:trPr>
        <w:tc>
          <w:tcPr>
            <w:tcW w:w="4513" w:type="dxa"/>
            <w:tcMar>
              <w:top w:w="80" w:type="dxa"/>
              <w:left w:w="120" w:type="dxa"/>
              <w:bottom w:w="80" w:type="dxa"/>
              <w:right w:w="120" w:type="dxa"/>
            </w:tcMar>
            <w:vAlign w:val="center"/>
          </w:tcPr>
          <w:p w14:paraId="3321E29E" w14:textId="77777777" w:rsidR="00057071" w:rsidRDefault="003822D0">
            <w:r>
              <w:rPr>
                <w:sz w:val="20"/>
                <w:szCs w:val="20"/>
              </w:rPr>
              <w:t>Forecast questions</w:t>
            </w:r>
          </w:p>
        </w:tc>
        <w:tc>
          <w:tcPr>
            <w:tcW w:w="4513" w:type="dxa"/>
            <w:tcMar>
              <w:top w:w="80" w:type="dxa"/>
              <w:left w:w="120" w:type="dxa"/>
              <w:bottom w:w="80" w:type="dxa"/>
              <w:right w:w="120" w:type="dxa"/>
            </w:tcMar>
            <w:vAlign w:val="center"/>
          </w:tcPr>
          <w:p w14:paraId="35FFA19D" w14:textId="77777777" w:rsidR="00057071" w:rsidRDefault="003822D0">
            <w:r>
              <w:rPr>
                <w:sz w:val="20"/>
                <w:szCs w:val="20"/>
              </w:rPr>
              <w:t>Illegal questions</w:t>
            </w:r>
          </w:p>
        </w:tc>
      </w:tr>
      <w:tr w:rsidR="00057071" w14:paraId="2F2AB158" w14:textId="77777777">
        <w:tblPrEx>
          <w:tblCellMar>
            <w:top w:w="0" w:type="dxa"/>
            <w:bottom w:w="0" w:type="dxa"/>
          </w:tblCellMar>
        </w:tblPrEx>
        <w:trPr>
          <w:jc w:val="center"/>
        </w:trPr>
        <w:tc>
          <w:tcPr>
            <w:tcW w:w="4513" w:type="dxa"/>
            <w:shd w:val="clear" w:color="auto" w:fill="F2F6FB"/>
            <w:tcMar>
              <w:top w:w="80" w:type="dxa"/>
              <w:left w:w="120" w:type="dxa"/>
              <w:bottom w:w="80" w:type="dxa"/>
              <w:right w:w="120" w:type="dxa"/>
            </w:tcMar>
            <w:vAlign w:val="center"/>
          </w:tcPr>
          <w:p w14:paraId="1A774039" w14:textId="77777777" w:rsidR="00057071" w:rsidRDefault="003822D0">
            <w:r>
              <w:rPr>
                <w:sz w:val="20"/>
                <w:szCs w:val="20"/>
              </w:rPr>
              <w:t>Policy questions</w:t>
            </w:r>
          </w:p>
        </w:tc>
        <w:tc>
          <w:tcPr>
            <w:tcW w:w="4513" w:type="dxa"/>
            <w:shd w:val="clear" w:color="auto" w:fill="F2F6FB"/>
            <w:tcMar>
              <w:top w:w="80" w:type="dxa"/>
              <w:left w:w="120" w:type="dxa"/>
              <w:bottom w:w="80" w:type="dxa"/>
              <w:right w:w="120" w:type="dxa"/>
            </w:tcMar>
            <w:vAlign w:val="center"/>
          </w:tcPr>
          <w:p w14:paraId="6BE79ACE" w14:textId="77777777" w:rsidR="00057071" w:rsidRDefault="003822D0">
            <w:r>
              <w:rPr>
                <w:sz w:val="20"/>
                <w:szCs w:val="20"/>
              </w:rPr>
              <w:t>Random hallucinations</w:t>
            </w:r>
          </w:p>
        </w:tc>
      </w:tr>
      <w:tr w:rsidR="00057071" w14:paraId="05789B07" w14:textId="77777777">
        <w:tblPrEx>
          <w:tblCellMar>
            <w:top w:w="0" w:type="dxa"/>
            <w:bottom w:w="0" w:type="dxa"/>
          </w:tblCellMar>
        </w:tblPrEx>
        <w:trPr>
          <w:jc w:val="center"/>
        </w:trPr>
        <w:tc>
          <w:tcPr>
            <w:tcW w:w="4513" w:type="dxa"/>
            <w:tcMar>
              <w:top w:w="80" w:type="dxa"/>
              <w:left w:w="120" w:type="dxa"/>
              <w:bottom w:w="80" w:type="dxa"/>
              <w:right w:w="120" w:type="dxa"/>
            </w:tcMar>
            <w:vAlign w:val="center"/>
          </w:tcPr>
          <w:p w14:paraId="13E25503" w14:textId="77777777" w:rsidR="00057071" w:rsidRDefault="003822D0">
            <w:r>
              <w:rPr>
                <w:sz w:val="20"/>
                <w:szCs w:val="20"/>
              </w:rPr>
              <w:t>State comparisons</w:t>
            </w:r>
          </w:p>
        </w:tc>
        <w:tc>
          <w:tcPr>
            <w:tcW w:w="4513" w:type="dxa"/>
            <w:tcMar>
              <w:top w:w="80" w:type="dxa"/>
              <w:left w:w="120" w:type="dxa"/>
              <w:bottom w:w="80" w:type="dxa"/>
              <w:right w:w="120" w:type="dxa"/>
            </w:tcMar>
            <w:vAlign w:val="center"/>
          </w:tcPr>
          <w:p w14:paraId="6CE417F9" w14:textId="77777777" w:rsidR="00057071" w:rsidRDefault="003822D0">
            <w:r>
              <w:rPr>
                <w:sz w:val="20"/>
                <w:szCs w:val="20"/>
              </w:rPr>
              <w:t>Unsupported predictions</w:t>
            </w:r>
          </w:p>
        </w:tc>
      </w:tr>
    </w:tbl>
    <w:p w14:paraId="7EE020D9" w14:textId="77777777" w:rsidR="00057071" w:rsidRDefault="003822D0">
      <w:pPr>
        <w:spacing w:before="260" w:after="120" w:line="300" w:lineRule="auto"/>
        <w:jc w:val="both"/>
      </w:pPr>
      <w:r>
        <w:t>Guardrails also enforce a consistent answer structure, ensuring every response includes:</w:t>
      </w:r>
    </w:p>
    <w:p w14:paraId="775925B5" w14:textId="77777777" w:rsidR="00057071" w:rsidRDefault="003822D0">
      <w:pPr>
        <w:pStyle w:val="ListParagraph"/>
        <w:numPr>
          <w:ilvl w:val="0"/>
          <w:numId w:val="2"/>
        </w:numPr>
        <w:spacing w:after="80" w:line="280" w:lineRule="auto"/>
      </w:pPr>
      <w:r>
        <w:t>Forecast</w:t>
      </w:r>
    </w:p>
    <w:p w14:paraId="32087AC7" w14:textId="77777777" w:rsidR="00057071" w:rsidRDefault="003822D0">
      <w:pPr>
        <w:pStyle w:val="ListParagraph"/>
        <w:numPr>
          <w:ilvl w:val="0"/>
          <w:numId w:val="2"/>
        </w:numPr>
        <w:spacing w:after="80" w:line="280" w:lineRule="auto"/>
      </w:pPr>
      <w:r>
        <w:t>Confidence level</w:t>
      </w:r>
    </w:p>
    <w:p w14:paraId="0A5AFF09" w14:textId="77777777" w:rsidR="00057071" w:rsidRDefault="003822D0">
      <w:pPr>
        <w:pStyle w:val="ListParagraph"/>
        <w:numPr>
          <w:ilvl w:val="0"/>
          <w:numId w:val="2"/>
        </w:numPr>
        <w:spacing w:after="80" w:line="280" w:lineRule="auto"/>
      </w:pPr>
      <w:r>
        <w:t>Data source</w:t>
      </w:r>
    </w:p>
    <w:p w14:paraId="5FF6AE78" w14:textId="77777777" w:rsidR="00057071" w:rsidRDefault="003822D0">
      <w:pPr>
        <w:pStyle w:val="ListParagraph"/>
        <w:numPr>
          <w:ilvl w:val="0"/>
          <w:numId w:val="2"/>
        </w:numPr>
        <w:spacing w:after="80" w:line="280" w:lineRule="auto"/>
      </w:pPr>
      <w:r>
        <w:t>Assumptions</w:t>
      </w:r>
    </w:p>
    <w:p w14:paraId="15902643" w14:textId="77777777" w:rsidR="00057071" w:rsidRDefault="003822D0">
      <w:pPr>
        <w:pStyle w:val="ListParagraph"/>
        <w:numPr>
          <w:ilvl w:val="0"/>
          <w:numId w:val="2"/>
        </w:numPr>
        <w:spacing w:after="80" w:line="280" w:lineRule="auto"/>
      </w:pPr>
      <w:r>
        <w:t>Limitations</w:t>
      </w:r>
    </w:p>
    <w:p w14:paraId="561884B2" w14:textId="77777777" w:rsidR="00057071" w:rsidRDefault="003822D0">
      <w:pPr>
        <w:spacing w:before="120" w:after="260" w:line="300" w:lineRule="auto"/>
        <w:jc w:val="both"/>
      </w:pPr>
      <w:r>
        <w:rPr>
          <w:b/>
          <w:bCs/>
          <w:i/>
          <w:iCs/>
          <w:color w:val="1F3864"/>
        </w:rPr>
        <w:t>This produces structured, auditable answers instead of free-form paragraphs.</w:t>
      </w:r>
    </w:p>
    <w:p w14:paraId="05A78EE3" w14:textId="77777777" w:rsidR="00057071" w:rsidRDefault="003822D0">
      <w:pPr>
        <w:pStyle w:val="Heading1"/>
        <w:spacing w:before="420" w:after="200"/>
      </w:pPr>
      <w:r>
        <w:t>7. Evals — Evaluating the AI Assistant</w:t>
      </w:r>
    </w:p>
    <w:p w14:paraId="0821555D" w14:textId="77777777" w:rsidR="00057071" w:rsidRDefault="003822D0">
      <w:pPr>
        <w:spacing w:after="200" w:line="300" w:lineRule="auto"/>
        <w:jc w:val="both"/>
      </w:pPr>
      <w:r>
        <w:t>Many student projects stop after training a forecasting model. A rigorous research project should also evaluate the AI assistant layered on top of it.</w:t>
      </w:r>
    </w:p>
    <w:p w14:paraId="01D47B6C" w14:textId="77777777" w:rsidR="00057071" w:rsidRDefault="003822D0">
      <w:pPr>
        <w:pStyle w:val="Heading2"/>
        <w:spacing w:before="280" w:after="140"/>
      </w:pPr>
      <w:r>
        <w:t>Example Test Cases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800"/>
        <w:gridCol w:w="1700"/>
        <w:gridCol w:w="2626"/>
      </w:tblGrid>
      <w:tr w:rsidR="00057071" w14:paraId="6813C081" w14:textId="77777777">
        <w:tblPrEx>
          <w:tblCellMar>
            <w:top w:w="0" w:type="dxa"/>
            <w:bottom w:w="0" w:type="dxa"/>
          </w:tblCellMar>
        </w:tblPrEx>
        <w:trPr>
          <w:tblHeader/>
          <w:jc w:val="center"/>
        </w:trPr>
        <w:tc>
          <w:tcPr>
            <w:tcW w:w="900" w:type="dxa"/>
            <w:shd w:val="clear" w:color="auto" w:fill="1F3864"/>
            <w:tcMar>
              <w:top w:w="80" w:type="dxa"/>
              <w:left w:w="120" w:type="dxa"/>
              <w:bottom w:w="80" w:type="dxa"/>
              <w:right w:w="120" w:type="dxa"/>
            </w:tcMar>
            <w:vAlign w:val="center"/>
          </w:tcPr>
          <w:p w14:paraId="4F8F9F46" w14:textId="77777777" w:rsidR="00057071" w:rsidRDefault="003822D0">
            <w:pPr>
              <w:jc w:val="center"/>
            </w:pPr>
            <w:r>
              <w:rPr>
                <w:b/>
                <w:bCs/>
                <w:color w:val="FFFFFF"/>
                <w:sz w:val="20"/>
                <w:szCs w:val="20"/>
              </w:rPr>
              <w:t>Test</w:t>
            </w:r>
          </w:p>
        </w:tc>
        <w:tc>
          <w:tcPr>
            <w:tcW w:w="3800" w:type="dxa"/>
            <w:shd w:val="clear" w:color="auto" w:fill="1F3864"/>
            <w:tcMar>
              <w:top w:w="80" w:type="dxa"/>
              <w:left w:w="120" w:type="dxa"/>
              <w:bottom w:w="80" w:type="dxa"/>
              <w:right w:w="120" w:type="dxa"/>
            </w:tcMar>
            <w:vAlign w:val="center"/>
          </w:tcPr>
          <w:p w14:paraId="53DE0D62" w14:textId="77777777" w:rsidR="00057071" w:rsidRDefault="003822D0">
            <w:pPr>
              <w:jc w:val="center"/>
            </w:pPr>
            <w:r>
              <w:rPr>
                <w:b/>
                <w:bCs/>
                <w:color w:val="FFFFFF"/>
                <w:sz w:val="20"/>
                <w:szCs w:val="20"/>
              </w:rPr>
              <w:t>Question</w:t>
            </w:r>
          </w:p>
        </w:tc>
        <w:tc>
          <w:tcPr>
            <w:tcW w:w="1700" w:type="dxa"/>
            <w:shd w:val="clear" w:color="auto" w:fill="1F3864"/>
            <w:tcMar>
              <w:top w:w="80" w:type="dxa"/>
              <w:left w:w="120" w:type="dxa"/>
              <w:bottom w:w="80" w:type="dxa"/>
              <w:right w:w="120" w:type="dxa"/>
            </w:tcMar>
            <w:vAlign w:val="center"/>
          </w:tcPr>
          <w:p w14:paraId="08B447FD" w14:textId="77777777" w:rsidR="00057071" w:rsidRDefault="003822D0">
            <w:pPr>
              <w:jc w:val="center"/>
            </w:pPr>
            <w:r>
              <w:rPr>
                <w:b/>
                <w:bCs/>
                <w:color w:val="FFFFFF"/>
                <w:sz w:val="20"/>
                <w:szCs w:val="20"/>
              </w:rPr>
              <w:t>Expected</w:t>
            </w:r>
          </w:p>
        </w:tc>
        <w:tc>
          <w:tcPr>
            <w:tcW w:w="2626" w:type="dxa"/>
            <w:shd w:val="clear" w:color="auto" w:fill="1F3864"/>
            <w:tcMar>
              <w:top w:w="80" w:type="dxa"/>
              <w:left w:w="120" w:type="dxa"/>
              <w:bottom w:w="80" w:type="dxa"/>
              <w:right w:w="120" w:type="dxa"/>
            </w:tcMar>
            <w:vAlign w:val="center"/>
          </w:tcPr>
          <w:p w14:paraId="073A7128" w14:textId="77777777" w:rsidR="00057071" w:rsidRDefault="003822D0">
            <w:pPr>
              <w:jc w:val="center"/>
            </w:pPr>
            <w:r>
              <w:rPr>
                <w:b/>
                <w:bCs/>
                <w:color w:val="FFFFFF"/>
                <w:sz w:val="20"/>
                <w:szCs w:val="20"/>
              </w:rPr>
              <w:t>Result</w:t>
            </w:r>
          </w:p>
        </w:tc>
      </w:tr>
      <w:tr w:rsidR="00057071" w14:paraId="35427BFC" w14:textId="77777777">
        <w:tblPrEx>
          <w:tblCellMar>
            <w:top w:w="0" w:type="dxa"/>
            <w:bottom w:w="0" w:type="dxa"/>
          </w:tblCellMar>
        </w:tblPrEx>
        <w:trPr>
          <w:jc w:val="center"/>
        </w:trPr>
        <w:tc>
          <w:tcPr>
            <w:tcW w:w="900" w:type="dxa"/>
            <w:tcMar>
              <w:top w:w="80" w:type="dxa"/>
              <w:left w:w="120" w:type="dxa"/>
              <w:bottom w:w="80" w:type="dxa"/>
              <w:right w:w="120" w:type="dxa"/>
            </w:tcMar>
            <w:vAlign w:val="center"/>
          </w:tcPr>
          <w:p w14:paraId="58CCFED0" w14:textId="77777777" w:rsidR="00057071" w:rsidRDefault="003822D0">
            <w:r>
              <w:rPr>
                <w:sz w:val="20"/>
                <w:szCs w:val="20"/>
              </w:rPr>
              <w:t>Q1</w:t>
            </w:r>
          </w:p>
        </w:tc>
        <w:tc>
          <w:tcPr>
            <w:tcW w:w="3800" w:type="dxa"/>
            <w:tcMar>
              <w:top w:w="80" w:type="dxa"/>
              <w:left w:w="120" w:type="dxa"/>
              <w:bottom w:w="80" w:type="dxa"/>
              <w:right w:w="120" w:type="dxa"/>
            </w:tcMar>
            <w:vAlign w:val="center"/>
          </w:tcPr>
          <w:p w14:paraId="4B584542" w14:textId="77777777" w:rsidR="00057071" w:rsidRDefault="003822D0">
            <w:r>
              <w:rPr>
                <w:sz w:val="20"/>
                <w:szCs w:val="20"/>
              </w:rPr>
              <w:t>Which state had the highest adoption?</w:t>
            </w:r>
          </w:p>
        </w:tc>
        <w:tc>
          <w:tcPr>
            <w:tcW w:w="1700" w:type="dxa"/>
            <w:tcMar>
              <w:top w:w="80" w:type="dxa"/>
              <w:left w:w="120" w:type="dxa"/>
              <w:bottom w:w="80" w:type="dxa"/>
              <w:right w:w="120" w:type="dxa"/>
            </w:tcMar>
            <w:vAlign w:val="center"/>
          </w:tcPr>
          <w:p w14:paraId="1465CAB3" w14:textId="77777777" w:rsidR="00057071" w:rsidRDefault="003822D0">
            <w:r>
              <w:rPr>
                <w:sz w:val="20"/>
                <w:szCs w:val="20"/>
              </w:rPr>
              <w:t>Gujarat</w:t>
            </w:r>
          </w:p>
        </w:tc>
        <w:tc>
          <w:tcPr>
            <w:tcW w:w="2626" w:type="dxa"/>
            <w:tcMar>
              <w:top w:w="80" w:type="dxa"/>
              <w:left w:w="120" w:type="dxa"/>
              <w:bottom w:w="80" w:type="dxa"/>
              <w:right w:w="120" w:type="dxa"/>
            </w:tcMar>
            <w:vAlign w:val="center"/>
          </w:tcPr>
          <w:p w14:paraId="201DE0B6" w14:textId="77777777" w:rsidR="00057071" w:rsidRDefault="003822D0">
            <w:r>
              <w:rPr>
                <w:sz w:val="20"/>
                <w:szCs w:val="20"/>
              </w:rPr>
              <w:t>Gujarat — Correct</w:t>
            </w:r>
          </w:p>
        </w:tc>
      </w:tr>
      <w:tr w:rsidR="00057071" w14:paraId="323E7CC8" w14:textId="77777777">
        <w:tblPrEx>
          <w:tblCellMar>
            <w:top w:w="0" w:type="dxa"/>
            <w:bottom w:w="0" w:type="dxa"/>
          </w:tblCellMar>
        </w:tblPrEx>
        <w:trPr>
          <w:jc w:val="center"/>
        </w:trPr>
        <w:tc>
          <w:tcPr>
            <w:tcW w:w="900" w:type="dxa"/>
            <w:shd w:val="clear" w:color="auto" w:fill="F2F6FB"/>
            <w:tcMar>
              <w:top w:w="80" w:type="dxa"/>
              <w:left w:w="120" w:type="dxa"/>
              <w:bottom w:w="80" w:type="dxa"/>
              <w:right w:w="120" w:type="dxa"/>
            </w:tcMar>
            <w:vAlign w:val="center"/>
          </w:tcPr>
          <w:p w14:paraId="529B5287" w14:textId="77777777" w:rsidR="00057071" w:rsidRDefault="003822D0">
            <w:r>
              <w:rPr>
                <w:sz w:val="20"/>
                <w:szCs w:val="20"/>
              </w:rPr>
              <w:t>Q2</w:t>
            </w:r>
          </w:p>
        </w:tc>
        <w:tc>
          <w:tcPr>
            <w:tcW w:w="3800" w:type="dxa"/>
            <w:shd w:val="clear" w:color="auto" w:fill="F2F6FB"/>
            <w:tcMar>
              <w:top w:w="80" w:type="dxa"/>
              <w:left w:w="120" w:type="dxa"/>
              <w:bottom w:w="80" w:type="dxa"/>
              <w:right w:w="120" w:type="dxa"/>
            </w:tcMar>
            <w:vAlign w:val="center"/>
          </w:tcPr>
          <w:p w14:paraId="2BB9F909" w14:textId="77777777" w:rsidR="00057071" w:rsidRDefault="003822D0">
            <w:r>
              <w:rPr>
                <w:sz w:val="20"/>
                <w:szCs w:val="20"/>
              </w:rPr>
              <w:t>Predict Maharashtra installations</w:t>
            </w:r>
          </w:p>
        </w:tc>
        <w:tc>
          <w:tcPr>
            <w:tcW w:w="1700" w:type="dxa"/>
            <w:shd w:val="clear" w:color="auto" w:fill="F2F6FB"/>
            <w:tcMar>
              <w:top w:w="80" w:type="dxa"/>
              <w:left w:w="120" w:type="dxa"/>
              <w:bottom w:w="80" w:type="dxa"/>
              <w:right w:w="120" w:type="dxa"/>
            </w:tcMar>
            <w:vAlign w:val="center"/>
          </w:tcPr>
          <w:p w14:paraId="189388A4" w14:textId="77777777" w:rsidR="00057071" w:rsidRDefault="003822D0">
            <w:r>
              <w:rPr>
                <w:sz w:val="20"/>
                <w:szCs w:val="20"/>
              </w:rPr>
              <w:t>RMSE 120</w:t>
            </w:r>
          </w:p>
        </w:tc>
        <w:tc>
          <w:tcPr>
            <w:tcW w:w="2626" w:type="dxa"/>
            <w:shd w:val="clear" w:color="auto" w:fill="F2F6FB"/>
            <w:tcMar>
              <w:top w:w="80" w:type="dxa"/>
              <w:left w:w="120" w:type="dxa"/>
              <w:bottom w:w="80" w:type="dxa"/>
              <w:right w:w="120" w:type="dxa"/>
            </w:tcMar>
            <w:vAlign w:val="center"/>
          </w:tcPr>
          <w:p w14:paraId="6EEDC228" w14:textId="77777777" w:rsidR="00057071" w:rsidRDefault="003822D0">
            <w:r>
              <w:rPr>
                <w:sz w:val="20"/>
                <w:szCs w:val="20"/>
              </w:rPr>
              <w:t>RMSE 112 — Good</w:t>
            </w:r>
          </w:p>
        </w:tc>
      </w:tr>
    </w:tbl>
    <w:p w14:paraId="2245CF10" w14:textId="77777777" w:rsidR="00057071" w:rsidRDefault="003822D0">
      <w:pPr>
        <w:spacing w:before="260" w:after="120" w:line="300" w:lineRule="auto"/>
        <w:jc w:val="both"/>
      </w:pPr>
      <w:r>
        <w:t>Beyond individual test cases, the assistant should be evaluated across several dimensions:</w:t>
      </w:r>
    </w:p>
    <w:p w14:paraId="6B255A73" w14:textId="77777777" w:rsidR="00057071" w:rsidRDefault="003822D0">
      <w:pPr>
        <w:pStyle w:val="ListParagraph"/>
        <w:numPr>
          <w:ilvl w:val="0"/>
          <w:numId w:val="2"/>
        </w:numPr>
        <w:spacing w:after="80" w:line="280" w:lineRule="auto"/>
      </w:pPr>
      <w:r>
        <w:t>Forecast accuracy</w:t>
      </w:r>
    </w:p>
    <w:p w14:paraId="130BCC1D" w14:textId="77777777" w:rsidR="00057071" w:rsidRDefault="003822D0">
      <w:pPr>
        <w:pStyle w:val="ListParagraph"/>
        <w:numPr>
          <w:ilvl w:val="0"/>
          <w:numId w:val="2"/>
        </w:numPr>
        <w:spacing w:after="80" w:line="280" w:lineRule="auto"/>
      </w:pPr>
      <w:r>
        <w:t>Hallucination rate</w:t>
      </w:r>
    </w:p>
    <w:p w14:paraId="46A24263" w14:textId="77777777" w:rsidR="00057071" w:rsidRDefault="003822D0">
      <w:pPr>
        <w:pStyle w:val="ListParagraph"/>
        <w:numPr>
          <w:ilvl w:val="0"/>
          <w:numId w:val="2"/>
        </w:numPr>
        <w:spacing w:after="80" w:line="280" w:lineRule="auto"/>
      </w:pPr>
      <w:r>
        <w:t>Citation correctness</w:t>
      </w:r>
    </w:p>
    <w:p w14:paraId="59D99F3D" w14:textId="77777777" w:rsidR="00057071" w:rsidRDefault="003822D0">
      <w:pPr>
        <w:pStyle w:val="ListParagraph"/>
        <w:numPr>
          <w:ilvl w:val="0"/>
          <w:numId w:val="2"/>
        </w:numPr>
        <w:spacing w:after="80" w:line="280" w:lineRule="auto"/>
      </w:pPr>
      <w:r>
        <w:lastRenderedPageBreak/>
        <w:t>Response quality</w:t>
      </w:r>
    </w:p>
    <w:p w14:paraId="0CBEC7BF" w14:textId="77777777" w:rsidR="00057071" w:rsidRDefault="003822D0">
      <w:pPr>
        <w:pStyle w:val="ListParagraph"/>
        <w:numPr>
          <w:ilvl w:val="0"/>
          <w:numId w:val="2"/>
        </w:numPr>
        <w:spacing w:after="80" w:line="280" w:lineRule="auto"/>
      </w:pPr>
      <w:r>
        <w:t>Latency</w:t>
      </w:r>
    </w:p>
    <w:p w14:paraId="0E01A309" w14:textId="77777777" w:rsidR="00057071" w:rsidRDefault="003822D0">
      <w:pPr>
        <w:pStyle w:val="ListParagraph"/>
        <w:numPr>
          <w:ilvl w:val="0"/>
          <w:numId w:val="2"/>
        </w:numPr>
        <w:spacing w:after="80" w:line="280" w:lineRule="auto"/>
      </w:pPr>
      <w:r>
        <w:t>Cost</w:t>
      </w:r>
    </w:p>
    <w:p w14:paraId="6FD85008" w14:textId="77777777" w:rsidR="00057071" w:rsidRDefault="003822D0">
      <w:pPr>
        <w:spacing w:before="120" w:after="260" w:line="300" w:lineRule="auto"/>
        <w:jc w:val="both"/>
      </w:pPr>
      <w:r>
        <w:rPr>
          <w:b/>
          <w:bCs/>
          <w:i/>
          <w:iCs/>
          <w:color w:val="1F3864"/>
        </w:rPr>
        <w:t>A structured evaluation layer materially strengthens the project's case for publication.</w:t>
      </w:r>
    </w:p>
    <w:p w14:paraId="588332D9" w14:textId="77777777" w:rsidR="00057071" w:rsidRDefault="003822D0">
      <w:pPr>
        <w:pStyle w:val="Heading1"/>
        <w:spacing w:before="420" w:after="200"/>
      </w:pPr>
      <w:r>
        <w:t>8. How Everything Fits Together</w:t>
      </w:r>
    </w:p>
    <w:p w14:paraId="3C42970F" w14:textId="77777777" w:rsidR="00057071" w:rsidRDefault="003822D0">
      <w:pPr>
        <w:spacing w:after="200" w:line="300" w:lineRule="auto"/>
        <w:jc w:val="both"/>
      </w:pPr>
      <w:r>
        <w:t>The diagram below summarizes the end-to-end system architecture, from the user-facing dashboard down through the orchestration and intelligence layers to the final, evaluated response.</w:t>
      </w:r>
    </w:p>
    <w:p w14:paraId="61A9E753" w14:textId="77777777" w:rsidR="00057071" w:rsidRDefault="003822D0">
      <w:pPr>
        <w:pBdr>
          <w:top w:val="single" w:sz="6" w:space="6" w:color="1F3864"/>
          <w:left w:val="single" w:sz="6" w:space="6" w:color="1F3864"/>
          <w:bottom w:val="single" w:sz="6" w:space="6" w:color="1F3864"/>
          <w:right w:val="single" w:sz="6" w:space="6" w:color="1F3864"/>
        </w:pBdr>
        <w:shd w:val="clear" w:color="auto" w:fill="DCE6F1"/>
        <w:spacing w:before="60" w:after="60" w:line="260" w:lineRule="auto"/>
        <w:ind w:left="3413" w:right="3413"/>
        <w:jc w:val="center"/>
      </w:pPr>
      <w:r>
        <w:rPr>
          <w:b/>
          <w:bCs/>
          <w:color w:val="1F3864"/>
          <w:sz w:val="21"/>
          <w:szCs w:val="21"/>
        </w:rPr>
        <w:t>User</w:t>
      </w:r>
    </w:p>
    <w:p w14:paraId="4E1C42ED" w14:textId="77777777" w:rsidR="00057071" w:rsidRDefault="003822D0">
      <w:pPr>
        <w:spacing w:before="10" w:after="10"/>
        <w:jc w:val="center"/>
      </w:pPr>
      <w:r>
        <w:rPr>
          <w:b/>
          <w:bCs/>
          <w:color w:val="2E5395"/>
          <w:sz w:val="26"/>
          <w:szCs w:val="26"/>
        </w:rPr>
        <w:t>↓</w:t>
      </w:r>
    </w:p>
    <w:p w14:paraId="2D406DE4"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3013" w:right="3013"/>
        <w:jc w:val="center"/>
      </w:pPr>
      <w:r>
        <w:rPr>
          <w:b/>
          <w:bCs/>
          <w:color w:val="1F3864"/>
          <w:sz w:val="21"/>
          <w:szCs w:val="21"/>
        </w:rPr>
        <w:t>React Dashboard</w:t>
      </w:r>
    </w:p>
    <w:p w14:paraId="1BC49DF8" w14:textId="77777777" w:rsidR="00057071" w:rsidRDefault="003822D0">
      <w:pPr>
        <w:spacing w:before="10" w:after="10"/>
        <w:jc w:val="center"/>
      </w:pPr>
      <w:r>
        <w:rPr>
          <w:b/>
          <w:bCs/>
          <w:color w:val="2E5395"/>
          <w:sz w:val="26"/>
          <w:szCs w:val="26"/>
        </w:rPr>
        <w:t>↓</w:t>
      </w:r>
    </w:p>
    <w:p w14:paraId="60ECFA46"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3213" w:right="3213"/>
        <w:jc w:val="center"/>
      </w:pPr>
      <w:proofErr w:type="spellStart"/>
      <w:r>
        <w:rPr>
          <w:b/>
          <w:bCs/>
          <w:color w:val="1F3864"/>
          <w:sz w:val="21"/>
          <w:szCs w:val="21"/>
        </w:rPr>
        <w:t>FastAPI</w:t>
      </w:r>
      <w:proofErr w:type="spellEnd"/>
    </w:p>
    <w:p w14:paraId="7E4A3EB2" w14:textId="77777777" w:rsidR="00057071" w:rsidRDefault="003822D0">
      <w:pPr>
        <w:spacing w:before="10" w:after="10"/>
        <w:jc w:val="center"/>
      </w:pPr>
      <w:r>
        <w:rPr>
          <w:b/>
          <w:bCs/>
          <w:color w:val="2E5395"/>
          <w:sz w:val="26"/>
          <w:szCs w:val="26"/>
        </w:rPr>
        <w:t>↓</w:t>
      </w:r>
    </w:p>
    <w:p w14:paraId="015428C1" w14:textId="485FF4A1" w:rsidR="00057071" w:rsidRDefault="007B52A5">
      <w:pPr>
        <w:pBdr>
          <w:top w:val="single" w:sz="6" w:space="6" w:color="1F3864"/>
          <w:left w:val="single" w:sz="6" w:space="6" w:color="1F3864"/>
          <w:bottom w:val="single" w:sz="6" w:space="6" w:color="1F3864"/>
          <w:right w:val="single" w:sz="6" w:space="6" w:color="1F3864"/>
        </w:pBdr>
        <w:shd w:val="clear" w:color="auto" w:fill="DCE6F1"/>
        <w:spacing w:before="60" w:after="60" w:line="260" w:lineRule="auto"/>
        <w:ind w:left="3113" w:right="3113"/>
        <w:jc w:val="center"/>
      </w:pPr>
      <w:r>
        <w:rPr>
          <w:b/>
          <w:bCs/>
          <w:noProof/>
          <w:color w:val="1F3864"/>
          <w:sz w:val="21"/>
          <w:szCs w:val="21"/>
        </w:rPr>
        <mc:AlternateContent>
          <mc:Choice Requires="wps">
            <w:drawing>
              <wp:anchor distT="0" distB="0" distL="114300" distR="114300" simplePos="0" relativeHeight="251666432" behindDoc="0" locked="0" layoutInCell="1" allowOverlap="1" wp14:anchorId="24388F1E" wp14:editId="2CBF5F7A">
                <wp:simplePos x="0" y="0"/>
                <wp:positionH relativeFrom="column">
                  <wp:posOffset>3891643</wp:posOffset>
                </wp:positionH>
                <wp:positionV relativeFrom="paragraph">
                  <wp:posOffset>391795</wp:posOffset>
                </wp:positionV>
                <wp:extent cx="903514" cy="234043"/>
                <wp:effectExtent l="0" t="0" r="68580" b="71120"/>
                <wp:wrapNone/>
                <wp:docPr id="1101165122" name="Straight Arrow Connector 8"/>
                <wp:cNvGraphicFramePr/>
                <a:graphic xmlns:a="http://schemas.openxmlformats.org/drawingml/2006/main">
                  <a:graphicData uri="http://schemas.microsoft.com/office/word/2010/wordprocessingShape">
                    <wps:wsp>
                      <wps:cNvCnPr/>
                      <wps:spPr>
                        <a:xfrm>
                          <a:off x="0" y="0"/>
                          <a:ext cx="903514" cy="2340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5C9E0AA" id="Straight Arrow Connector 8" o:spid="_x0000_s1026" type="#_x0000_t32" style="position:absolute;margin-left:306.45pt;margin-top:30.85pt;width:71.15pt;height:18.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MPLvwEAAM8DAAAOAAAAZHJzL2Uyb0RvYy54bWysU02P0zAQvSPxHyzfaZK2IIia7qELXBCs&#10;WPgBXmecWHJsazw0yb/HdtoUAQIJcZn4Y96bmeeXw900GHYGDNrZhlebkjOw0rXadg3/+uXdi9ec&#10;BRK2FcZZaPgMgd8dnz87jL6GreudaQFZJLGhHn3DeyJfF0WQPQwibJwHGy+Vw0FQ3GJXtCjGyD6Y&#10;YluWr4rRYevRSQghnt4vl/yY+ZUCSZ+UCkDMNDz2Rjlijk8pFseDqDsUvtfy0ob4hy4GoW0sulLd&#10;CxLsG+pfqAYt0QWnaCPdUDiltIQ8Q5ymKn+a5rEXHvIsUZzgV5nC/6OVH88n+4BRhtGHOvgHTFNM&#10;Cof0jf2xKYs1r2LBREzGwzfl7mW150zGq+1uX+53ScziBvYY6D24gaVFwwOh0F1PJ2dtfBaHVRZM&#10;nD8EWoBXQKpsbIoktHlrW0azj94h1MJ2Bi51Ukpx6zqvaDawwD+DYrqNfW5zmWwoOBlkZxGtIKQE&#10;S9XKFLMTTGljVmD5d+AlP0Ehm20FL8P9seqKyJWdpRU8aOvwd9VpuraslvyrAsvcSYIn1875PbM0&#10;0TX5TS4OT7b8cZ/ht//w+B0AAP//AwBQSwMEFAAGAAgAAAAhADij3iDeAAAACQEAAA8AAABkcnMv&#10;ZG93bnJldi54bWxMj8FugzAMhu+T9g6RJ/W2hiKVUkaoNqQeq2msW6+BeICWOIiklL790tN6s+VP&#10;v78/381GswlH11sSsFpGwJAaq3pqBRw/988pMOclKaktoYArOtgVjw+5zJS90AdOlW9ZCCGXSQGd&#10;90PGuWs6NNIt7YAUbj92NNKHdWy5GuUlhBvN4yhKuJE9hQ+dHLDssPmtzkbA18kMp/R4KN+qytWl&#10;q9+1/56EWDzNry/APM7+H4abflCHIjjV9kzKMS0gWcXbgN6GDbAAbNbrGFgtYJsmwIuc3zco/gAA&#10;AP//AwBQSwECLQAUAAYACAAAACEAtoM4kv4AAADhAQAAEwAAAAAAAAAAAAAAAAAAAAAAW0NvbnRl&#10;bnRfVHlwZXNdLnhtbFBLAQItABQABgAIAAAAIQA4/SH/1gAAAJQBAAALAAAAAAAAAAAAAAAAAC8B&#10;AABfcmVscy8ucmVsc1BLAQItABQABgAIAAAAIQAo9MPLvwEAAM8DAAAOAAAAAAAAAAAAAAAAAC4C&#10;AABkcnMvZTJvRG9jLnhtbFBLAQItABQABgAIAAAAIQA4o94g3gAAAAkBAAAPAAAAAAAAAAAAAAAA&#10;ABkEAABkcnMvZG93bnJldi54bWxQSwUGAAAAAAQABADzAAAAJAUAAAAA&#10;" strokecolor="#156082 [3204]" strokeweight="1.5pt">
                <v:stroke endarrow="block" joinstyle="miter"/>
              </v:shape>
            </w:pict>
          </mc:Fallback>
        </mc:AlternateContent>
      </w:r>
      <w:r>
        <w:rPr>
          <w:b/>
          <w:bCs/>
          <w:noProof/>
          <w:color w:val="1F3864"/>
          <w:sz w:val="21"/>
          <w:szCs w:val="21"/>
        </w:rPr>
        <mc:AlternateContent>
          <mc:Choice Requires="wps">
            <w:drawing>
              <wp:anchor distT="0" distB="0" distL="114300" distR="114300" simplePos="0" relativeHeight="251665408" behindDoc="0" locked="0" layoutInCell="1" allowOverlap="1" wp14:anchorId="1A9966AD" wp14:editId="2579700E">
                <wp:simplePos x="0" y="0"/>
                <wp:positionH relativeFrom="column">
                  <wp:posOffset>968829</wp:posOffset>
                </wp:positionH>
                <wp:positionV relativeFrom="paragraph">
                  <wp:posOffset>397238</wp:posOffset>
                </wp:positionV>
                <wp:extent cx="887185" cy="206828"/>
                <wp:effectExtent l="38100" t="0" r="27305" b="79375"/>
                <wp:wrapNone/>
                <wp:docPr id="1521626691" name="Straight Arrow Connector 7"/>
                <wp:cNvGraphicFramePr/>
                <a:graphic xmlns:a="http://schemas.openxmlformats.org/drawingml/2006/main">
                  <a:graphicData uri="http://schemas.microsoft.com/office/word/2010/wordprocessingShape">
                    <wps:wsp>
                      <wps:cNvCnPr/>
                      <wps:spPr>
                        <a:xfrm flipH="1">
                          <a:off x="0" y="0"/>
                          <a:ext cx="887185" cy="20682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21F2937" id="Straight Arrow Connector 7" o:spid="_x0000_s1026" type="#_x0000_t32" style="position:absolute;margin-left:76.3pt;margin-top:31.3pt;width:69.85pt;height:16.3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PCAxwEAANkDAAAOAAAAZHJzL2Uyb0RvYy54bWysU02P1DAMvSPxH6LcmXYqsVTVdPYwu8AB&#10;wYqPH5BNnTZSmkSJmbb/Hied6SJAIKG9WGni9+z37B5u59GwM4SonW35fldyBla6Ttu+5d++vn1V&#10;cxZR2E4YZ6HlC0R+e3z54jD5Bio3ONNBYERiYzP5lg+IvimKKAcYRdw5D5YelQujQPoMfdEFMRH7&#10;aIqqLG+KyYXOBychRrq9Wx/5MfMrBRI/KRUBmWk59YY5hhwfUyyOB9H0QfhBy0sb4j+6GIW2VHSj&#10;uhMo2Pegf6MatQwuOoU76cbCKaUlZA2kZl/+oubLIDxkLWRO9JtN8flo5cfzyT4EsmHysYn+ISQV&#10;swojU0b79zTTrIs6ZXO2bdlsgxmZpMu6frOvX3Mm6akqb+qqTrYWK02i8yHiO3AjS4eWRwxC9wOe&#10;nLU0IBfWEuL8IeIKvAIS2NgUUWhzbzuGi6ctwqCF7Q1c6qSU4qn/fMLFwAr/DIrpjvqsspK8WnAy&#10;gZ0FLYWQEizuNybKTjCljdmA5b+Bl/wEhbx2G3gV99eqGyJXdhY38KitC3+qjvO1ZbXmXx1YdScL&#10;Hl235Mlma2h/8kwuu54W9OfvDH/6I48/AAAA//8DAFBLAwQUAAYACAAAACEA0G8M3twAAAAJAQAA&#10;DwAAAGRycy9kb3ducmV2LnhtbEyPwU7DMAyG70i8Q2Qkbiwl08pWmk4IiTMwGFyzxmu7NU6VpFt5&#10;e7wTnKxf/vT7c7meXC9OGGLnScP9LAOBVHvbUaPh8+PlbgkiJkPW9J5Qww9GWFfXV6UprD/TO542&#10;qRFcQrEwGtqUhkLKWLfoTJz5AYl3ex+cSRxDI20wZy53vVRZlktnOuILrRnwucX6uBmdhv13/TB3&#10;MoyHt6F73U5fSxu3Uevbm+npEUTCKf3BcNFndajYaedHslH0nBcqZ1RDfpkMqJWag9hpWC0UyKqU&#10;/z+ofgEAAP//AwBQSwECLQAUAAYACAAAACEAtoM4kv4AAADhAQAAEwAAAAAAAAAAAAAAAAAAAAAA&#10;W0NvbnRlbnRfVHlwZXNdLnhtbFBLAQItABQABgAIAAAAIQA4/SH/1gAAAJQBAAALAAAAAAAAAAAA&#10;AAAAAC8BAABfcmVscy8ucmVsc1BLAQItABQABgAIAAAAIQCcUPCAxwEAANkDAAAOAAAAAAAAAAAA&#10;AAAAAC4CAABkcnMvZTJvRG9jLnhtbFBLAQItABQABgAIAAAAIQDQbwze3AAAAAkBAAAPAAAAAAAA&#10;AAAAAAAAACEEAABkcnMvZG93bnJldi54bWxQSwUGAAAAAAQABADzAAAAKgUAAAAA&#10;" strokecolor="#156082 [3204]" strokeweight="1.5pt">
                <v:stroke endarrow="block" joinstyle="miter"/>
              </v:shape>
            </w:pict>
          </mc:Fallback>
        </mc:AlternateContent>
      </w:r>
      <w:proofErr w:type="spellStart"/>
      <w:r w:rsidR="003822D0">
        <w:rPr>
          <w:b/>
          <w:bCs/>
          <w:color w:val="1F3864"/>
          <w:sz w:val="21"/>
          <w:szCs w:val="21"/>
        </w:rPr>
        <w:t>LangGraph</w:t>
      </w:r>
      <w:proofErr w:type="spellEnd"/>
    </w:p>
    <w:p w14:paraId="14AC31C8" w14:textId="77777777" w:rsidR="00057071" w:rsidRDefault="003822D0">
      <w:pPr>
        <w:spacing w:before="10" w:after="10"/>
        <w:jc w:val="center"/>
      </w:pPr>
      <w:r>
        <w:rPr>
          <w:b/>
          <w:bCs/>
          <w:color w:val="2E5395"/>
          <w:sz w:val="26"/>
          <w:szCs w:val="26"/>
        </w:rPr>
        <w:t>↓</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08"/>
        <w:gridCol w:w="3008"/>
        <w:gridCol w:w="3010"/>
      </w:tblGrid>
      <w:tr w:rsidR="00057071" w14:paraId="64EC8F91" w14:textId="77777777">
        <w:tblPrEx>
          <w:tblCellMar>
            <w:top w:w="0" w:type="dxa"/>
            <w:bottom w:w="0" w:type="dxa"/>
          </w:tblCellMar>
        </w:tblPrEx>
        <w:trPr>
          <w:jc w:val="center"/>
        </w:trPr>
        <w:tc>
          <w:tcPr>
            <w:tcW w:w="300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CFE8BF1"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304" w:right="304"/>
              <w:jc w:val="center"/>
            </w:pPr>
            <w:proofErr w:type="spellStart"/>
            <w:r>
              <w:rPr>
                <w:b/>
                <w:bCs/>
                <w:color w:val="1F3864"/>
                <w:sz w:val="21"/>
                <w:szCs w:val="21"/>
              </w:rPr>
              <w:t>LangChain</w:t>
            </w:r>
            <w:proofErr w:type="spellEnd"/>
          </w:p>
          <w:p w14:paraId="3C4B6A11" w14:textId="77777777" w:rsidR="00057071" w:rsidRDefault="003822D0">
            <w:pPr>
              <w:spacing w:before="10" w:after="10"/>
              <w:jc w:val="center"/>
            </w:pPr>
            <w:r>
              <w:rPr>
                <w:b/>
                <w:bCs/>
                <w:color w:val="2E5395"/>
                <w:sz w:val="20"/>
                <w:szCs w:val="20"/>
              </w:rPr>
              <w:t>↓</w:t>
            </w:r>
          </w:p>
          <w:p w14:paraId="3430D146" w14:textId="6402F6E8" w:rsidR="00057071" w:rsidRDefault="007B52A5">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204" w:right="204"/>
              <w:jc w:val="center"/>
            </w:pPr>
            <w:r>
              <w:rPr>
                <w:b/>
                <w:bCs/>
                <w:noProof/>
                <w:color w:val="1F3864"/>
                <w:sz w:val="18"/>
                <w:szCs w:val="18"/>
              </w:rPr>
              <mc:AlternateContent>
                <mc:Choice Requires="wps">
                  <w:drawing>
                    <wp:anchor distT="0" distB="0" distL="114300" distR="114300" simplePos="0" relativeHeight="251667456" behindDoc="0" locked="0" layoutInCell="1" allowOverlap="1" wp14:anchorId="60C7154B" wp14:editId="3E5EF29E">
                      <wp:simplePos x="0" y="0"/>
                      <wp:positionH relativeFrom="column">
                        <wp:posOffset>887186</wp:posOffset>
                      </wp:positionH>
                      <wp:positionV relativeFrom="paragraph">
                        <wp:posOffset>412750</wp:posOffset>
                      </wp:positionV>
                      <wp:extent cx="898071" cy="397329"/>
                      <wp:effectExtent l="0" t="0" r="73660" b="60325"/>
                      <wp:wrapNone/>
                      <wp:docPr id="894779955" name="Straight Arrow Connector 9"/>
                      <wp:cNvGraphicFramePr/>
                      <a:graphic xmlns:a="http://schemas.openxmlformats.org/drawingml/2006/main">
                        <a:graphicData uri="http://schemas.microsoft.com/office/word/2010/wordprocessingShape">
                          <wps:wsp>
                            <wps:cNvCnPr/>
                            <wps:spPr>
                              <a:xfrm>
                                <a:off x="0" y="0"/>
                                <a:ext cx="898071" cy="39732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145040B" id="Straight Arrow Connector 9" o:spid="_x0000_s1026" type="#_x0000_t32" style="position:absolute;margin-left:69.85pt;margin-top:32.5pt;width:70.7pt;height:31.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qZwAEAAM8DAAAOAAAAZHJzL2Uyb0RvYy54bWysU9uO0zAQfUfiHyy/0yRdiW2jpvvQBV4Q&#10;rLh8gNcZJ5Yc2xoPTfL32E6bIkAgIV4mvsw5M3N8cniYBsPOgEE72/BqU3IGVrpW267hX7+8fbXj&#10;LJCwrTDOQsNnCPzh+PLFYfQ1bF3vTAvIIokN9egb3hP5uiiC7GEQYeM82HipHA6C4ha7okUxRvbB&#10;FNuyfF2MDluPTkII8fRxueTHzK8USPqoVABipuGxN8oRc3xOsTgeRN2h8L2WlzbEP3QxCG1j0ZXq&#10;UZBg31D/QjVoiS44RRvphsIppSXkGeI0VfnTNJ974SHPEsUJfpUp/D9a+eF8sk8YZRh9qIN/wjTF&#10;pHBI39gfm7JY8yoWTMRkPNztd+V9xZmMV3f7+7vtPolZ3MAeA70DN7C0aHggFLrr6eSsjc/isMqC&#10;ifP7QAvwCkiVjU2RhDZvbMto9tE7hFrYzsClTkopbl3nFc0GFvgnUEy3sc9tLpMNBSeD7CyiFYSU&#10;YKlamWJ2giltzAos/w685CcoZLOt4GW4P1ZdEbmys7SCB20d/q46TdeW1ZJ/VWCZO0nw7No5v2eW&#10;Jromv8nF4cmWP+4z/PYfHr8DAAD//wMAUEsDBBQABgAIAAAAIQDDAQ+D3AAAAAoBAAAPAAAAZHJz&#10;L2Rvd25yZXYueG1sTI9BT4QwFITvJv6H5pl4cwsYWUTKRkk8GiOu7rXQJxDpK6FdFv+9z5N7nMxk&#10;5ptit9pRLDj7wZGCeBOBQGqdGahTsH9/vslA+KDJ6NERKvhBD7vy8qLQuXEnesOlDp3gEvK5VtCH&#10;MOVS+rZHq/3GTUjsfbnZ6sBy7qSZ9YnL7SiTKEql1QPxQq8nrHpsv+ujVfBxsNMh279UT3Xtm8o3&#10;r2P4XJS6vlofH0AEXMN/GP7wGR1KZmrckYwXI+vb+y1HFaR3/IkDSRbHIBp2km0Ksizk+YXyFwAA&#10;//8DAFBLAQItABQABgAIAAAAIQC2gziS/gAAAOEBAAATAAAAAAAAAAAAAAAAAAAAAABbQ29udGVu&#10;dF9UeXBlc10ueG1sUEsBAi0AFAAGAAgAAAAhADj9If/WAAAAlAEAAAsAAAAAAAAAAAAAAAAALwEA&#10;AF9yZWxzLy5yZWxzUEsBAi0AFAAGAAgAAAAhAD4iKpnAAQAAzwMAAA4AAAAAAAAAAAAAAAAALgIA&#10;AGRycy9lMm9Eb2MueG1sUEsBAi0AFAAGAAgAAAAhAMMBD4PcAAAACgEAAA8AAAAAAAAAAAAAAAAA&#10;GgQAAGRycy9kb3ducmV2LnhtbFBLBQYAAAAABAAEAPMAAAAjBQAAAAA=&#10;" strokecolor="#156082 [3204]" strokeweight="1.5pt">
                      <v:stroke endarrow="block" joinstyle="miter"/>
                    </v:shape>
                  </w:pict>
                </mc:Fallback>
              </mc:AlternateContent>
            </w:r>
            <w:r w:rsidR="003822D0">
              <w:rPr>
                <w:b/>
                <w:bCs/>
                <w:color w:val="1F3864"/>
                <w:sz w:val="18"/>
                <w:szCs w:val="18"/>
              </w:rPr>
              <w:t>PDFs + CSVs + APIs</w:t>
            </w:r>
          </w:p>
        </w:tc>
        <w:tc>
          <w:tcPr>
            <w:tcW w:w="300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FD94A56"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504" w:right="504"/>
              <w:jc w:val="center"/>
            </w:pPr>
            <w:r>
              <w:rPr>
                <w:b/>
                <w:bCs/>
                <w:color w:val="1F3864"/>
                <w:sz w:val="21"/>
                <w:szCs w:val="21"/>
              </w:rPr>
              <w:t>RAG</w:t>
            </w:r>
          </w:p>
          <w:p w14:paraId="5E05B243" w14:textId="77777777" w:rsidR="00057071" w:rsidRDefault="003822D0">
            <w:pPr>
              <w:spacing w:before="10" w:after="10"/>
              <w:jc w:val="center"/>
            </w:pPr>
            <w:r>
              <w:rPr>
                <w:b/>
                <w:bCs/>
                <w:color w:val="2E5395"/>
                <w:sz w:val="20"/>
                <w:szCs w:val="20"/>
              </w:rPr>
              <w:t>↓</w:t>
            </w:r>
          </w:p>
          <w:p w14:paraId="1B949932"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154" w:right="154"/>
              <w:jc w:val="center"/>
            </w:pPr>
            <w:r>
              <w:rPr>
                <w:b/>
                <w:bCs/>
                <w:color w:val="1F3864"/>
                <w:sz w:val="18"/>
                <w:szCs w:val="18"/>
              </w:rPr>
              <w:t>Government Reports</w:t>
            </w:r>
          </w:p>
        </w:tc>
        <w:tc>
          <w:tcPr>
            <w:tcW w:w="30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EC5D960" w14:textId="77777777" w:rsidR="00057071" w:rsidRDefault="003822D0">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155" w:right="155"/>
              <w:jc w:val="center"/>
            </w:pPr>
            <w:r>
              <w:rPr>
                <w:b/>
                <w:bCs/>
                <w:color w:val="1F3864"/>
                <w:sz w:val="21"/>
                <w:szCs w:val="21"/>
              </w:rPr>
              <w:t>Forecast Model</w:t>
            </w:r>
          </w:p>
          <w:p w14:paraId="7730F2EA" w14:textId="77777777" w:rsidR="00057071" w:rsidRDefault="003822D0">
            <w:pPr>
              <w:spacing w:before="10" w:after="10"/>
              <w:jc w:val="center"/>
            </w:pPr>
            <w:r>
              <w:rPr>
                <w:b/>
                <w:bCs/>
                <w:color w:val="2E5395"/>
                <w:sz w:val="20"/>
                <w:szCs w:val="20"/>
              </w:rPr>
              <w:t>↓</w:t>
            </w:r>
          </w:p>
          <w:p w14:paraId="2BE4004F" w14:textId="3D23631D" w:rsidR="00057071" w:rsidRDefault="007B52A5">
            <w:pPr>
              <w:pBdr>
                <w:top w:val="single" w:sz="6" w:space="6" w:color="1F3864"/>
                <w:left w:val="single" w:sz="6" w:space="6" w:color="1F3864"/>
                <w:bottom w:val="single" w:sz="6" w:space="6" w:color="1F3864"/>
                <w:right w:val="single" w:sz="6" w:space="6" w:color="1F3864"/>
              </w:pBdr>
              <w:shd w:val="clear" w:color="auto" w:fill="E8EEF7"/>
              <w:spacing w:before="60" w:after="60" w:line="260" w:lineRule="auto"/>
              <w:ind w:left="105" w:right="105"/>
              <w:jc w:val="center"/>
            </w:pPr>
            <w:r>
              <w:rPr>
                <w:b/>
                <w:bCs/>
                <w:noProof/>
                <w:color w:val="1F3864"/>
                <w:sz w:val="18"/>
                <w:szCs w:val="18"/>
              </w:rPr>
              <mc:AlternateContent>
                <mc:Choice Requires="wps">
                  <w:drawing>
                    <wp:anchor distT="0" distB="0" distL="114300" distR="114300" simplePos="0" relativeHeight="251668480" behindDoc="0" locked="0" layoutInCell="1" allowOverlap="1" wp14:anchorId="119E17FE" wp14:editId="24048A7A">
                      <wp:simplePos x="0" y="0"/>
                      <wp:positionH relativeFrom="column">
                        <wp:posOffset>66040</wp:posOffset>
                      </wp:positionH>
                      <wp:positionV relativeFrom="paragraph">
                        <wp:posOffset>380093</wp:posOffset>
                      </wp:positionV>
                      <wp:extent cx="881743" cy="413657"/>
                      <wp:effectExtent l="38100" t="0" r="13970" b="62865"/>
                      <wp:wrapNone/>
                      <wp:docPr id="516652162" name="Straight Arrow Connector 10"/>
                      <wp:cNvGraphicFramePr/>
                      <a:graphic xmlns:a="http://schemas.openxmlformats.org/drawingml/2006/main">
                        <a:graphicData uri="http://schemas.microsoft.com/office/word/2010/wordprocessingShape">
                          <wps:wsp>
                            <wps:cNvCnPr/>
                            <wps:spPr>
                              <a:xfrm flipH="1">
                                <a:off x="0" y="0"/>
                                <a:ext cx="881743" cy="41365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0C914D" id="Straight Arrow Connector 10" o:spid="_x0000_s1026" type="#_x0000_t32" style="position:absolute;margin-left:5.2pt;margin-top:29.95pt;width:69.45pt;height:32.5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9mWyQEAANkDAAAOAAAAZHJzL2Uyb0RvYy54bWysU01v1DAQvSPxHyzf2STb0q6izfaw5eOA&#10;oCrwA1xnnFhybMseNsm/Z+zspggQSIjLyLHnvZn3ZrK/mwbDThCidrbh1abkDKx0rbZdw79+eftq&#10;x1lEYVthnIWGzxD53eHli/3oa9i63pkWAiMSG+vRN7xH9HVRRNnDIOLGebD0qFwYBNJn6Io2iJHY&#10;B1Nsy/KmGF1ofXASYqTb++WRHzK/UiDxk1IRkJmGU2+YY8jxKcXisBd1F4TvtTy3If6hi0FoS0VX&#10;qnuBgn0L+heqQcvgolO4kW4onFJaQtZAaqryJzWfe+EhayFzol9tiv+PVn48He1DIBtGH+voH0JS&#10;MakwMGW0f08zzbqoUzZl2+bVNpiQSbrc7arb6yvOJD1dV1c3r2+TrcVCk+h8iPgO3MDSoeERg9Bd&#10;j0dnLQ3IhaWEOH2IuAAvgAQ2NkUU2ryxLcPZ0xZh0MJ2Bs51Ukrx3H8+4WxggT+CYrqlPrdZSV4t&#10;OJrAToKWQkgJFquVibITTGljVmD5d+A5P0Ehr90KXsT9seqKyJWdxRU8aOvC76rjdGlZLfkXBxbd&#10;yYIn1855stka2p88k/OupwX98TvDn//Iw3cAAAD//wMAUEsDBBQABgAIAAAAIQBoqruS3AAAAAkB&#10;AAAPAAAAZHJzL2Rvd25yZXYueG1sTI/NTsMwEITvSLyDtUjcqE1/oAlxKoTEGSi0vbrxNgnE68h2&#10;2vD2bE/ltqMZzX5TrEbXiSOG2HrScD9RIJAqb1uqNXx9vt4tQcRkyJrOE2r4xQir8vqqMLn1J/rA&#10;4zrVgkso5kZDk1KfSxmrBp2JE98jsXfwwZnEMtTSBnPictfJqVIP0pmW+ENjenxpsPpZD07DYVc9&#10;zpwMw/d7375txu3Sxk3U+vZmfH4CkXBMlzCc8RkdSmba+4FsFB1rNeekhkWWgTj782wGYs/HdKFA&#10;loX8v6D8AwAA//8DAFBLAQItABQABgAIAAAAIQC2gziS/gAAAOEBAAATAAAAAAAAAAAAAAAAAAAA&#10;AABbQ29udGVudF9UeXBlc10ueG1sUEsBAi0AFAAGAAgAAAAhADj9If/WAAAAlAEAAAsAAAAAAAAA&#10;AAAAAAAALwEAAF9yZWxzLy5yZWxzUEsBAi0AFAAGAAgAAAAhAPo72ZbJAQAA2QMAAA4AAAAAAAAA&#10;AAAAAAAALgIAAGRycy9lMm9Eb2MueG1sUEsBAi0AFAAGAAgAAAAhAGiqu5LcAAAACQEAAA8AAAAA&#10;AAAAAAAAAAAAIwQAAGRycy9kb3ducmV2LnhtbFBLBQYAAAAABAAEAPMAAAAsBQAAAAA=&#10;" strokecolor="#156082 [3204]" strokeweight="1.5pt">
                      <v:stroke endarrow="block" joinstyle="miter"/>
                    </v:shape>
                  </w:pict>
                </mc:Fallback>
              </mc:AlternateContent>
            </w:r>
            <w:proofErr w:type="spellStart"/>
            <w:r w:rsidR="003822D0">
              <w:rPr>
                <w:b/>
                <w:bCs/>
                <w:color w:val="1F3864"/>
                <w:sz w:val="18"/>
                <w:szCs w:val="18"/>
              </w:rPr>
              <w:t>XGBoost</w:t>
            </w:r>
            <w:proofErr w:type="spellEnd"/>
            <w:r w:rsidR="003822D0">
              <w:rPr>
                <w:b/>
                <w:bCs/>
                <w:color w:val="1F3864"/>
                <w:sz w:val="18"/>
                <w:szCs w:val="18"/>
              </w:rPr>
              <w:t xml:space="preserve"> / SARIMAX</w:t>
            </w:r>
          </w:p>
        </w:tc>
      </w:tr>
    </w:tbl>
    <w:p w14:paraId="624CA8B5" w14:textId="77777777" w:rsidR="00057071" w:rsidRDefault="003822D0">
      <w:pPr>
        <w:spacing w:before="10" w:after="10"/>
        <w:jc w:val="center"/>
      </w:pPr>
      <w:r>
        <w:rPr>
          <w:b/>
          <w:bCs/>
          <w:color w:val="2E5395"/>
          <w:sz w:val="26"/>
          <w:szCs w:val="26"/>
        </w:rPr>
        <w:t>↓</w:t>
      </w:r>
    </w:p>
    <w:p w14:paraId="31F10B56" w14:textId="77777777" w:rsidR="00057071" w:rsidRDefault="003822D0">
      <w:pPr>
        <w:pBdr>
          <w:top w:val="single" w:sz="6" w:space="6" w:color="1F3864"/>
          <w:left w:val="single" w:sz="6" w:space="6" w:color="1F3864"/>
          <w:bottom w:val="single" w:sz="6" w:space="6" w:color="1F3864"/>
          <w:right w:val="single" w:sz="6" w:space="6" w:color="1F3864"/>
        </w:pBdr>
        <w:shd w:val="clear" w:color="auto" w:fill="DCE6F1"/>
        <w:spacing w:before="60" w:after="60" w:line="260" w:lineRule="auto"/>
        <w:ind w:left="3113" w:right="3113"/>
        <w:jc w:val="center"/>
      </w:pPr>
      <w:r>
        <w:rPr>
          <w:b/>
          <w:bCs/>
          <w:color w:val="1F3864"/>
          <w:sz w:val="21"/>
          <w:szCs w:val="21"/>
        </w:rPr>
        <w:t>Guardrails</w:t>
      </w:r>
    </w:p>
    <w:p w14:paraId="074CA515" w14:textId="77777777" w:rsidR="00057071" w:rsidRDefault="003822D0">
      <w:pPr>
        <w:spacing w:before="10" w:after="10"/>
        <w:jc w:val="center"/>
      </w:pPr>
      <w:r>
        <w:rPr>
          <w:b/>
          <w:bCs/>
          <w:color w:val="2E5395"/>
          <w:sz w:val="26"/>
          <w:szCs w:val="26"/>
        </w:rPr>
        <w:t>↓</w:t>
      </w:r>
    </w:p>
    <w:p w14:paraId="2265CB02" w14:textId="77777777" w:rsidR="00057071" w:rsidRDefault="003822D0">
      <w:pPr>
        <w:pBdr>
          <w:top w:val="single" w:sz="6" w:space="6" w:color="2E6B34"/>
          <w:left w:val="single" w:sz="6" w:space="6" w:color="2E6B34"/>
          <w:bottom w:val="single" w:sz="6" w:space="6" w:color="2E6B34"/>
          <w:right w:val="single" w:sz="6" w:space="6" w:color="2E6B34"/>
        </w:pBdr>
        <w:shd w:val="clear" w:color="auto" w:fill="DCEEDC"/>
        <w:spacing w:before="60" w:after="60" w:line="260" w:lineRule="auto"/>
        <w:ind w:left="3013" w:right="3013"/>
        <w:jc w:val="center"/>
      </w:pPr>
      <w:r>
        <w:rPr>
          <w:b/>
          <w:bCs/>
          <w:color w:val="2E6B34"/>
          <w:sz w:val="21"/>
          <w:szCs w:val="21"/>
        </w:rPr>
        <w:t>Final Response</w:t>
      </w:r>
    </w:p>
    <w:p w14:paraId="3629BDEE" w14:textId="77777777" w:rsidR="00057071" w:rsidRDefault="003822D0">
      <w:pPr>
        <w:spacing w:before="10" w:after="10"/>
        <w:jc w:val="center"/>
      </w:pPr>
      <w:r>
        <w:rPr>
          <w:b/>
          <w:bCs/>
          <w:color w:val="2E5395"/>
          <w:sz w:val="26"/>
          <w:szCs w:val="26"/>
        </w:rPr>
        <w:t>↓</w:t>
      </w:r>
    </w:p>
    <w:p w14:paraId="7A6821C2" w14:textId="77777777" w:rsidR="00057071" w:rsidRDefault="003822D0">
      <w:pPr>
        <w:pBdr>
          <w:top w:val="single" w:sz="6" w:space="6" w:color="1F3864"/>
          <w:left w:val="single" w:sz="6" w:space="6" w:color="1F3864"/>
          <w:bottom w:val="single" w:sz="6" w:space="6" w:color="1F3864"/>
          <w:right w:val="single" w:sz="6" w:space="6" w:color="1F3864"/>
        </w:pBdr>
        <w:shd w:val="clear" w:color="auto" w:fill="DCE6F1"/>
        <w:spacing w:before="60" w:after="60" w:line="260" w:lineRule="auto"/>
        <w:ind w:left="3313" w:right="3313"/>
        <w:jc w:val="center"/>
      </w:pPr>
      <w:r>
        <w:rPr>
          <w:b/>
          <w:bCs/>
          <w:color w:val="1F3864"/>
          <w:sz w:val="21"/>
          <w:szCs w:val="21"/>
        </w:rPr>
        <w:t>Evals</w:t>
      </w:r>
    </w:p>
    <w:p w14:paraId="07E40890" w14:textId="77777777" w:rsidR="00057071" w:rsidRDefault="003822D0">
      <w:pPr>
        <w:spacing w:before="160" w:after="320"/>
        <w:jc w:val="center"/>
      </w:pPr>
      <w:r>
        <w:rPr>
          <w:i/>
          <w:iCs/>
          <w:color w:val="595959"/>
          <w:sz w:val="19"/>
          <w:szCs w:val="19"/>
        </w:rPr>
        <w:t>Figure 5. End-to-end system architecture</w:t>
      </w:r>
    </w:p>
    <w:p w14:paraId="5229442B" w14:textId="77777777" w:rsidR="00057071" w:rsidRDefault="003822D0">
      <w:pPr>
        <w:pStyle w:val="Heading1"/>
        <w:spacing w:before="420" w:after="200"/>
      </w:pPr>
      <w:r>
        <w:t>9. Example Features to Showcase</w:t>
      </w:r>
    </w:p>
    <w:p w14:paraId="142906E2" w14:textId="77777777" w:rsidR="00057071" w:rsidRDefault="003822D0">
      <w:pPr>
        <w:spacing w:after="200" w:line="300" w:lineRule="auto"/>
        <w:jc w:val="both"/>
      </w:pPr>
      <w:r>
        <w:t>Rather than displaying graphs alone, the application can offer the following AI-powered capabilities: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6"/>
        <w:gridCol w:w="3400"/>
      </w:tblGrid>
      <w:tr w:rsidR="00057071" w14:paraId="1F536CFB" w14:textId="77777777">
        <w:tblPrEx>
          <w:tblCellMar>
            <w:top w:w="0" w:type="dxa"/>
            <w:bottom w:w="0" w:type="dxa"/>
          </w:tblCellMar>
        </w:tblPrEx>
        <w:trPr>
          <w:tblHeader/>
          <w:jc w:val="center"/>
        </w:trPr>
        <w:tc>
          <w:tcPr>
            <w:tcW w:w="5626" w:type="dxa"/>
            <w:shd w:val="clear" w:color="auto" w:fill="1F3864"/>
            <w:tcMar>
              <w:top w:w="80" w:type="dxa"/>
              <w:left w:w="120" w:type="dxa"/>
              <w:bottom w:w="80" w:type="dxa"/>
              <w:right w:w="120" w:type="dxa"/>
            </w:tcMar>
            <w:vAlign w:val="center"/>
          </w:tcPr>
          <w:p w14:paraId="04F9B6BD" w14:textId="77777777" w:rsidR="00057071" w:rsidRDefault="003822D0">
            <w:pPr>
              <w:jc w:val="center"/>
            </w:pPr>
            <w:r>
              <w:rPr>
                <w:b/>
                <w:bCs/>
                <w:color w:val="FFFFFF"/>
                <w:sz w:val="20"/>
                <w:szCs w:val="20"/>
              </w:rPr>
              <w:lastRenderedPageBreak/>
              <w:t>Feature / User Query</w:t>
            </w:r>
          </w:p>
        </w:tc>
        <w:tc>
          <w:tcPr>
            <w:tcW w:w="3400" w:type="dxa"/>
            <w:shd w:val="clear" w:color="auto" w:fill="1F3864"/>
            <w:tcMar>
              <w:top w:w="80" w:type="dxa"/>
              <w:left w:w="120" w:type="dxa"/>
              <w:bottom w:w="80" w:type="dxa"/>
              <w:right w:w="120" w:type="dxa"/>
            </w:tcMar>
            <w:vAlign w:val="center"/>
          </w:tcPr>
          <w:p w14:paraId="7AE431B2" w14:textId="77777777" w:rsidR="00057071" w:rsidRDefault="003822D0">
            <w:pPr>
              <w:jc w:val="center"/>
            </w:pPr>
            <w:r>
              <w:rPr>
                <w:b/>
                <w:bCs/>
                <w:color w:val="FFFFFF"/>
                <w:sz w:val="20"/>
                <w:szCs w:val="20"/>
              </w:rPr>
              <w:t>Technology Used</w:t>
            </w:r>
          </w:p>
        </w:tc>
      </w:tr>
      <w:tr w:rsidR="00057071" w14:paraId="3AFE93F4" w14:textId="77777777">
        <w:tblPrEx>
          <w:tblCellMar>
            <w:top w:w="0" w:type="dxa"/>
            <w:bottom w:w="0" w:type="dxa"/>
          </w:tblCellMar>
        </w:tblPrEx>
        <w:trPr>
          <w:jc w:val="center"/>
        </w:trPr>
        <w:tc>
          <w:tcPr>
            <w:tcW w:w="5626" w:type="dxa"/>
            <w:tcMar>
              <w:top w:w="80" w:type="dxa"/>
              <w:left w:w="120" w:type="dxa"/>
              <w:bottom w:w="80" w:type="dxa"/>
              <w:right w:w="120" w:type="dxa"/>
            </w:tcMar>
            <w:vAlign w:val="center"/>
          </w:tcPr>
          <w:p w14:paraId="5E88A1A3" w14:textId="77777777" w:rsidR="00057071" w:rsidRDefault="003822D0">
            <w:r>
              <w:rPr>
                <w:sz w:val="20"/>
                <w:szCs w:val="20"/>
              </w:rPr>
              <w:t>“Why is Maharashtra growing faster?”</w:t>
            </w:r>
          </w:p>
        </w:tc>
        <w:tc>
          <w:tcPr>
            <w:tcW w:w="3400" w:type="dxa"/>
            <w:tcMar>
              <w:top w:w="80" w:type="dxa"/>
              <w:left w:w="120" w:type="dxa"/>
              <w:bottom w:w="80" w:type="dxa"/>
              <w:right w:w="120" w:type="dxa"/>
            </w:tcMar>
            <w:vAlign w:val="center"/>
          </w:tcPr>
          <w:p w14:paraId="3AADDCDB" w14:textId="77777777" w:rsidR="00057071" w:rsidRDefault="003822D0">
            <w:r>
              <w:rPr>
                <w:sz w:val="20"/>
                <w:szCs w:val="20"/>
              </w:rPr>
              <w:t xml:space="preserve">RAG + </w:t>
            </w:r>
            <w:proofErr w:type="spellStart"/>
            <w:r>
              <w:rPr>
                <w:sz w:val="20"/>
                <w:szCs w:val="20"/>
              </w:rPr>
              <w:t>LangChain</w:t>
            </w:r>
            <w:proofErr w:type="spellEnd"/>
          </w:p>
        </w:tc>
      </w:tr>
      <w:tr w:rsidR="00057071" w14:paraId="5CC97743" w14:textId="77777777">
        <w:tblPrEx>
          <w:tblCellMar>
            <w:top w:w="0" w:type="dxa"/>
            <w:bottom w:w="0" w:type="dxa"/>
          </w:tblCellMar>
        </w:tblPrEx>
        <w:trPr>
          <w:jc w:val="center"/>
        </w:trPr>
        <w:tc>
          <w:tcPr>
            <w:tcW w:w="5626" w:type="dxa"/>
            <w:shd w:val="clear" w:color="auto" w:fill="F2F6FB"/>
            <w:tcMar>
              <w:top w:w="80" w:type="dxa"/>
              <w:left w:w="120" w:type="dxa"/>
              <w:bottom w:w="80" w:type="dxa"/>
              <w:right w:w="120" w:type="dxa"/>
            </w:tcMar>
            <w:vAlign w:val="center"/>
          </w:tcPr>
          <w:p w14:paraId="537EBBAD" w14:textId="77777777" w:rsidR="00057071" w:rsidRDefault="003822D0">
            <w:r>
              <w:rPr>
                <w:sz w:val="20"/>
                <w:szCs w:val="20"/>
              </w:rPr>
              <w:t>“Forecast installations for the next 12 months.”</w:t>
            </w:r>
          </w:p>
        </w:tc>
        <w:tc>
          <w:tcPr>
            <w:tcW w:w="3400" w:type="dxa"/>
            <w:shd w:val="clear" w:color="auto" w:fill="F2F6FB"/>
            <w:tcMar>
              <w:top w:w="80" w:type="dxa"/>
              <w:left w:w="120" w:type="dxa"/>
              <w:bottom w:w="80" w:type="dxa"/>
              <w:right w:w="120" w:type="dxa"/>
            </w:tcMar>
            <w:vAlign w:val="center"/>
          </w:tcPr>
          <w:p w14:paraId="3FF2B2FD" w14:textId="77777777" w:rsidR="00057071" w:rsidRDefault="003822D0">
            <w:proofErr w:type="spellStart"/>
            <w:r>
              <w:rPr>
                <w:sz w:val="20"/>
                <w:szCs w:val="20"/>
              </w:rPr>
              <w:t>LangGraph</w:t>
            </w:r>
            <w:proofErr w:type="spellEnd"/>
            <w:r>
              <w:rPr>
                <w:sz w:val="20"/>
                <w:szCs w:val="20"/>
              </w:rPr>
              <w:t xml:space="preserve"> + Forecasting model</w:t>
            </w:r>
          </w:p>
        </w:tc>
      </w:tr>
      <w:tr w:rsidR="00057071" w14:paraId="1BF62A1B" w14:textId="77777777">
        <w:tblPrEx>
          <w:tblCellMar>
            <w:top w:w="0" w:type="dxa"/>
            <w:bottom w:w="0" w:type="dxa"/>
          </w:tblCellMar>
        </w:tblPrEx>
        <w:trPr>
          <w:jc w:val="center"/>
        </w:trPr>
        <w:tc>
          <w:tcPr>
            <w:tcW w:w="5626" w:type="dxa"/>
            <w:tcMar>
              <w:top w:w="80" w:type="dxa"/>
              <w:left w:w="120" w:type="dxa"/>
              <w:bottom w:w="80" w:type="dxa"/>
              <w:right w:w="120" w:type="dxa"/>
            </w:tcMar>
            <w:vAlign w:val="center"/>
          </w:tcPr>
          <w:p w14:paraId="37F14000" w14:textId="77777777" w:rsidR="00057071" w:rsidRDefault="003822D0">
            <w:r>
              <w:rPr>
                <w:sz w:val="20"/>
                <w:szCs w:val="20"/>
              </w:rPr>
              <w:t>“What if subsidy increases by 10%?”</w:t>
            </w:r>
          </w:p>
        </w:tc>
        <w:tc>
          <w:tcPr>
            <w:tcW w:w="3400" w:type="dxa"/>
            <w:tcMar>
              <w:top w:w="80" w:type="dxa"/>
              <w:left w:w="120" w:type="dxa"/>
              <w:bottom w:w="80" w:type="dxa"/>
              <w:right w:w="120" w:type="dxa"/>
            </w:tcMar>
            <w:vAlign w:val="center"/>
          </w:tcPr>
          <w:p w14:paraId="3D3100BD" w14:textId="77777777" w:rsidR="00057071" w:rsidRDefault="003822D0">
            <w:proofErr w:type="spellStart"/>
            <w:r>
              <w:rPr>
                <w:sz w:val="20"/>
                <w:szCs w:val="20"/>
              </w:rPr>
              <w:t>LangGraph</w:t>
            </w:r>
            <w:proofErr w:type="spellEnd"/>
            <w:r>
              <w:rPr>
                <w:sz w:val="20"/>
                <w:szCs w:val="20"/>
              </w:rPr>
              <w:t xml:space="preserve"> + Scenario simulation</w:t>
            </w:r>
          </w:p>
        </w:tc>
      </w:tr>
      <w:tr w:rsidR="00057071" w14:paraId="78B6139C" w14:textId="77777777">
        <w:tblPrEx>
          <w:tblCellMar>
            <w:top w:w="0" w:type="dxa"/>
            <w:bottom w:w="0" w:type="dxa"/>
          </w:tblCellMar>
        </w:tblPrEx>
        <w:trPr>
          <w:jc w:val="center"/>
        </w:trPr>
        <w:tc>
          <w:tcPr>
            <w:tcW w:w="5626" w:type="dxa"/>
            <w:shd w:val="clear" w:color="auto" w:fill="F2F6FB"/>
            <w:tcMar>
              <w:top w:w="80" w:type="dxa"/>
              <w:left w:w="120" w:type="dxa"/>
              <w:bottom w:w="80" w:type="dxa"/>
              <w:right w:w="120" w:type="dxa"/>
            </w:tcMar>
            <w:vAlign w:val="center"/>
          </w:tcPr>
          <w:p w14:paraId="4DBA004F" w14:textId="77777777" w:rsidR="00057071" w:rsidRDefault="003822D0">
            <w:r>
              <w:rPr>
                <w:sz w:val="20"/>
                <w:szCs w:val="20"/>
              </w:rPr>
              <w:t>“Summarize the latest MNRE report.”</w:t>
            </w:r>
          </w:p>
        </w:tc>
        <w:tc>
          <w:tcPr>
            <w:tcW w:w="3400" w:type="dxa"/>
            <w:shd w:val="clear" w:color="auto" w:fill="F2F6FB"/>
            <w:tcMar>
              <w:top w:w="80" w:type="dxa"/>
              <w:left w:w="120" w:type="dxa"/>
              <w:bottom w:w="80" w:type="dxa"/>
              <w:right w:w="120" w:type="dxa"/>
            </w:tcMar>
            <w:vAlign w:val="center"/>
          </w:tcPr>
          <w:p w14:paraId="73AAC0DF" w14:textId="77777777" w:rsidR="00057071" w:rsidRDefault="003822D0">
            <w:r>
              <w:rPr>
                <w:sz w:val="20"/>
                <w:szCs w:val="20"/>
              </w:rPr>
              <w:t>RAG</w:t>
            </w:r>
          </w:p>
        </w:tc>
      </w:tr>
      <w:tr w:rsidR="00057071" w14:paraId="26F03BC0" w14:textId="77777777">
        <w:tblPrEx>
          <w:tblCellMar>
            <w:top w:w="0" w:type="dxa"/>
            <w:bottom w:w="0" w:type="dxa"/>
          </w:tblCellMar>
        </w:tblPrEx>
        <w:trPr>
          <w:jc w:val="center"/>
        </w:trPr>
        <w:tc>
          <w:tcPr>
            <w:tcW w:w="5626" w:type="dxa"/>
            <w:tcMar>
              <w:top w:w="80" w:type="dxa"/>
              <w:left w:w="120" w:type="dxa"/>
              <w:bottom w:w="80" w:type="dxa"/>
              <w:right w:w="120" w:type="dxa"/>
            </w:tcMar>
            <w:vAlign w:val="center"/>
          </w:tcPr>
          <w:p w14:paraId="7C1B3763" w14:textId="77777777" w:rsidR="00057071" w:rsidRDefault="003822D0">
            <w:r>
              <w:rPr>
                <w:sz w:val="20"/>
                <w:szCs w:val="20"/>
              </w:rPr>
              <w:t>“Generate a policy recommendation.”</w:t>
            </w:r>
          </w:p>
        </w:tc>
        <w:tc>
          <w:tcPr>
            <w:tcW w:w="3400" w:type="dxa"/>
            <w:tcMar>
              <w:top w:w="80" w:type="dxa"/>
              <w:left w:w="120" w:type="dxa"/>
              <w:bottom w:w="80" w:type="dxa"/>
              <w:right w:w="120" w:type="dxa"/>
            </w:tcMar>
            <w:vAlign w:val="center"/>
          </w:tcPr>
          <w:p w14:paraId="3B28CA93" w14:textId="77777777" w:rsidR="00057071" w:rsidRDefault="003822D0">
            <w:proofErr w:type="spellStart"/>
            <w:r>
              <w:rPr>
                <w:sz w:val="20"/>
                <w:szCs w:val="20"/>
              </w:rPr>
              <w:t>LangChain</w:t>
            </w:r>
            <w:proofErr w:type="spellEnd"/>
          </w:p>
        </w:tc>
      </w:tr>
      <w:tr w:rsidR="00057071" w14:paraId="57B1A789" w14:textId="77777777">
        <w:tblPrEx>
          <w:tblCellMar>
            <w:top w:w="0" w:type="dxa"/>
            <w:bottom w:w="0" w:type="dxa"/>
          </w:tblCellMar>
        </w:tblPrEx>
        <w:trPr>
          <w:jc w:val="center"/>
        </w:trPr>
        <w:tc>
          <w:tcPr>
            <w:tcW w:w="5626" w:type="dxa"/>
            <w:shd w:val="clear" w:color="auto" w:fill="F2F6FB"/>
            <w:tcMar>
              <w:top w:w="80" w:type="dxa"/>
              <w:left w:w="120" w:type="dxa"/>
              <w:bottom w:w="80" w:type="dxa"/>
              <w:right w:w="120" w:type="dxa"/>
            </w:tcMar>
            <w:vAlign w:val="center"/>
          </w:tcPr>
          <w:p w14:paraId="69310020" w14:textId="77777777" w:rsidR="00057071" w:rsidRDefault="003822D0">
            <w:r>
              <w:rPr>
                <w:sz w:val="20"/>
                <w:szCs w:val="20"/>
              </w:rPr>
              <w:t>“Show supporting evidence from government reports.”</w:t>
            </w:r>
          </w:p>
        </w:tc>
        <w:tc>
          <w:tcPr>
            <w:tcW w:w="3400" w:type="dxa"/>
            <w:shd w:val="clear" w:color="auto" w:fill="F2F6FB"/>
            <w:tcMar>
              <w:top w:w="80" w:type="dxa"/>
              <w:left w:w="120" w:type="dxa"/>
              <w:bottom w:w="80" w:type="dxa"/>
              <w:right w:w="120" w:type="dxa"/>
            </w:tcMar>
            <w:vAlign w:val="center"/>
          </w:tcPr>
          <w:p w14:paraId="17DEC17D" w14:textId="77777777" w:rsidR="00057071" w:rsidRDefault="003822D0">
            <w:r>
              <w:rPr>
                <w:sz w:val="20"/>
                <w:szCs w:val="20"/>
              </w:rPr>
              <w:t>RAG</w:t>
            </w:r>
          </w:p>
        </w:tc>
      </w:tr>
      <w:tr w:rsidR="00057071" w14:paraId="7306E9DA" w14:textId="77777777">
        <w:tblPrEx>
          <w:tblCellMar>
            <w:top w:w="0" w:type="dxa"/>
            <w:bottom w:w="0" w:type="dxa"/>
          </w:tblCellMar>
        </w:tblPrEx>
        <w:trPr>
          <w:jc w:val="center"/>
        </w:trPr>
        <w:tc>
          <w:tcPr>
            <w:tcW w:w="5626" w:type="dxa"/>
            <w:tcMar>
              <w:top w:w="80" w:type="dxa"/>
              <w:left w:w="120" w:type="dxa"/>
              <w:bottom w:w="80" w:type="dxa"/>
              <w:right w:w="120" w:type="dxa"/>
            </w:tcMar>
            <w:vAlign w:val="center"/>
          </w:tcPr>
          <w:p w14:paraId="5575056A" w14:textId="77777777" w:rsidR="00057071" w:rsidRDefault="003822D0">
            <w:r>
              <w:rPr>
                <w:sz w:val="20"/>
                <w:szCs w:val="20"/>
              </w:rPr>
              <w:t>Ensure every answer cites data sources and assumptions</w:t>
            </w:r>
          </w:p>
        </w:tc>
        <w:tc>
          <w:tcPr>
            <w:tcW w:w="3400" w:type="dxa"/>
            <w:tcMar>
              <w:top w:w="80" w:type="dxa"/>
              <w:left w:w="120" w:type="dxa"/>
              <w:bottom w:w="80" w:type="dxa"/>
              <w:right w:w="120" w:type="dxa"/>
            </w:tcMar>
            <w:vAlign w:val="center"/>
          </w:tcPr>
          <w:p w14:paraId="055D9AC3" w14:textId="77777777" w:rsidR="00057071" w:rsidRDefault="003822D0">
            <w:r>
              <w:rPr>
                <w:sz w:val="20"/>
                <w:szCs w:val="20"/>
              </w:rPr>
              <w:t>Guardrails</w:t>
            </w:r>
          </w:p>
        </w:tc>
      </w:tr>
      <w:tr w:rsidR="00057071" w14:paraId="77AA1A7B" w14:textId="77777777">
        <w:tblPrEx>
          <w:tblCellMar>
            <w:top w:w="0" w:type="dxa"/>
            <w:bottom w:w="0" w:type="dxa"/>
          </w:tblCellMar>
        </w:tblPrEx>
        <w:trPr>
          <w:jc w:val="center"/>
        </w:trPr>
        <w:tc>
          <w:tcPr>
            <w:tcW w:w="5626" w:type="dxa"/>
            <w:shd w:val="clear" w:color="auto" w:fill="F2F6FB"/>
            <w:tcMar>
              <w:top w:w="80" w:type="dxa"/>
              <w:left w:w="120" w:type="dxa"/>
              <w:bottom w:w="80" w:type="dxa"/>
              <w:right w:w="120" w:type="dxa"/>
            </w:tcMar>
            <w:vAlign w:val="center"/>
          </w:tcPr>
          <w:p w14:paraId="6B46472E" w14:textId="77777777" w:rsidR="00057071" w:rsidRDefault="003822D0">
            <w:r>
              <w:rPr>
                <w:sz w:val="20"/>
                <w:szCs w:val="20"/>
              </w:rPr>
              <w:t>Measure forecast and answer quality</w:t>
            </w:r>
          </w:p>
        </w:tc>
        <w:tc>
          <w:tcPr>
            <w:tcW w:w="3400" w:type="dxa"/>
            <w:shd w:val="clear" w:color="auto" w:fill="F2F6FB"/>
            <w:tcMar>
              <w:top w:w="80" w:type="dxa"/>
              <w:left w:w="120" w:type="dxa"/>
              <w:bottom w:w="80" w:type="dxa"/>
              <w:right w:w="120" w:type="dxa"/>
            </w:tcMar>
            <w:vAlign w:val="center"/>
          </w:tcPr>
          <w:p w14:paraId="02259AA3" w14:textId="77777777" w:rsidR="00057071" w:rsidRDefault="003822D0">
            <w:r>
              <w:rPr>
                <w:sz w:val="20"/>
                <w:szCs w:val="20"/>
              </w:rPr>
              <w:t>Evals</w:t>
            </w:r>
          </w:p>
        </w:tc>
      </w:tr>
    </w:tbl>
    <w:p w14:paraId="53C6D486" w14:textId="77777777" w:rsidR="00057071" w:rsidRDefault="003822D0">
      <w:pPr>
        <w:pStyle w:val="Heading1"/>
        <w:spacing w:before="420" w:after="200"/>
      </w:pPr>
      <w:r>
        <w:t>10. Recommendation for an IEEE / Scopus-Quality Project</w:t>
      </w:r>
    </w:p>
    <w:p w14:paraId="0DD4028F" w14:textId="77777777" w:rsidR="00057071" w:rsidRDefault="003822D0">
      <w:pPr>
        <w:spacing w:after="200" w:line="300" w:lineRule="auto"/>
        <w:jc w:val="both"/>
      </w:pPr>
      <w:r>
        <w:t>Based on the project guideline, the recommended approach is to build the system in two layers:</w:t>
      </w:r>
    </w:p>
    <w:p w14:paraId="1972CE51" w14:textId="77777777" w:rsidR="00057071" w:rsidRDefault="003822D0">
      <w:pPr>
        <w:pStyle w:val="Heading2"/>
        <w:spacing w:before="280" w:after="140"/>
      </w:pPr>
      <w:r>
        <w:t>Core Data Science Layer</w:t>
      </w:r>
    </w:p>
    <w:p w14:paraId="6461ACE6" w14:textId="77777777" w:rsidR="00057071" w:rsidRDefault="003822D0">
      <w:pPr>
        <w:spacing w:after="200" w:line="300" w:lineRule="auto"/>
        <w:jc w:val="both"/>
      </w:pPr>
      <w:r>
        <w:t xml:space="preserve">Data engineering, feature engineering, exploratory data analysis, forecasting (ARIMA / SARIMAX / </w:t>
      </w:r>
      <w:proofErr w:type="spellStart"/>
      <w:r>
        <w:t>XGBoost</w:t>
      </w:r>
      <w:proofErr w:type="spellEnd"/>
      <w:r>
        <w:t>), scenario simulation, dashboarding, and policy analysis — as already specified in the project document.</w:t>
      </w:r>
    </w:p>
    <w:p w14:paraId="1232EB98" w14:textId="77777777" w:rsidR="00057071" w:rsidRDefault="003822D0">
      <w:pPr>
        <w:pStyle w:val="Heading2"/>
        <w:spacing w:before="280" w:after="140"/>
      </w:pPr>
      <w:r>
        <w:t>AI Intelligence Layer</w:t>
      </w:r>
    </w:p>
    <w:p w14:paraId="4684D93F" w14:textId="77777777" w:rsidR="00057071" w:rsidRDefault="003822D0">
      <w:pPr>
        <w:pStyle w:val="ListParagraph"/>
        <w:numPr>
          <w:ilvl w:val="0"/>
          <w:numId w:val="2"/>
        </w:numPr>
        <w:spacing w:after="80" w:line="280" w:lineRule="auto"/>
      </w:pPr>
      <w:proofErr w:type="spellStart"/>
      <w:r>
        <w:t>LangGraph</w:t>
      </w:r>
      <w:proofErr w:type="spellEnd"/>
      <w:r>
        <w:t xml:space="preserve"> to orchestrate workflows</w:t>
      </w:r>
    </w:p>
    <w:p w14:paraId="718F141C" w14:textId="77777777" w:rsidR="00057071" w:rsidRDefault="003822D0">
      <w:pPr>
        <w:pStyle w:val="ListParagraph"/>
        <w:numPr>
          <w:ilvl w:val="0"/>
          <w:numId w:val="2"/>
        </w:numPr>
        <w:spacing w:after="80" w:line="280" w:lineRule="auto"/>
      </w:pPr>
      <w:proofErr w:type="spellStart"/>
      <w:r>
        <w:t>LangChain</w:t>
      </w:r>
      <w:proofErr w:type="spellEnd"/>
      <w:r>
        <w:t xml:space="preserve"> to integrate tools and models</w:t>
      </w:r>
    </w:p>
    <w:p w14:paraId="1903684A" w14:textId="77777777" w:rsidR="00057071" w:rsidRDefault="003822D0">
      <w:pPr>
        <w:pStyle w:val="ListParagraph"/>
        <w:numPr>
          <w:ilvl w:val="0"/>
          <w:numId w:val="2"/>
        </w:numPr>
        <w:spacing w:after="80" w:line="280" w:lineRule="auto"/>
      </w:pPr>
      <w:proofErr w:type="spellStart"/>
      <w:r>
        <w:t>Vectorless</w:t>
      </w:r>
      <w:proofErr w:type="spellEnd"/>
      <w:r>
        <w:t xml:space="preserve"> RAG over government reports and datasets</w:t>
      </w:r>
    </w:p>
    <w:p w14:paraId="32C4AAF0" w14:textId="77777777" w:rsidR="00057071" w:rsidRDefault="003822D0">
      <w:pPr>
        <w:pStyle w:val="ListParagraph"/>
        <w:numPr>
          <w:ilvl w:val="0"/>
          <w:numId w:val="2"/>
        </w:numPr>
        <w:spacing w:after="80" w:line="280" w:lineRule="auto"/>
      </w:pPr>
      <w:r>
        <w:t>Guardrails to ensure reliable outputs</w:t>
      </w:r>
    </w:p>
    <w:p w14:paraId="3DDE7AAD" w14:textId="77777777" w:rsidR="00057071" w:rsidRDefault="003822D0">
      <w:pPr>
        <w:pStyle w:val="ListParagraph"/>
        <w:numPr>
          <w:ilvl w:val="0"/>
          <w:numId w:val="2"/>
        </w:numPr>
        <w:spacing w:after="80" w:line="280" w:lineRule="auto"/>
      </w:pPr>
      <w:r>
        <w:t>Evals to benchmark both forecasting and AI responses</w:t>
      </w:r>
    </w:p>
    <w:p w14:paraId="1B150F40" w14:textId="77777777" w:rsidR="00057071" w:rsidRDefault="003822D0">
      <w:pPr>
        <w:spacing w:before="120" w:after="260" w:line="300" w:lineRule="auto"/>
        <w:jc w:val="both"/>
      </w:pPr>
      <w:r>
        <w:rPr>
          <w:b/>
          <w:bCs/>
          <w:i/>
          <w:iCs/>
          <w:color w:val="1F3864"/>
        </w:rPr>
        <w:t>This combination produces something beyond a standard forecasting project: an AI-powered policy decision support system for PM Surya Ghar. Combining data science, explainable AI, and practical decision support into a single research system offers a substantially stronger narrative for an IEEE or Scopus publication.</w:t>
      </w:r>
    </w:p>
    <w:sectPr w:rsidR="0005707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22C78" w14:textId="77777777" w:rsidR="003822D0" w:rsidRDefault="003822D0">
      <w:r>
        <w:separator/>
      </w:r>
    </w:p>
  </w:endnote>
  <w:endnote w:type="continuationSeparator" w:id="0">
    <w:p w14:paraId="324602CB" w14:textId="77777777" w:rsidR="003822D0" w:rsidRDefault="00382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F28CB" w14:textId="77777777" w:rsidR="00057071" w:rsidRDefault="003822D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B52A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B52A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31852" w14:textId="77777777" w:rsidR="003822D0" w:rsidRDefault="003822D0">
      <w:r>
        <w:separator/>
      </w:r>
    </w:p>
  </w:footnote>
  <w:footnote w:type="continuationSeparator" w:id="0">
    <w:p w14:paraId="1B340097" w14:textId="77777777" w:rsidR="003822D0" w:rsidRDefault="00382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8009" w14:textId="77777777" w:rsidR="00057071" w:rsidRDefault="003822D0">
    <w:pPr>
      <w:jc w:val="right"/>
    </w:pPr>
    <w:r>
      <w:rPr>
        <w:i/>
        <w:iCs/>
        <w:color w:val="595959"/>
        <w:sz w:val="16"/>
        <w:szCs w:val="16"/>
      </w:rPr>
      <w:t>PM Surya Ghar — AI-Augmented Policy Decision Support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65A7"/>
    <w:multiLevelType w:val="hybridMultilevel"/>
    <w:tmpl w:val="E886E094"/>
    <w:lvl w:ilvl="0" w:tplc="1644986C">
      <w:start w:val="1"/>
      <w:numFmt w:val="bullet"/>
      <w:lvlText w:val="●"/>
      <w:lvlJc w:val="left"/>
      <w:pPr>
        <w:ind w:left="720" w:hanging="360"/>
      </w:pPr>
    </w:lvl>
    <w:lvl w:ilvl="1" w:tplc="E0CA4A4A">
      <w:start w:val="1"/>
      <w:numFmt w:val="bullet"/>
      <w:lvlText w:val="○"/>
      <w:lvlJc w:val="left"/>
      <w:pPr>
        <w:ind w:left="1440" w:hanging="360"/>
      </w:pPr>
    </w:lvl>
    <w:lvl w:ilvl="2" w:tplc="557848D8">
      <w:start w:val="1"/>
      <w:numFmt w:val="bullet"/>
      <w:lvlText w:val="■"/>
      <w:lvlJc w:val="left"/>
      <w:pPr>
        <w:ind w:left="2160" w:hanging="360"/>
      </w:pPr>
    </w:lvl>
    <w:lvl w:ilvl="3" w:tplc="DAA0AA32">
      <w:start w:val="1"/>
      <w:numFmt w:val="bullet"/>
      <w:lvlText w:val="●"/>
      <w:lvlJc w:val="left"/>
      <w:pPr>
        <w:ind w:left="2880" w:hanging="360"/>
      </w:pPr>
    </w:lvl>
    <w:lvl w:ilvl="4" w:tplc="C9DEF1F6">
      <w:start w:val="1"/>
      <w:numFmt w:val="bullet"/>
      <w:lvlText w:val="○"/>
      <w:lvlJc w:val="left"/>
      <w:pPr>
        <w:ind w:left="3600" w:hanging="360"/>
      </w:pPr>
    </w:lvl>
    <w:lvl w:ilvl="5" w:tplc="206894DE">
      <w:start w:val="1"/>
      <w:numFmt w:val="bullet"/>
      <w:lvlText w:val="■"/>
      <w:lvlJc w:val="left"/>
      <w:pPr>
        <w:ind w:left="4320" w:hanging="360"/>
      </w:pPr>
    </w:lvl>
    <w:lvl w:ilvl="6" w:tplc="8EACDECC">
      <w:start w:val="1"/>
      <w:numFmt w:val="bullet"/>
      <w:lvlText w:val="●"/>
      <w:lvlJc w:val="left"/>
      <w:pPr>
        <w:ind w:left="5040" w:hanging="360"/>
      </w:pPr>
    </w:lvl>
    <w:lvl w:ilvl="7" w:tplc="D51A0008">
      <w:start w:val="1"/>
      <w:numFmt w:val="bullet"/>
      <w:lvlText w:val="●"/>
      <w:lvlJc w:val="left"/>
      <w:pPr>
        <w:ind w:left="5760" w:hanging="360"/>
      </w:pPr>
    </w:lvl>
    <w:lvl w:ilvl="8" w:tplc="8966AE40">
      <w:start w:val="1"/>
      <w:numFmt w:val="bullet"/>
      <w:lvlText w:val="●"/>
      <w:lvlJc w:val="left"/>
      <w:pPr>
        <w:ind w:left="6480" w:hanging="360"/>
      </w:pPr>
    </w:lvl>
  </w:abstractNum>
  <w:abstractNum w:abstractNumId="1" w15:restartNumberingAfterBreak="0">
    <w:nsid w:val="374216F1"/>
    <w:multiLevelType w:val="hybridMultilevel"/>
    <w:tmpl w:val="91BA33BC"/>
    <w:lvl w:ilvl="0" w:tplc="42DED454">
      <w:start w:val="1"/>
      <w:numFmt w:val="bullet"/>
      <w:lvlText w:val="•"/>
      <w:lvlJc w:val="left"/>
      <w:pPr>
        <w:ind w:left="540" w:hanging="300"/>
      </w:pPr>
    </w:lvl>
    <w:lvl w:ilvl="1" w:tplc="2FB2276C">
      <w:numFmt w:val="decimal"/>
      <w:lvlText w:val=""/>
      <w:lvlJc w:val="left"/>
    </w:lvl>
    <w:lvl w:ilvl="2" w:tplc="CA76C3F0">
      <w:numFmt w:val="decimal"/>
      <w:lvlText w:val=""/>
      <w:lvlJc w:val="left"/>
    </w:lvl>
    <w:lvl w:ilvl="3" w:tplc="3F784F08">
      <w:numFmt w:val="decimal"/>
      <w:lvlText w:val=""/>
      <w:lvlJc w:val="left"/>
    </w:lvl>
    <w:lvl w:ilvl="4" w:tplc="699044A8">
      <w:numFmt w:val="decimal"/>
      <w:lvlText w:val=""/>
      <w:lvlJc w:val="left"/>
    </w:lvl>
    <w:lvl w:ilvl="5" w:tplc="464A185A">
      <w:numFmt w:val="decimal"/>
      <w:lvlText w:val=""/>
      <w:lvlJc w:val="left"/>
    </w:lvl>
    <w:lvl w:ilvl="6" w:tplc="B9CA0DC2">
      <w:numFmt w:val="decimal"/>
      <w:lvlText w:val=""/>
      <w:lvlJc w:val="left"/>
    </w:lvl>
    <w:lvl w:ilvl="7" w:tplc="1C80D1BC">
      <w:numFmt w:val="decimal"/>
      <w:lvlText w:val=""/>
      <w:lvlJc w:val="left"/>
    </w:lvl>
    <w:lvl w:ilvl="8" w:tplc="C1E89708">
      <w:numFmt w:val="decimal"/>
      <w:lvlText w:val=""/>
      <w:lvlJc w:val="left"/>
    </w:lvl>
  </w:abstractNum>
  <w:num w:numId="1" w16cid:durableId="1614895741">
    <w:abstractNumId w:val="0"/>
    <w:lvlOverride w:ilvl="0">
      <w:startOverride w:val="1"/>
    </w:lvlOverride>
  </w:num>
  <w:num w:numId="2" w16cid:durableId="12035189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071"/>
    <w:rsid w:val="00057071"/>
    <w:rsid w:val="003822D0"/>
    <w:rsid w:val="007B52A5"/>
    <w:rsid w:val="00AB6F4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A059C"/>
  <w15:docId w15:val="{0833FBD2-EB16-48E2-B84E-6F6C5430E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1162</Words>
  <Characters>6629</Characters>
  <Application>Microsoft Office Word</Application>
  <DocSecurity>0</DocSecurity>
  <Lines>55</Lines>
  <Paragraphs>15</Paragraphs>
  <ScaleCrop>false</ScaleCrop>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 Sonawane</cp:lastModifiedBy>
  <cp:revision>2</cp:revision>
  <dcterms:created xsi:type="dcterms:W3CDTF">2026-07-16T15:32:00Z</dcterms:created>
  <dcterms:modified xsi:type="dcterms:W3CDTF">2026-07-16T15:32:00Z</dcterms:modified>
</cp:coreProperties>
</file>