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93FE0" w14:textId="3E704367" w:rsidR="008A19D8" w:rsidRPr="004E3C13" w:rsidRDefault="008A19D8" w:rsidP="008A19D8">
      <w:pPr>
        <w:shd w:val="clear" w:color="auto" w:fill="FFFFFF"/>
        <w:spacing w:before="100" w:beforeAutospacing="1" w:after="100" w:afterAutospacing="1"/>
        <w:outlineLvl w:val="0"/>
        <w:rPr>
          <w:rFonts w:ascii="Times New Roman" w:eastAsia="Times New Roman" w:hAnsi="Times New Roman" w:cs="Times New Roman"/>
          <w:b/>
          <w:bCs/>
          <w:color w:val="000000"/>
          <w:kern w:val="36"/>
          <w:lang w:val="en-IN" w:eastAsia="en-IN"/>
        </w:rPr>
      </w:pPr>
      <w:r w:rsidRPr="004E3C13">
        <w:rPr>
          <w:rFonts w:ascii="Times New Roman" w:eastAsia="Times New Roman" w:hAnsi="Times New Roman" w:cs="Times New Roman"/>
          <w:b/>
          <w:bCs/>
          <w:color w:val="000000"/>
          <w:kern w:val="36"/>
          <w:lang w:val="en-IN" w:eastAsia="en-IN"/>
        </w:rPr>
        <w:t xml:space="preserve">Assignment 05 </w:t>
      </w:r>
    </w:p>
    <w:p w14:paraId="7DB4545B"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1. What are Sequence-to-sequence models?</w:t>
      </w:r>
    </w:p>
    <w:p w14:paraId="726589CB" w14:textId="14AD58BD" w:rsidR="00294C13" w:rsidRPr="00294C13" w:rsidRDefault="008A19D8" w:rsidP="00902DFF">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xml:space="preserve"> Sequence to Sequence (often abbreviated to seq2seq) models is a special class of Recurrent Neural Network architectures </w:t>
      </w:r>
      <w:r w:rsidR="00902DFF" w:rsidRPr="004E3C13">
        <w:rPr>
          <w:rFonts w:ascii="Times New Roman" w:eastAsia="Times New Roman" w:hAnsi="Times New Roman" w:cs="Times New Roman"/>
          <w:color w:val="000000"/>
          <w:lang w:val="en-IN" w:eastAsia="en-IN"/>
        </w:rPr>
        <w:t>.</w:t>
      </w:r>
      <w:r w:rsidR="00294C13" w:rsidRPr="00294C13">
        <w:rPr>
          <w:rFonts w:ascii="Times New Roman" w:eastAsia="Times New Roman" w:hAnsi="Times New Roman" w:cs="Times New Roman"/>
          <w:color w:val="000000"/>
          <w:lang w:val="en-IN" w:eastAsia="en-IN"/>
        </w:rPr>
        <w:t>Seq2Seq (Sequence-to-Sequence) is a type of model in machine learning that is used for tasks such as </w:t>
      </w:r>
      <w:hyperlink r:id="rId8" w:history="1">
        <w:r w:rsidR="00294C13" w:rsidRPr="00294C13">
          <w:rPr>
            <w:rFonts w:ascii="Times New Roman" w:eastAsia="Times New Roman" w:hAnsi="Times New Roman" w:cs="Times New Roman"/>
            <w:color w:val="000000"/>
            <w:lang w:val="en-IN" w:eastAsia="en-IN"/>
          </w:rPr>
          <w:t>machine translation</w:t>
        </w:r>
      </w:hyperlink>
      <w:r w:rsidR="00294C13" w:rsidRPr="00294C13">
        <w:rPr>
          <w:rFonts w:ascii="Times New Roman" w:eastAsia="Times New Roman" w:hAnsi="Times New Roman" w:cs="Times New Roman"/>
          <w:color w:val="000000"/>
          <w:lang w:val="en-IN" w:eastAsia="en-IN"/>
        </w:rPr>
        <w:t>, text summarization, and image captioning. The model consists of two main components:</w:t>
      </w:r>
    </w:p>
    <w:p w14:paraId="3C642DF4" w14:textId="77777777" w:rsidR="00294C13" w:rsidRPr="00294C13" w:rsidRDefault="00294C13" w:rsidP="00294C13">
      <w:pPr>
        <w:numPr>
          <w:ilvl w:val="0"/>
          <w:numId w:val="27"/>
        </w:numPr>
        <w:shd w:val="clear" w:color="auto" w:fill="FFFFFF"/>
        <w:ind w:left="1080"/>
        <w:textAlignment w:val="baseline"/>
        <w:rPr>
          <w:rFonts w:ascii="Times New Roman" w:eastAsia="Times New Roman" w:hAnsi="Times New Roman" w:cs="Times New Roman"/>
          <w:color w:val="000000"/>
          <w:lang w:val="en-IN" w:eastAsia="en-IN"/>
        </w:rPr>
      </w:pPr>
      <w:r w:rsidRPr="00294C13">
        <w:rPr>
          <w:rFonts w:ascii="Times New Roman" w:eastAsia="Times New Roman" w:hAnsi="Times New Roman" w:cs="Times New Roman"/>
          <w:color w:val="000000"/>
          <w:lang w:val="en-IN" w:eastAsia="en-IN"/>
        </w:rPr>
        <w:t>Encoder</w:t>
      </w:r>
    </w:p>
    <w:p w14:paraId="6A43B132" w14:textId="77777777" w:rsidR="00294C13" w:rsidRPr="00294C13" w:rsidRDefault="00294C13" w:rsidP="00294C13">
      <w:pPr>
        <w:numPr>
          <w:ilvl w:val="0"/>
          <w:numId w:val="27"/>
        </w:numPr>
        <w:shd w:val="clear" w:color="auto" w:fill="FFFFFF"/>
        <w:ind w:left="1080"/>
        <w:textAlignment w:val="baseline"/>
        <w:rPr>
          <w:rFonts w:ascii="Times New Roman" w:eastAsia="Times New Roman" w:hAnsi="Times New Roman" w:cs="Times New Roman"/>
          <w:color w:val="000000"/>
          <w:lang w:val="en-IN" w:eastAsia="en-IN"/>
        </w:rPr>
      </w:pPr>
      <w:r w:rsidRPr="00294C13">
        <w:rPr>
          <w:rFonts w:ascii="Times New Roman" w:eastAsia="Times New Roman" w:hAnsi="Times New Roman" w:cs="Times New Roman"/>
          <w:color w:val="000000"/>
          <w:lang w:val="en-IN" w:eastAsia="en-IN"/>
        </w:rPr>
        <w:t>Decoder</w:t>
      </w:r>
    </w:p>
    <w:p w14:paraId="41F1B6E9" w14:textId="77777777" w:rsidR="00294C13" w:rsidRPr="00294C13" w:rsidRDefault="00294C13" w:rsidP="00294C13">
      <w:pPr>
        <w:shd w:val="clear" w:color="auto" w:fill="FFFFFF"/>
        <w:spacing w:after="150"/>
        <w:textAlignment w:val="baseline"/>
        <w:rPr>
          <w:rFonts w:ascii="Times New Roman" w:eastAsia="Times New Roman" w:hAnsi="Times New Roman" w:cs="Times New Roman"/>
          <w:color w:val="000000"/>
          <w:lang w:val="en-IN" w:eastAsia="en-IN"/>
        </w:rPr>
      </w:pPr>
      <w:r w:rsidRPr="00294C13">
        <w:rPr>
          <w:rFonts w:ascii="Times New Roman" w:eastAsia="Times New Roman" w:hAnsi="Times New Roman" w:cs="Times New Roman"/>
          <w:color w:val="000000"/>
          <w:lang w:val="en-IN" w:eastAsia="en-IN"/>
        </w:rPr>
        <w:t xml:space="preserve">Seq2Seq models are trained using a dataset of input-output pairs, where the input is a sequence of </w:t>
      </w:r>
      <w:proofErr w:type="gramStart"/>
      <w:r w:rsidRPr="00294C13">
        <w:rPr>
          <w:rFonts w:ascii="Times New Roman" w:eastAsia="Times New Roman" w:hAnsi="Times New Roman" w:cs="Times New Roman"/>
          <w:color w:val="000000"/>
          <w:lang w:val="en-IN" w:eastAsia="en-IN"/>
        </w:rPr>
        <w:t>tokens</w:t>
      </w:r>
      <w:proofErr w:type="gramEnd"/>
      <w:r w:rsidRPr="00294C13">
        <w:rPr>
          <w:rFonts w:ascii="Times New Roman" w:eastAsia="Times New Roman" w:hAnsi="Times New Roman" w:cs="Times New Roman"/>
          <w:color w:val="000000"/>
          <w:lang w:val="en-IN" w:eastAsia="en-IN"/>
        </w:rPr>
        <w:t xml:space="preserve"> and the output is also a sequence of tokens. The model is trained to maximize the likelihood of the correct output sequence given the input sequence.</w:t>
      </w:r>
    </w:p>
    <w:p w14:paraId="740BBB65" w14:textId="77777777" w:rsidR="00294C13" w:rsidRPr="004E3C13" w:rsidRDefault="00294C13" w:rsidP="008A19D8">
      <w:pPr>
        <w:shd w:val="clear" w:color="auto" w:fill="FFFFFF"/>
        <w:spacing w:after="240"/>
        <w:rPr>
          <w:rFonts w:ascii="Times New Roman" w:eastAsia="Times New Roman" w:hAnsi="Times New Roman" w:cs="Times New Roman"/>
          <w:color w:val="000000"/>
          <w:lang w:val="en-IN" w:eastAsia="en-IN"/>
        </w:rPr>
      </w:pPr>
    </w:p>
    <w:p w14:paraId="66BB7C17" w14:textId="00FD5C63"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hAnsi="Times New Roman" w:cs="Times New Roman"/>
          <w:noProof/>
        </w:rPr>
        <w:drawing>
          <wp:inline distT="0" distB="0" distL="0" distR="0" wp14:anchorId="118FA175" wp14:editId="1D4F29A5">
            <wp:extent cx="5262245" cy="3631565"/>
            <wp:effectExtent l="0" t="0" r="0" b="6985"/>
            <wp:docPr id="1382356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245" cy="3631565"/>
                    </a:xfrm>
                    <a:prstGeom prst="rect">
                      <a:avLst/>
                    </a:prstGeom>
                    <a:noFill/>
                    <a:ln>
                      <a:noFill/>
                    </a:ln>
                  </pic:spPr>
                </pic:pic>
              </a:graphicData>
            </a:graphic>
          </wp:inline>
        </w:drawing>
      </w:r>
    </w:p>
    <w:p w14:paraId="41946B4D" w14:textId="77777777"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 xml:space="preserve">Use Cases of the </w:t>
      </w:r>
      <w:proofErr w:type="gramStart"/>
      <w:r w:rsidRPr="004E3C13">
        <w:rPr>
          <w:rFonts w:ascii="Times New Roman" w:eastAsia="Times New Roman" w:hAnsi="Times New Roman" w:cs="Times New Roman"/>
          <w:b/>
          <w:bCs/>
          <w:color w:val="000000"/>
          <w:lang w:val="en-IN" w:eastAsia="en-IN"/>
        </w:rPr>
        <w:t>Sequence to Sequence</w:t>
      </w:r>
      <w:proofErr w:type="gramEnd"/>
      <w:r w:rsidRPr="004E3C13">
        <w:rPr>
          <w:rFonts w:ascii="Times New Roman" w:eastAsia="Times New Roman" w:hAnsi="Times New Roman" w:cs="Times New Roman"/>
          <w:b/>
          <w:bCs/>
          <w:color w:val="000000"/>
          <w:lang w:val="en-IN" w:eastAsia="en-IN"/>
        </w:rPr>
        <w:t xml:space="preserve"> Models:</w:t>
      </w:r>
      <w:r w:rsidRPr="004E3C13">
        <w:rPr>
          <w:rFonts w:ascii="Times New Roman" w:eastAsia="Times New Roman" w:hAnsi="Times New Roman" w:cs="Times New Roman"/>
          <w:color w:val="000000"/>
          <w:lang w:val="en-IN" w:eastAsia="en-IN"/>
        </w:rPr>
        <w:t> Sequence to sequence models lies behind numerous systems that you face on a daily basis. For instance, seq2seq model powers applications like Google Translate, voice-enabled devices, and online chatbots.</w:t>
      </w:r>
    </w:p>
    <w:p w14:paraId="75E546DB" w14:textId="77777777"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The following are some of the applications:</w:t>
      </w:r>
    </w:p>
    <w:p w14:paraId="77DC303F" w14:textId="77777777" w:rsidR="008A19D8" w:rsidRPr="004E3C13" w:rsidRDefault="008A19D8" w:rsidP="008A19D8">
      <w:pPr>
        <w:numPr>
          <w:ilvl w:val="0"/>
          <w:numId w:val="24"/>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Machine translation — a 2016 paper from Google shows how the seq2seq model’s translation quality “approaches or surpasses all currently published results”.</w:t>
      </w:r>
    </w:p>
    <w:p w14:paraId="5533E848" w14:textId="7194479F"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hAnsi="Times New Roman" w:cs="Times New Roman"/>
          <w:noProof/>
        </w:rPr>
        <w:lastRenderedPageBreak/>
        <w:drawing>
          <wp:inline distT="0" distB="0" distL="0" distR="0" wp14:anchorId="4E31B2D6" wp14:editId="5CDC0F9D">
            <wp:extent cx="4541454" cy="845389"/>
            <wp:effectExtent l="0" t="0" r="0" b="0"/>
            <wp:docPr id="1291870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9196" cy="856138"/>
                    </a:xfrm>
                    <a:prstGeom prst="rect">
                      <a:avLst/>
                    </a:prstGeom>
                    <a:noFill/>
                    <a:ln>
                      <a:noFill/>
                    </a:ln>
                  </pic:spPr>
                </pic:pic>
              </a:graphicData>
            </a:graphic>
          </wp:inline>
        </w:drawing>
      </w:r>
    </w:p>
    <w:p w14:paraId="4362F4B0" w14:textId="77777777" w:rsidR="008A19D8" w:rsidRPr="004E3C13" w:rsidRDefault="008A19D8" w:rsidP="008A19D8">
      <w:pPr>
        <w:numPr>
          <w:ilvl w:val="0"/>
          <w:numId w:val="25"/>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Speech recognition — another Google paper that compares the existing seq2seq models on the speech recognition task.</w:t>
      </w:r>
    </w:p>
    <w:p w14:paraId="4651D84F" w14:textId="3D08E263"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hAnsi="Times New Roman" w:cs="Times New Roman"/>
          <w:noProof/>
        </w:rPr>
        <w:drawing>
          <wp:inline distT="0" distB="0" distL="0" distR="0" wp14:anchorId="63A69175" wp14:editId="2C12CF4F">
            <wp:extent cx="4632325" cy="1500996"/>
            <wp:effectExtent l="0" t="0" r="0" b="4445"/>
            <wp:docPr id="1574194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0295" cy="1506819"/>
                    </a:xfrm>
                    <a:prstGeom prst="rect">
                      <a:avLst/>
                    </a:prstGeom>
                    <a:noFill/>
                    <a:ln>
                      <a:noFill/>
                    </a:ln>
                  </pic:spPr>
                </pic:pic>
              </a:graphicData>
            </a:graphic>
          </wp:inline>
        </w:drawing>
      </w:r>
    </w:p>
    <w:p w14:paraId="4CE41668" w14:textId="77777777" w:rsidR="008A19D8" w:rsidRPr="004E3C13" w:rsidRDefault="008A19D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These are only some applications where seq2seq is seen as the best solution. This model can be used as a solution to any sequence-based problem, especially ones where the inputs and outputs have different sizes and categories.</w:t>
      </w:r>
    </w:p>
    <w:p w14:paraId="653C6719"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2. What are the Problem with Vanilla RNNs?</w:t>
      </w:r>
    </w:p>
    <w:p w14:paraId="600EDA25" w14:textId="77777777" w:rsidR="00D51C6B" w:rsidRPr="004E3C13" w:rsidRDefault="008A19D8" w:rsidP="00D51C6B">
      <w:pPr>
        <w:shd w:val="clear" w:color="auto" w:fill="FFFFFF"/>
        <w:spacing w:after="120"/>
        <w:rPr>
          <w:rFonts w:ascii="Times New Roman" w:hAnsi="Times New Roman" w:cs="Times New Roman"/>
          <w:shd w:val="clear" w:color="auto" w:fill="FFFFFF"/>
        </w:rPr>
      </w:pPr>
      <w:r w:rsidRPr="004E3C13">
        <w:rPr>
          <w:rFonts w:ascii="Times New Roman" w:eastAsia="Times New Roman" w:hAnsi="Times New Roman" w:cs="Times New Roman"/>
          <w:b/>
          <w:bCs/>
          <w:color w:val="000000"/>
          <w:lang w:val="en-IN" w:eastAsia="en-IN"/>
        </w:rPr>
        <w:t>Ans</w:t>
      </w:r>
      <w:r w:rsidR="00D51C6B" w:rsidRPr="004E3C13">
        <w:rPr>
          <w:rFonts w:ascii="Times New Roman" w:hAnsi="Times New Roman" w:cs="Times New Roman"/>
          <w:shd w:val="clear" w:color="auto" w:fill="FFFFFF"/>
        </w:rPr>
        <w:t xml:space="preserve"> </w:t>
      </w:r>
      <w:r w:rsidR="00D51C6B" w:rsidRPr="004E3C13">
        <w:rPr>
          <w:rFonts w:ascii="Times New Roman" w:eastAsia="Times New Roman" w:hAnsi="Times New Roman" w:cs="Times New Roman"/>
          <w:color w:val="000000"/>
          <w:lang w:val="en-IN" w:eastAsia="en-IN"/>
        </w:rPr>
        <w:t>Vanilla RNNs are the simplest form of RNNs, where each hidden unit receives inputs from the current and previous time steps. Vanilla RNNs can learn short-term dependencies, but they struggle with long-term dependencies, meaning they forget or ignore information that is too far back in the sequence. This is due to the problem of </w:t>
      </w:r>
      <w:hyperlink r:id="rId12" w:tgtFrame="_self" w:history="1">
        <w:r w:rsidR="00D51C6B" w:rsidRPr="004E3C13">
          <w:rPr>
            <w:rFonts w:ascii="Times New Roman" w:eastAsia="Times New Roman" w:hAnsi="Times New Roman" w:cs="Times New Roman"/>
            <w:color w:val="000000"/>
            <w:lang w:val="en-IN" w:eastAsia="en-IN"/>
          </w:rPr>
          <w:t>vanishing or exploding gradients</w:t>
        </w:r>
      </w:hyperlink>
      <w:r w:rsidR="00D51C6B" w:rsidRPr="004E3C13">
        <w:rPr>
          <w:rFonts w:ascii="Times New Roman" w:eastAsia="Times New Roman" w:hAnsi="Times New Roman" w:cs="Times New Roman"/>
          <w:color w:val="000000"/>
          <w:lang w:val="en-IN" w:eastAsia="en-IN"/>
        </w:rPr>
        <w:t>, which occurs when the backpropagation algorithm fails to update the weights of the network effectively</w:t>
      </w:r>
      <w:r w:rsidR="00D51C6B" w:rsidRPr="004E3C13">
        <w:rPr>
          <w:rFonts w:ascii="Times New Roman" w:hAnsi="Times New Roman" w:cs="Times New Roman"/>
          <w:shd w:val="clear" w:color="auto" w:fill="FFFFFF"/>
        </w:rPr>
        <w:t>.</w:t>
      </w:r>
    </w:p>
    <w:p w14:paraId="59E8053A" w14:textId="6160F7CA" w:rsidR="008A19D8" w:rsidRPr="004E3C13" w:rsidRDefault="008A19D8" w:rsidP="00D51C6B">
      <w:pPr>
        <w:shd w:val="clear" w:color="auto" w:fill="FFFFFF"/>
        <w:spacing w:after="120"/>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3. What is Gradient clipping?</w:t>
      </w:r>
    </w:p>
    <w:p w14:paraId="374B1378" w14:textId="0EE069E8" w:rsidR="00CB4041" w:rsidRPr="004E3C13" w:rsidRDefault="008A19D8" w:rsidP="00CB4041">
      <w:pPr>
        <w:pStyle w:val="NormalWeb"/>
        <w:shd w:val="clear" w:color="auto" w:fill="FFFFFF"/>
        <w:spacing w:before="0" w:beforeAutospacing="0" w:after="150" w:afterAutospacing="0"/>
        <w:rPr>
          <w:color w:val="000000"/>
          <w:sz w:val="22"/>
          <w:szCs w:val="22"/>
        </w:rPr>
      </w:pPr>
      <w:r w:rsidRPr="004E3C13">
        <w:rPr>
          <w:b/>
          <w:bCs/>
          <w:color w:val="000000"/>
          <w:sz w:val="22"/>
          <w:szCs w:val="22"/>
        </w:rPr>
        <w:t>Ans:</w:t>
      </w:r>
      <w:r w:rsidRPr="004E3C13">
        <w:rPr>
          <w:color w:val="000000"/>
          <w:sz w:val="22"/>
          <w:szCs w:val="22"/>
        </w:rPr>
        <w:t> Gradient clipping is a technique to prevent exploding gradients in very deep networks, usually in recurrent neural networks</w:t>
      </w:r>
      <w:r w:rsidR="00CB4041" w:rsidRPr="004E3C13">
        <w:rPr>
          <w:color w:val="000000"/>
          <w:sz w:val="22"/>
          <w:szCs w:val="22"/>
        </w:rPr>
        <w:t xml:space="preserve">    </w:t>
      </w:r>
      <w:proofErr w:type="spellStart"/>
      <w:r w:rsidR="00CB4041" w:rsidRPr="004E3C13">
        <w:rPr>
          <w:color w:val="000000"/>
          <w:sz w:val="22"/>
          <w:szCs w:val="22"/>
        </w:rPr>
        <w:t>tha</w:t>
      </w:r>
      <w:proofErr w:type="spellEnd"/>
      <w:r w:rsidR="00CB4041" w:rsidRPr="004E3C13">
        <w:rPr>
          <w:color w:val="000000"/>
          <w:sz w:val="22"/>
          <w:szCs w:val="22"/>
        </w:rPr>
        <w:t xml:space="preserve"> is </w:t>
      </w:r>
      <w:r w:rsidR="00CB4041" w:rsidRPr="004E3C13">
        <w:rPr>
          <w:color w:val="000000"/>
          <w:sz w:val="22"/>
          <w:szCs w:val="22"/>
        </w:rPr>
        <w:t>Gradient Clipping handles one of the most difficult challenges in Backpropagation for Neural Networks: computing gradients</w:t>
      </w:r>
      <w:r w:rsidR="00CB4041" w:rsidRPr="004E3C13">
        <w:rPr>
          <w:color w:val="000000"/>
          <w:sz w:val="22"/>
          <w:szCs w:val="22"/>
        </w:rPr>
        <w:t xml:space="preserve"> </w:t>
      </w:r>
      <w:r w:rsidR="00CB4041" w:rsidRPr="004E3C13">
        <w:rPr>
          <w:color w:val="000000"/>
          <w:sz w:val="22"/>
          <w:szCs w:val="22"/>
        </w:rPr>
        <w:t xml:space="preserve">Gradient clipping reduces the amplitude of the gradient and improves the </w:t>
      </w:r>
      <w:proofErr w:type="spellStart"/>
      <w:r w:rsidR="00CB4041" w:rsidRPr="004E3C13">
        <w:rPr>
          <w:color w:val="000000"/>
          <w:sz w:val="22"/>
          <w:szCs w:val="22"/>
        </w:rPr>
        <w:t>behavior</w:t>
      </w:r>
      <w:proofErr w:type="spellEnd"/>
      <w:r w:rsidR="00CB4041" w:rsidRPr="004E3C13">
        <w:rPr>
          <w:color w:val="000000"/>
          <w:sz w:val="22"/>
          <w:szCs w:val="22"/>
        </w:rPr>
        <w:t xml:space="preserve"> of stochastic gradient descent (SGD) near cliffs:</w:t>
      </w:r>
    </w:p>
    <w:p w14:paraId="5636C712" w14:textId="77777777" w:rsidR="00CB4041" w:rsidRPr="00CB4041" w:rsidRDefault="00CB4041" w:rsidP="00CB4041">
      <w:pPr>
        <w:numPr>
          <w:ilvl w:val="0"/>
          <w:numId w:val="28"/>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CB4041">
        <w:rPr>
          <w:rFonts w:ascii="Times New Roman" w:eastAsia="Times New Roman" w:hAnsi="Times New Roman" w:cs="Times New Roman"/>
          <w:color w:val="000000"/>
          <w:lang w:val="en-IN" w:eastAsia="en-IN"/>
        </w:rPr>
        <w:t>In recurrent networks, high cliffs are typical in the area where the recurrent network behaves roughly linearly. </w:t>
      </w:r>
    </w:p>
    <w:p w14:paraId="0E7FEDA3" w14:textId="77777777" w:rsidR="00CB4041" w:rsidRPr="004E3C13" w:rsidRDefault="00CB4041" w:rsidP="00CB4041">
      <w:pPr>
        <w:numPr>
          <w:ilvl w:val="0"/>
          <w:numId w:val="28"/>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CB4041">
        <w:rPr>
          <w:rFonts w:ascii="Times New Roman" w:eastAsia="Times New Roman" w:hAnsi="Times New Roman" w:cs="Times New Roman"/>
          <w:color w:val="000000"/>
          <w:lang w:val="en-IN" w:eastAsia="en-IN"/>
        </w:rPr>
        <w:t>SGD without gradient clipping exceeds the landscape minimum, whereas SGD with gradient clipping falls below it. </w:t>
      </w:r>
    </w:p>
    <w:p w14:paraId="7084C3DB"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gradient clipping is a technique that handles or avoids exploding gradients. </w:t>
      </w:r>
    </w:p>
    <w:p w14:paraId="305A9103"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Gradient clipping will ‘clip’ the gradients or cap them to a Threshold value to prevent the gradients from getting too large.</w:t>
      </w:r>
    </w:p>
    <w:p w14:paraId="1D79DBA9"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The basic principle of gradient clipping is to rescale the size and value of the gradient, bringing it down to the appropriate scale. </w:t>
      </w:r>
    </w:p>
    <w:p w14:paraId="66ECA561"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If the gradient gets too large, we rescale it to keep it appropriate. More precisely, if ‖</w:t>
      </w:r>
      <w:r w:rsidRPr="004E3C13">
        <w:rPr>
          <w:b/>
          <w:bCs/>
          <w:sz w:val="22"/>
          <w:szCs w:val="22"/>
        </w:rPr>
        <w:t>g</w:t>
      </w:r>
      <w:r w:rsidRPr="004E3C13">
        <w:rPr>
          <w:color w:val="000000"/>
          <w:sz w:val="22"/>
          <w:szCs w:val="22"/>
        </w:rPr>
        <w:t>‖ ≥ </w:t>
      </w:r>
      <w:r w:rsidRPr="004E3C13">
        <w:rPr>
          <w:i/>
          <w:iCs/>
          <w:sz w:val="22"/>
          <w:szCs w:val="22"/>
        </w:rPr>
        <w:t>c</w:t>
      </w:r>
      <w:r w:rsidRPr="004E3C13">
        <w:rPr>
          <w:color w:val="000000"/>
          <w:sz w:val="22"/>
          <w:szCs w:val="22"/>
        </w:rPr>
        <w:t>, then</w:t>
      </w:r>
    </w:p>
    <w:p w14:paraId="1F9162EA"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b/>
          <w:bCs/>
          <w:sz w:val="22"/>
          <w:szCs w:val="22"/>
        </w:rPr>
        <w:lastRenderedPageBreak/>
        <w:t>g</w:t>
      </w:r>
      <w:r w:rsidRPr="004E3C13">
        <w:rPr>
          <w:color w:val="000000"/>
          <w:sz w:val="22"/>
          <w:szCs w:val="22"/>
        </w:rPr>
        <w:t> </w:t>
      </w:r>
      <w:r w:rsidRPr="004E3C13">
        <w:rPr>
          <w:rFonts w:ascii="Cambria Math" w:hAnsi="Cambria Math" w:cs="Cambria Math"/>
          <w:color w:val="000000"/>
          <w:sz w:val="22"/>
          <w:szCs w:val="22"/>
        </w:rPr>
        <w:t>↤</w:t>
      </w:r>
      <w:r w:rsidRPr="004E3C13">
        <w:rPr>
          <w:color w:val="000000"/>
          <w:sz w:val="22"/>
          <w:szCs w:val="22"/>
        </w:rPr>
        <w:t> </w:t>
      </w:r>
      <w:r w:rsidRPr="004E3C13">
        <w:rPr>
          <w:i/>
          <w:iCs/>
          <w:sz w:val="22"/>
          <w:szCs w:val="22"/>
        </w:rPr>
        <w:t>c </w:t>
      </w:r>
      <w:r w:rsidRPr="004E3C13">
        <w:rPr>
          <w:color w:val="000000"/>
          <w:sz w:val="22"/>
          <w:szCs w:val="22"/>
        </w:rPr>
        <w:t>· </w:t>
      </w:r>
      <w:r w:rsidRPr="004E3C13">
        <w:rPr>
          <w:b/>
          <w:bCs/>
          <w:sz w:val="22"/>
          <w:szCs w:val="22"/>
        </w:rPr>
        <w:t>g</w:t>
      </w:r>
      <w:r w:rsidRPr="004E3C13">
        <w:rPr>
          <w:color w:val="000000"/>
          <w:sz w:val="22"/>
          <w:szCs w:val="22"/>
        </w:rPr>
        <w:t>/‖</w:t>
      </w:r>
      <w:r w:rsidRPr="004E3C13">
        <w:rPr>
          <w:b/>
          <w:bCs/>
          <w:sz w:val="22"/>
          <w:szCs w:val="22"/>
        </w:rPr>
        <w:t>g</w:t>
      </w:r>
      <w:r w:rsidRPr="004E3C13">
        <w:rPr>
          <w:color w:val="000000"/>
          <w:sz w:val="22"/>
          <w:szCs w:val="22"/>
        </w:rPr>
        <w:t>‖</w:t>
      </w:r>
    </w:p>
    <w:p w14:paraId="278C7B55"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where </w:t>
      </w:r>
      <w:r w:rsidRPr="004E3C13">
        <w:rPr>
          <w:i/>
          <w:iCs/>
          <w:sz w:val="22"/>
          <w:szCs w:val="22"/>
        </w:rPr>
        <w:t>c</w:t>
      </w:r>
      <w:r w:rsidRPr="004E3C13">
        <w:rPr>
          <w:color w:val="000000"/>
          <w:sz w:val="22"/>
          <w:szCs w:val="22"/>
        </w:rPr>
        <w:t> is a hyperparameter, </w:t>
      </w:r>
      <w:r w:rsidRPr="004E3C13">
        <w:rPr>
          <w:b/>
          <w:bCs/>
          <w:sz w:val="22"/>
          <w:szCs w:val="22"/>
        </w:rPr>
        <w:t>g </w:t>
      </w:r>
      <w:r w:rsidRPr="004E3C13">
        <w:rPr>
          <w:color w:val="000000"/>
          <w:sz w:val="22"/>
          <w:szCs w:val="22"/>
        </w:rPr>
        <w:t>is the gradient, and ‖</w:t>
      </w:r>
      <w:r w:rsidRPr="004E3C13">
        <w:rPr>
          <w:b/>
          <w:bCs/>
          <w:sz w:val="22"/>
          <w:szCs w:val="22"/>
        </w:rPr>
        <w:t>g</w:t>
      </w:r>
      <w:r w:rsidRPr="004E3C13">
        <w:rPr>
          <w:color w:val="000000"/>
          <w:sz w:val="22"/>
          <w:szCs w:val="22"/>
        </w:rPr>
        <w:t>‖ is the norm of </w:t>
      </w:r>
      <w:r w:rsidRPr="004E3C13">
        <w:rPr>
          <w:b/>
          <w:bCs/>
          <w:sz w:val="22"/>
          <w:szCs w:val="22"/>
        </w:rPr>
        <w:t>g</w:t>
      </w:r>
      <w:r w:rsidRPr="004E3C13">
        <w:rPr>
          <w:color w:val="000000"/>
          <w:sz w:val="22"/>
          <w:szCs w:val="22"/>
        </w:rPr>
        <w:t>. Since </w:t>
      </w:r>
      <w:r w:rsidRPr="004E3C13">
        <w:rPr>
          <w:b/>
          <w:bCs/>
          <w:sz w:val="22"/>
          <w:szCs w:val="22"/>
        </w:rPr>
        <w:t>g</w:t>
      </w:r>
      <w:r w:rsidRPr="004E3C13">
        <w:rPr>
          <w:color w:val="000000"/>
          <w:sz w:val="22"/>
          <w:szCs w:val="22"/>
        </w:rPr>
        <w:t>/‖</w:t>
      </w:r>
      <w:r w:rsidRPr="004E3C13">
        <w:rPr>
          <w:b/>
          <w:bCs/>
          <w:sz w:val="22"/>
          <w:szCs w:val="22"/>
        </w:rPr>
        <w:t>g</w:t>
      </w:r>
      <w:r w:rsidRPr="004E3C13">
        <w:rPr>
          <w:color w:val="000000"/>
          <w:sz w:val="22"/>
          <w:szCs w:val="22"/>
        </w:rPr>
        <w:t>‖ is a unit vector, after rescaling the new </w:t>
      </w:r>
      <w:r w:rsidRPr="004E3C13">
        <w:rPr>
          <w:b/>
          <w:bCs/>
          <w:sz w:val="22"/>
          <w:szCs w:val="22"/>
        </w:rPr>
        <w:t>g </w:t>
      </w:r>
      <w:r w:rsidRPr="004E3C13">
        <w:rPr>
          <w:color w:val="000000"/>
          <w:sz w:val="22"/>
          <w:szCs w:val="22"/>
        </w:rPr>
        <w:t>will have norm </w:t>
      </w:r>
      <w:r w:rsidRPr="004E3C13">
        <w:rPr>
          <w:i/>
          <w:iCs/>
          <w:sz w:val="22"/>
          <w:szCs w:val="22"/>
        </w:rPr>
        <w:t>c</w:t>
      </w:r>
      <w:r w:rsidRPr="004E3C13">
        <w:rPr>
          <w:color w:val="000000"/>
          <w:sz w:val="22"/>
          <w:szCs w:val="22"/>
        </w:rPr>
        <w:t>. Note that if ‖</w:t>
      </w:r>
      <w:r w:rsidRPr="004E3C13">
        <w:rPr>
          <w:b/>
          <w:bCs/>
          <w:sz w:val="22"/>
          <w:szCs w:val="22"/>
        </w:rPr>
        <w:t>g</w:t>
      </w:r>
      <w:r w:rsidRPr="004E3C13">
        <w:rPr>
          <w:color w:val="000000"/>
          <w:sz w:val="22"/>
          <w:szCs w:val="22"/>
        </w:rPr>
        <w:t>‖ &lt; </w:t>
      </w:r>
      <w:r w:rsidRPr="004E3C13">
        <w:rPr>
          <w:i/>
          <w:iCs/>
          <w:sz w:val="22"/>
          <w:szCs w:val="22"/>
        </w:rPr>
        <w:t>c</w:t>
      </w:r>
      <w:r w:rsidRPr="004E3C13">
        <w:rPr>
          <w:color w:val="000000"/>
          <w:sz w:val="22"/>
          <w:szCs w:val="22"/>
        </w:rPr>
        <w:t>, then we don’t need to do anything.</w:t>
      </w:r>
    </w:p>
    <w:p w14:paraId="53643AED"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Gradient clipping ensures the gradient vector </w:t>
      </w:r>
      <w:r w:rsidRPr="004E3C13">
        <w:rPr>
          <w:b/>
          <w:bCs/>
          <w:sz w:val="22"/>
          <w:szCs w:val="22"/>
        </w:rPr>
        <w:t>g</w:t>
      </w:r>
      <w:r w:rsidRPr="004E3C13">
        <w:rPr>
          <w:color w:val="000000"/>
          <w:sz w:val="22"/>
          <w:szCs w:val="22"/>
        </w:rPr>
        <w:t> has norm at most </w:t>
      </w:r>
      <w:r w:rsidRPr="004E3C13">
        <w:rPr>
          <w:i/>
          <w:iCs/>
          <w:sz w:val="22"/>
          <w:szCs w:val="22"/>
        </w:rPr>
        <w:t>c</w:t>
      </w:r>
      <w:r w:rsidRPr="004E3C13">
        <w:rPr>
          <w:color w:val="000000"/>
          <w:sz w:val="22"/>
          <w:szCs w:val="22"/>
        </w:rPr>
        <w:t>. </w:t>
      </w:r>
    </w:p>
    <w:p w14:paraId="47358823" w14:textId="77777777" w:rsidR="00CB4041" w:rsidRPr="004E3C13" w:rsidRDefault="00CB4041" w:rsidP="00CB4041">
      <w:pPr>
        <w:pStyle w:val="NormalWeb"/>
        <w:numPr>
          <w:ilvl w:val="0"/>
          <w:numId w:val="28"/>
        </w:numPr>
        <w:shd w:val="clear" w:color="auto" w:fill="FFFFFF"/>
        <w:spacing w:before="0" w:beforeAutospacing="0" w:after="150" w:afterAutospacing="0"/>
        <w:rPr>
          <w:color w:val="000000"/>
          <w:sz w:val="22"/>
          <w:szCs w:val="22"/>
        </w:rPr>
      </w:pPr>
      <w:r w:rsidRPr="004E3C13">
        <w:rPr>
          <w:color w:val="000000"/>
          <w:sz w:val="22"/>
          <w:szCs w:val="22"/>
        </w:rPr>
        <w:t>The clipping method helps gradients to have a reasonable functionality and be consistent in the data training process.  </w:t>
      </w:r>
    </w:p>
    <w:p w14:paraId="3D1F7858"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4. Explain Attention mechanism</w:t>
      </w:r>
    </w:p>
    <w:p w14:paraId="3B0BAC71" w14:textId="77777777" w:rsidR="00FD3E4B" w:rsidRPr="004E3C13" w:rsidRDefault="008A19D8" w:rsidP="00FD3E4B">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w:t>
      </w:r>
      <w:r w:rsidR="00FD3E4B" w:rsidRPr="004E3C13">
        <w:rPr>
          <w:rFonts w:ascii="Times New Roman" w:hAnsi="Times New Roman" w:cs="Times New Roman"/>
          <w:color w:val="555555"/>
          <w:shd w:val="clear" w:color="auto" w:fill="FFFFFF"/>
        </w:rPr>
        <w:t>The attention mechanism was introduced to improve the performance of the encoder-decoder model for machine translation. The idea behind the attention mechanism was to permit the decoder to utilize the most relevant parts of the input sequence in a flexible manner, by a weighted combination of all the encoded input vectors, with the most relevant vectors being attributed the highest weights.</w:t>
      </w:r>
      <w:r w:rsidR="00FD3E4B" w:rsidRPr="004E3C13">
        <w:rPr>
          <w:rStyle w:val="apple-converted-space"/>
          <w:rFonts w:ascii="Times New Roman" w:hAnsi="Times New Roman" w:cs="Times New Roman"/>
          <w:color w:val="555555"/>
          <w:bdr w:val="none" w:sz="0" w:space="0" w:color="auto" w:frame="1"/>
          <w:shd w:val="clear" w:color="auto" w:fill="FFFFFF"/>
        </w:rPr>
        <w:t> </w:t>
      </w:r>
      <w:r w:rsidR="00FD3E4B" w:rsidRPr="004E3C13">
        <w:rPr>
          <w:rFonts w:ascii="Times New Roman" w:eastAsia="Times New Roman" w:hAnsi="Times New Roman" w:cs="Times New Roman"/>
          <w:color w:val="000000"/>
          <w:lang w:val="en-IN" w:eastAsia="en-IN"/>
        </w:rPr>
        <w:t xml:space="preserve"> </w:t>
      </w:r>
    </w:p>
    <w:p w14:paraId="25399AE1" w14:textId="77777777" w:rsidR="00FD3E4B" w:rsidRPr="004E3C13" w:rsidRDefault="008A19D8" w:rsidP="00FD3E4B">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 xml:space="preserve">The attention mechanism was introduced by </w:t>
      </w:r>
      <w:proofErr w:type="spellStart"/>
      <w:r w:rsidRPr="004E3C13">
        <w:rPr>
          <w:rFonts w:ascii="Times New Roman" w:eastAsia="Times New Roman" w:hAnsi="Times New Roman" w:cs="Times New Roman"/>
          <w:color w:val="000000"/>
          <w:lang w:val="en-IN" w:eastAsia="en-IN"/>
        </w:rPr>
        <w:t>Bahdanau</w:t>
      </w:r>
      <w:proofErr w:type="spellEnd"/>
      <w:r w:rsidRPr="004E3C13">
        <w:rPr>
          <w:rFonts w:ascii="Times New Roman" w:eastAsia="Times New Roman" w:hAnsi="Times New Roman" w:cs="Times New Roman"/>
          <w:color w:val="000000"/>
          <w:lang w:val="en-IN" w:eastAsia="en-IN"/>
        </w:rPr>
        <w:t xml:space="preserve"> et al. (2014), to address the bottleneck problem that arises with the use of a </w:t>
      </w:r>
      <w:proofErr w:type="gramStart"/>
      <w:r w:rsidRPr="004E3C13">
        <w:rPr>
          <w:rFonts w:ascii="Times New Roman" w:eastAsia="Times New Roman" w:hAnsi="Times New Roman" w:cs="Times New Roman"/>
          <w:color w:val="000000"/>
          <w:lang w:val="en-IN" w:eastAsia="en-IN"/>
        </w:rPr>
        <w:t>fixed-length</w:t>
      </w:r>
      <w:proofErr w:type="gramEnd"/>
      <w:r w:rsidRPr="004E3C13">
        <w:rPr>
          <w:rFonts w:ascii="Times New Roman" w:eastAsia="Times New Roman" w:hAnsi="Times New Roman" w:cs="Times New Roman"/>
          <w:color w:val="000000"/>
          <w:lang w:val="en-IN" w:eastAsia="en-IN"/>
        </w:rPr>
        <w:t xml:space="preserve"> encoding vector, where the decoder would have limited access to the information provided by the input. This is thought to become especially problematic for long and/or complex sequences, where the dimensionality of their representation would be forced to be the same as for shorter or simpler sequences.</w:t>
      </w:r>
    </w:p>
    <w:p w14:paraId="74D60EC5" w14:textId="77777777" w:rsidR="00FD3E4B" w:rsidRPr="00FD3E4B" w:rsidRDefault="00FD3E4B" w:rsidP="00FD3E4B">
      <w:pPr>
        <w:shd w:val="clear" w:color="auto" w:fill="FFFFFF"/>
        <w:spacing w:line="360" w:lineRule="atLeast"/>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color w:val="555555"/>
          <w:lang w:val="en-IN" w:eastAsia="en-IN"/>
        </w:rPr>
        <w:t xml:space="preserve">that </w:t>
      </w:r>
      <w:proofErr w:type="spellStart"/>
      <w:r w:rsidRPr="00FD3E4B">
        <w:rPr>
          <w:rFonts w:ascii="Times New Roman" w:eastAsia="Times New Roman" w:hAnsi="Times New Roman" w:cs="Times New Roman"/>
          <w:color w:val="555555"/>
          <w:lang w:val="en-IN" w:eastAsia="en-IN"/>
        </w:rPr>
        <w:t>Bahdanau</w:t>
      </w:r>
      <w:proofErr w:type="spellEnd"/>
      <w:r w:rsidRPr="00FD3E4B">
        <w:rPr>
          <w:rFonts w:ascii="Times New Roman" w:eastAsia="Times New Roman" w:hAnsi="Times New Roman" w:cs="Times New Roman"/>
          <w:color w:val="555555"/>
          <w:lang w:val="en-IN" w:eastAsia="en-IN"/>
        </w:rPr>
        <w:t xml:space="preserve"> et al.’s </w:t>
      </w:r>
      <w:r w:rsidRPr="00FD3E4B">
        <w:rPr>
          <w:rFonts w:ascii="Times New Roman" w:eastAsia="Times New Roman" w:hAnsi="Times New Roman" w:cs="Times New Roman"/>
          <w:i/>
          <w:iCs/>
          <w:color w:val="555555"/>
          <w:bdr w:val="none" w:sz="0" w:space="0" w:color="auto" w:frame="1"/>
          <w:lang w:val="en-IN" w:eastAsia="en-IN"/>
        </w:rPr>
        <w:t>attention mechanism</w:t>
      </w:r>
      <w:r w:rsidRPr="00FD3E4B">
        <w:rPr>
          <w:rFonts w:ascii="Times New Roman" w:eastAsia="Times New Roman" w:hAnsi="Times New Roman" w:cs="Times New Roman"/>
          <w:color w:val="555555"/>
          <w:lang w:val="en-IN" w:eastAsia="en-IN"/>
        </w:rPr>
        <w:t> is divided into the step-by-step computations of the </w:t>
      </w:r>
      <w:r w:rsidRPr="00FD3E4B">
        <w:rPr>
          <w:rFonts w:ascii="Times New Roman" w:eastAsia="Times New Roman" w:hAnsi="Times New Roman" w:cs="Times New Roman"/>
          <w:i/>
          <w:iCs/>
          <w:color w:val="555555"/>
          <w:bdr w:val="none" w:sz="0" w:space="0" w:color="auto" w:frame="1"/>
          <w:lang w:val="en-IN" w:eastAsia="en-IN"/>
        </w:rPr>
        <w:t>alignment scores</w:t>
      </w:r>
      <w:r w:rsidRPr="00FD3E4B">
        <w:rPr>
          <w:rFonts w:ascii="Times New Roman" w:eastAsia="Times New Roman" w:hAnsi="Times New Roman" w:cs="Times New Roman"/>
          <w:color w:val="555555"/>
          <w:lang w:val="en-IN" w:eastAsia="en-IN"/>
        </w:rPr>
        <w:t>, the </w:t>
      </w:r>
      <w:r w:rsidRPr="00FD3E4B">
        <w:rPr>
          <w:rFonts w:ascii="Times New Roman" w:eastAsia="Times New Roman" w:hAnsi="Times New Roman" w:cs="Times New Roman"/>
          <w:i/>
          <w:iCs/>
          <w:color w:val="555555"/>
          <w:bdr w:val="none" w:sz="0" w:space="0" w:color="auto" w:frame="1"/>
          <w:lang w:val="en-IN" w:eastAsia="en-IN"/>
        </w:rPr>
        <w:t>weights,</w:t>
      </w:r>
      <w:r w:rsidRPr="00FD3E4B">
        <w:rPr>
          <w:rFonts w:ascii="Times New Roman" w:eastAsia="Times New Roman" w:hAnsi="Times New Roman" w:cs="Times New Roman"/>
          <w:color w:val="555555"/>
          <w:lang w:val="en-IN" w:eastAsia="en-IN"/>
        </w:rPr>
        <w:t> and the </w:t>
      </w:r>
      <w:r w:rsidRPr="00FD3E4B">
        <w:rPr>
          <w:rFonts w:ascii="Times New Roman" w:eastAsia="Times New Roman" w:hAnsi="Times New Roman" w:cs="Times New Roman"/>
          <w:i/>
          <w:iCs/>
          <w:color w:val="555555"/>
          <w:bdr w:val="none" w:sz="0" w:space="0" w:color="auto" w:frame="1"/>
          <w:lang w:val="en-IN" w:eastAsia="en-IN"/>
        </w:rPr>
        <w:t>context vector</w:t>
      </w:r>
      <w:r w:rsidRPr="00FD3E4B">
        <w:rPr>
          <w:rFonts w:ascii="Times New Roman" w:eastAsia="Times New Roman" w:hAnsi="Times New Roman" w:cs="Times New Roman"/>
          <w:color w:val="555555"/>
          <w:lang w:val="en-IN" w:eastAsia="en-IN"/>
        </w:rPr>
        <w:t>:</w:t>
      </w:r>
    </w:p>
    <w:p w14:paraId="53019254" w14:textId="033D850E" w:rsidR="00FD3E4B" w:rsidRPr="00FD3E4B" w:rsidRDefault="00FD3E4B" w:rsidP="00FD3E4B">
      <w:pPr>
        <w:numPr>
          <w:ilvl w:val="0"/>
          <w:numId w:val="29"/>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Alignment scores</w:t>
      </w:r>
      <w:r w:rsidRPr="00FD3E4B">
        <w:rPr>
          <w:rFonts w:ascii="Times New Roman" w:eastAsia="Times New Roman" w:hAnsi="Times New Roman" w:cs="Times New Roman"/>
          <w:color w:val="555555"/>
          <w:lang w:val="en-IN" w:eastAsia="en-IN"/>
        </w:rPr>
        <w:t>: The alignment model takes the encoded hidden states, ℎ, and the previous decoder output, −1, to compute a score</w:t>
      </w:r>
      <w:r w:rsidRPr="004E3C13">
        <w:rPr>
          <w:rFonts w:ascii="Times New Roman" w:eastAsia="Times New Roman" w:hAnsi="Times New Roman" w:cs="Times New Roman"/>
          <w:color w:val="555555"/>
          <w:lang w:val="en-IN" w:eastAsia="en-IN"/>
        </w:rPr>
        <w:t>,</w:t>
      </w:r>
      <w:r w:rsidRPr="00FD3E4B">
        <w:rPr>
          <w:rFonts w:ascii="Times New Roman" w:eastAsia="Times New Roman" w:hAnsi="Times New Roman" w:cs="Times New Roman"/>
          <w:color w:val="555555"/>
          <w:lang w:val="en-IN" w:eastAsia="en-IN"/>
        </w:rPr>
        <w:t xml:space="preserve"> that indicates how well the elements of the input sequence align with the current output at the </w:t>
      </w:r>
      <w:proofErr w:type="spellStart"/>
      <w:r w:rsidRPr="00FD3E4B">
        <w:rPr>
          <w:rFonts w:ascii="Times New Roman" w:eastAsia="Times New Roman" w:hAnsi="Times New Roman" w:cs="Times New Roman"/>
          <w:color w:val="555555"/>
          <w:lang w:val="en-IN" w:eastAsia="en-IN"/>
        </w:rPr>
        <w:t>positionThe</w:t>
      </w:r>
      <w:proofErr w:type="spellEnd"/>
      <w:r w:rsidRPr="00FD3E4B">
        <w:rPr>
          <w:rFonts w:ascii="Times New Roman" w:eastAsia="Times New Roman" w:hAnsi="Times New Roman" w:cs="Times New Roman"/>
          <w:color w:val="555555"/>
          <w:lang w:val="en-IN" w:eastAsia="en-IN"/>
        </w:rPr>
        <w:t xml:space="preserve"> alignment model is represented by a </w:t>
      </w:r>
      <w:proofErr w:type="spellStart"/>
      <w:proofErr w:type="gramStart"/>
      <w:r w:rsidRPr="00FD3E4B">
        <w:rPr>
          <w:rFonts w:ascii="Times New Roman" w:eastAsia="Times New Roman" w:hAnsi="Times New Roman" w:cs="Times New Roman"/>
          <w:color w:val="555555"/>
          <w:lang w:val="en-IN" w:eastAsia="en-IN"/>
        </w:rPr>
        <w:t>function,which</w:t>
      </w:r>
      <w:proofErr w:type="spellEnd"/>
      <w:proofErr w:type="gramEnd"/>
      <w:r w:rsidRPr="00FD3E4B">
        <w:rPr>
          <w:rFonts w:ascii="Times New Roman" w:eastAsia="Times New Roman" w:hAnsi="Times New Roman" w:cs="Times New Roman"/>
          <w:color w:val="555555"/>
          <w:lang w:val="en-IN" w:eastAsia="en-IN"/>
        </w:rPr>
        <w:t xml:space="preserve"> can be implemented by a feedforward neural network:</w:t>
      </w:r>
    </w:p>
    <w:p w14:paraId="7E57769B" w14:textId="1544650C" w:rsidR="00FD3E4B" w:rsidRPr="00FD3E4B" w:rsidRDefault="00FD3E4B" w:rsidP="00FD3E4B">
      <w:pPr>
        <w:shd w:val="clear" w:color="auto" w:fill="FFFFFF"/>
        <w:spacing w:after="288" w:line="360" w:lineRule="atLeast"/>
        <w:textAlignment w:val="baseline"/>
        <w:rPr>
          <w:rFonts w:ascii="Times New Roman" w:eastAsia="Times New Roman" w:hAnsi="Times New Roman" w:cs="Times New Roman"/>
          <w:color w:val="555555"/>
          <w:lang w:val="en-IN" w:eastAsia="en-IN"/>
        </w:rPr>
      </w:pPr>
    </w:p>
    <w:p w14:paraId="7C6E0D32" w14:textId="74A8ED4A" w:rsidR="00FD3E4B" w:rsidRPr="00FD3E4B" w:rsidRDefault="00FD3E4B" w:rsidP="00FD3E4B">
      <w:pPr>
        <w:numPr>
          <w:ilvl w:val="0"/>
          <w:numId w:val="30"/>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Weights</w:t>
      </w:r>
      <w:r w:rsidRPr="00FD3E4B">
        <w:rPr>
          <w:rFonts w:ascii="Times New Roman" w:eastAsia="Times New Roman" w:hAnsi="Times New Roman" w:cs="Times New Roman"/>
          <w:color w:val="555555"/>
          <w:lang w:val="en-IN" w:eastAsia="en-IN"/>
        </w:rPr>
        <w:t>: The weights</w:t>
      </w:r>
      <w:r w:rsidRPr="004E3C13">
        <w:rPr>
          <w:rFonts w:ascii="Times New Roman" w:eastAsia="Times New Roman" w:hAnsi="Times New Roman" w:cs="Times New Roman"/>
          <w:color w:val="555555"/>
          <w:lang w:val="en-IN" w:eastAsia="en-IN"/>
        </w:rPr>
        <w:t xml:space="preserve"> </w:t>
      </w:r>
      <w:r w:rsidRPr="00FD3E4B">
        <w:rPr>
          <w:rFonts w:ascii="Times New Roman" w:eastAsia="Times New Roman" w:hAnsi="Times New Roman" w:cs="Times New Roman"/>
          <w:color w:val="555555"/>
          <w:lang w:val="en-IN" w:eastAsia="en-IN"/>
        </w:rPr>
        <w:t xml:space="preserve">are computed by applying a </w:t>
      </w:r>
      <w:proofErr w:type="spellStart"/>
      <w:r w:rsidRPr="00FD3E4B">
        <w:rPr>
          <w:rFonts w:ascii="Times New Roman" w:eastAsia="Times New Roman" w:hAnsi="Times New Roman" w:cs="Times New Roman"/>
          <w:color w:val="555555"/>
          <w:lang w:val="en-IN" w:eastAsia="en-IN"/>
        </w:rPr>
        <w:t>softmax</w:t>
      </w:r>
      <w:proofErr w:type="spellEnd"/>
      <w:r w:rsidRPr="00FD3E4B">
        <w:rPr>
          <w:rFonts w:ascii="Times New Roman" w:eastAsia="Times New Roman" w:hAnsi="Times New Roman" w:cs="Times New Roman"/>
          <w:color w:val="555555"/>
          <w:lang w:val="en-IN" w:eastAsia="en-IN"/>
        </w:rPr>
        <w:t xml:space="preserve"> operation to the previously computed alignment scores:</w:t>
      </w:r>
    </w:p>
    <w:p w14:paraId="24FD1ECB" w14:textId="50DFF0C0" w:rsidR="00FD3E4B" w:rsidRPr="00FD3E4B" w:rsidRDefault="00FD3E4B" w:rsidP="00FD3E4B">
      <w:pPr>
        <w:shd w:val="clear" w:color="auto" w:fill="FFFFFF"/>
        <w:spacing w:after="288" w:line="360" w:lineRule="atLeast"/>
        <w:textAlignment w:val="baseline"/>
        <w:rPr>
          <w:rFonts w:ascii="Times New Roman" w:eastAsia="Times New Roman" w:hAnsi="Times New Roman" w:cs="Times New Roman"/>
          <w:color w:val="555555"/>
          <w:lang w:val="en-IN" w:eastAsia="en-IN"/>
        </w:rPr>
      </w:pPr>
    </w:p>
    <w:p w14:paraId="1D930D51" w14:textId="0B152B25" w:rsidR="00FD3E4B" w:rsidRPr="00FD3E4B" w:rsidRDefault="00FD3E4B" w:rsidP="00FD3E4B">
      <w:pPr>
        <w:numPr>
          <w:ilvl w:val="0"/>
          <w:numId w:val="31"/>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Context vector</w:t>
      </w:r>
      <w:r w:rsidRPr="00FD3E4B">
        <w:rPr>
          <w:rFonts w:ascii="Times New Roman" w:eastAsia="Times New Roman" w:hAnsi="Times New Roman" w:cs="Times New Roman"/>
          <w:color w:val="555555"/>
          <w:lang w:val="en-IN" w:eastAsia="en-IN"/>
        </w:rPr>
        <w:t xml:space="preserve">: A unique context vector, is fed into the decoder at each time step. It is computed by a weighted sum of </w:t>
      </w:r>
      <w:proofErr w:type="gramStart"/>
      <w:r w:rsidRPr="00FD3E4B">
        <w:rPr>
          <w:rFonts w:ascii="Times New Roman" w:eastAsia="Times New Roman" w:hAnsi="Times New Roman" w:cs="Times New Roman"/>
          <w:color w:val="555555"/>
          <w:lang w:val="en-IN" w:eastAsia="en-IN"/>
        </w:rPr>
        <w:t>all,  encoder</w:t>
      </w:r>
      <w:proofErr w:type="gramEnd"/>
      <w:r w:rsidRPr="00FD3E4B">
        <w:rPr>
          <w:rFonts w:ascii="Times New Roman" w:eastAsia="Times New Roman" w:hAnsi="Times New Roman" w:cs="Times New Roman"/>
          <w:color w:val="555555"/>
          <w:lang w:val="en-IN" w:eastAsia="en-IN"/>
        </w:rPr>
        <w:t xml:space="preserve"> hidden states:</w:t>
      </w:r>
    </w:p>
    <w:p w14:paraId="090A12C3" w14:textId="77777777" w:rsidR="00FD3E4B" w:rsidRPr="004E3C13" w:rsidRDefault="00FD3E4B" w:rsidP="00FD3E4B">
      <w:pPr>
        <w:shd w:val="clear" w:color="auto" w:fill="FFFFFF"/>
        <w:spacing w:after="240"/>
        <w:rPr>
          <w:rFonts w:ascii="Times New Roman" w:eastAsia="Times New Roman" w:hAnsi="Times New Roman" w:cs="Times New Roman"/>
          <w:color w:val="000000"/>
          <w:lang w:val="en-IN" w:eastAsia="en-IN"/>
        </w:rPr>
      </w:pPr>
    </w:p>
    <w:p w14:paraId="2B81D116" w14:textId="77777777" w:rsidR="00FD3E4B" w:rsidRPr="004E3C13" w:rsidRDefault="00FD3E4B" w:rsidP="00FD3E4B">
      <w:pPr>
        <w:shd w:val="clear" w:color="auto" w:fill="FFFFFF"/>
        <w:spacing w:after="240"/>
        <w:rPr>
          <w:rFonts w:ascii="Times New Roman" w:eastAsia="Times New Roman" w:hAnsi="Times New Roman" w:cs="Times New Roman"/>
          <w:color w:val="000000"/>
          <w:lang w:val="en-IN" w:eastAsia="en-IN"/>
        </w:rPr>
      </w:pPr>
    </w:p>
    <w:p w14:paraId="2B3EC516" w14:textId="2B3ED9E3" w:rsidR="008A19D8" w:rsidRPr="004E3C13" w:rsidRDefault="008A19D8" w:rsidP="00FD3E4B">
      <w:pPr>
        <w:shd w:val="clear" w:color="auto" w:fill="FFFFFF"/>
        <w:spacing w:after="240"/>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5. Explain Conditional random fields (CRFs)</w:t>
      </w:r>
    </w:p>
    <w:p w14:paraId="0E11ABA7" w14:textId="31D61684" w:rsidR="00B34F58" w:rsidRPr="004E3C13" w:rsidRDefault="008A19D8" w:rsidP="00B34F58">
      <w:pPr>
        <w:pStyle w:val="Heading1"/>
        <w:shd w:val="clear" w:color="auto" w:fill="FFFFFF"/>
        <w:spacing w:before="468" w:line="450" w:lineRule="atLeast"/>
        <w:rPr>
          <w:rFonts w:ascii="Times New Roman" w:eastAsia="Times New Roman" w:hAnsi="Times New Roman" w:cs="Times New Roman"/>
          <w:b/>
          <w:bCs/>
          <w:color w:val="292929"/>
          <w:spacing w:val="-4"/>
          <w:kern w:val="36"/>
          <w:sz w:val="22"/>
          <w:szCs w:val="22"/>
          <w:lang w:val="en-IN" w:eastAsia="en-IN"/>
        </w:rPr>
      </w:pPr>
      <w:r w:rsidRPr="004E3C13">
        <w:rPr>
          <w:rFonts w:ascii="Times New Roman" w:eastAsia="Times New Roman" w:hAnsi="Times New Roman" w:cs="Times New Roman"/>
          <w:b/>
          <w:bCs/>
          <w:color w:val="000000"/>
          <w:sz w:val="22"/>
          <w:szCs w:val="22"/>
          <w:lang w:val="en-IN" w:eastAsia="en-IN"/>
        </w:rPr>
        <w:lastRenderedPageBreak/>
        <w:t>Ans:</w:t>
      </w:r>
      <w:r w:rsidRPr="004E3C13">
        <w:rPr>
          <w:rFonts w:ascii="Times New Roman" w:eastAsia="Times New Roman" w:hAnsi="Times New Roman" w:cs="Times New Roman"/>
          <w:color w:val="000000"/>
          <w:sz w:val="22"/>
          <w:szCs w:val="22"/>
          <w:lang w:val="en-IN" w:eastAsia="en-IN"/>
        </w:rPr>
        <w:t xml:space="preserve"> Conditional random fields (CRFs) are a class of statistical </w:t>
      </w:r>
      <w:proofErr w:type="spellStart"/>
      <w:r w:rsidRPr="004E3C13">
        <w:rPr>
          <w:rFonts w:ascii="Times New Roman" w:eastAsia="Times New Roman" w:hAnsi="Times New Roman" w:cs="Times New Roman"/>
          <w:color w:val="000000"/>
          <w:sz w:val="22"/>
          <w:szCs w:val="22"/>
          <w:lang w:val="en-IN" w:eastAsia="en-IN"/>
        </w:rPr>
        <w:t>modeling</w:t>
      </w:r>
      <w:proofErr w:type="spellEnd"/>
      <w:r w:rsidRPr="004E3C13">
        <w:rPr>
          <w:rFonts w:ascii="Times New Roman" w:eastAsia="Times New Roman" w:hAnsi="Times New Roman" w:cs="Times New Roman"/>
          <w:color w:val="000000"/>
          <w:sz w:val="22"/>
          <w:szCs w:val="22"/>
          <w:lang w:val="en-IN" w:eastAsia="en-IN"/>
        </w:rPr>
        <w:t xml:space="preserve"> methods often applied in pattern recognition and machine learning and used for structured prediction. Whereas a classifier predicts a label for a single sample without considering "neighbouring" samples, a CRF can take context into account.</w:t>
      </w:r>
      <w:r w:rsidR="00B34F58" w:rsidRPr="004E3C13">
        <w:rPr>
          <w:rFonts w:ascii="Times New Roman" w:hAnsi="Times New Roman" w:cs="Times New Roman"/>
          <w:color w:val="292929"/>
          <w:spacing w:val="-4"/>
          <w:sz w:val="22"/>
          <w:szCs w:val="22"/>
        </w:rPr>
        <w:t xml:space="preserve"> </w:t>
      </w:r>
      <w:r w:rsidR="00B34F58" w:rsidRPr="004E3C13">
        <w:rPr>
          <w:rFonts w:ascii="Times New Roman" w:eastAsia="Times New Roman" w:hAnsi="Times New Roman" w:cs="Times New Roman"/>
          <w:b/>
          <w:bCs/>
          <w:color w:val="292929"/>
          <w:spacing w:val="-4"/>
          <w:kern w:val="36"/>
          <w:sz w:val="22"/>
          <w:szCs w:val="22"/>
          <w:lang w:val="en-IN" w:eastAsia="en-IN"/>
        </w:rPr>
        <w:t>Conditional Random Field Model</w:t>
      </w:r>
    </w:p>
    <w:p w14:paraId="56F2E881" w14:textId="77777777" w:rsidR="00B34F58" w:rsidRPr="00B34F58" w:rsidRDefault="00B34F58" w:rsidP="00B34F58">
      <w:pPr>
        <w:shd w:val="clear" w:color="auto" w:fill="FFFFFF"/>
        <w:spacing w:before="206" w:line="480" w:lineRule="atLeast"/>
        <w:rPr>
          <w:rFonts w:ascii="Times New Roman" w:eastAsia="Times New Roman" w:hAnsi="Times New Roman" w:cs="Times New Roman"/>
          <w:color w:val="292929"/>
          <w:spacing w:val="-1"/>
          <w:lang w:val="en-IN" w:eastAsia="en-IN"/>
        </w:rPr>
      </w:pPr>
      <w:r w:rsidRPr="00B34F58">
        <w:rPr>
          <w:rFonts w:ascii="Times New Roman" w:eastAsia="Times New Roman" w:hAnsi="Times New Roman" w:cs="Times New Roman"/>
          <w:color w:val="292929"/>
          <w:spacing w:val="-1"/>
          <w:lang w:val="en-IN" w:eastAsia="en-IN"/>
        </w:rPr>
        <w:t>For a moment, let us assume a Markov Random Field and divide it into two sets of random variables Y and X respectively.</w:t>
      </w:r>
    </w:p>
    <w:p w14:paraId="3FCE779A" w14:textId="77777777" w:rsidR="00B34F58" w:rsidRPr="00B34F58" w:rsidRDefault="00B34F58" w:rsidP="00B34F58">
      <w:pPr>
        <w:shd w:val="clear" w:color="auto" w:fill="FFFFFF"/>
        <w:spacing w:before="480" w:line="480" w:lineRule="atLeast"/>
        <w:rPr>
          <w:rFonts w:ascii="Times New Roman" w:eastAsia="Times New Roman" w:hAnsi="Times New Roman" w:cs="Times New Roman"/>
          <w:color w:val="292929"/>
          <w:spacing w:val="-1"/>
          <w:lang w:val="en-IN" w:eastAsia="en-IN"/>
        </w:rPr>
      </w:pPr>
      <w:hyperlink r:id="rId13" w:anchor="Description" w:tgtFrame="_blank" w:history="1">
        <w:r w:rsidRPr="00B34F58">
          <w:rPr>
            <w:rFonts w:ascii="Times New Roman" w:eastAsia="Times New Roman" w:hAnsi="Times New Roman" w:cs="Times New Roman"/>
            <w:color w:val="0000FF"/>
            <w:spacing w:val="-1"/>
            <w:u w:val="single"/>
            <w:lang w:val="en-IN" w:eastAsia="en-IN"/>
          </w:rPr>
          <w:t>Conditional Random Field</w:t>
        </w:r>
      </w:hyperlink>
      <w:r w:rsidRPr="00B34F58">
        <w:rPr>
          <w:rFonts w:ascii="Times New Roman" w:eastAsia="Times New Roman" w:hAnsi="Times New Roman" w:cs="Times New Roman"/>
          <w:color w:val="292929"/>
          <w:spacing w:val="-1"/>
          <w:lang w:val="en-IN" w:eastAsia="en-IN"/>
        </w:rPr>
        <w:t xml:space="preserve"> is a special case of Markov Random field wherein the graph satisfies the property : “When we condition the graph on X globally i.e. when the values of random variables in X is fixed or given, all the random variables in set Y follow the Markov property p(Yᵤ/X,Yᵥ, </w:t>
      </w:r>
      <w:proofErr w:type="spellStart"/>
      <w:r w:rsidRPr="00B34F58">
        <w:rPr>
          <w:rFonts w:ascii="Times New Roman" w:eastAsia="Times New Roman" w:hAnsi="Times New Roman" w:cs="Times New Roman"/>
          <w:color w:val="292929"/>
          <w:spacing w:val="-1"/>
          <w:lang w:val="en-IN" w:eastAsia="en-IN"/>
        </w:rPr>
        <w:t>u≠v</w:t>
      </w:r>
      <w:proofErr w:type="spellEnd"/>
      <w:r w:rsidRPr="00B34F58">
        <w:rPr>
          <w:rFonts w:ascii="Times New Roman" w:eastAsia="Times New Roman" w:hAnsi="Times New Roman" w:cs="Times New Roman"/>
          <w:color w:val="292929"/>
          <w:spacing w:val="-1"/>
          <w:lang w:val="en-IN" w:eastAsia="en-IN"/>
        </w:rPr>
        <w:t xml:space="preserve">) = p(Yᵤ/X,Yₓ, Yᵤ~Yₓ), where Yᵤ~Yₓ signifies that Yᵤ and Yₓ are </w:t>
      </w:r>
      <w:proofErr w:type="spellStart"/>
      <w:r w:rsidRPr="00B34F58">
        <w:rPr>
          <w:rFonts w:ascii="Times New Roman" w:eastAsia="Times New Roman" w:hAnsi="Times New Roman" w:cs="Times New Roman"/>
          <w:color w:val="292929"/>
          <w:spacing w:val="-1"/>
          <w:lang w:val="en-IN" w:eastAsia="en-IN"/>
        </w:rPr>
        <w:t>neighbors</w:t>
      </w:r>
      <w:proofErr w:type="spellEnd"/>
      <w:r w:rsidRPr="00B34F58">
        <w:rPr>
          <w:rFonts w:ascii="Times New Roman" w:eastAsia="Times New Roman" w:hAnsi="Times New Roman" w:cs="Times New Roman"/>
          <w:color w:val="292929"/>
          <w:spacing w:val="-1"/>
          <w:lang w:val="en-IN" w:eastAsia="en-IN"/>
        </w:rPr>
        <w:t xml:space="preserve"> in the graph.” A variable’s </w:t>
      </w:r>
      <w:proofErr w:type="spellStart"/>
      <w:r w:rsidRPr="00B34F58">
        <w:rPr>
          <w:rFonts w:ascii="Times New Roman" w:eastAsia="Times New Roman" w:hAnsi="Times New Roman" w:cs="Times New Roman"/>
          <w:color w:val="292929"/>
          <w:spacing w:val="-1"/>
          <w:lang w:val="en-IN" w:eastAsia="en-IN"/>
        </w:rPr>
        <w:t>neighboring</w:t>
      </w:r>
      <w:proofErr w:type="spellEnd"/>
      <w:r w:rsidRPr="00B34F58">
        <w:rPr>
          <w:rFonts w:ascii="Times New Roman" w:eastAsia="Times New Roman" w:hAnsi="Times New Roman" w:cs="Times New Roman"/>
          <w:color w:val="292929"/>
          <w:spacing w:val="-1"/>
          <w:lang w:val="en-IN" w:eastAsia="en-IN"/>
        </w:rPr>
        <w:t xml:space="preserve"> nodes or variables are also called the </w:t>
      </w:r>
      <w:hyperlink r:id="rId14" w:tgtFrame="_blank" w:history="1">
        <w:r w:rsidRPr="00B34F58">
          <w:rPr>
            <w:rFonts w:ascii="Times New Roman" w:eastAsia="Times New Roman" w:hAnsi="Times New Roman" w:cs="Times New Roman"/>
            <w:color w:val="0000FF"/>
            <w:spacing w:val="-1"/>
            <w:u w:val="single"/>
            <w:lang w:val="en-IN" w:eastAsia="en-IN"/>
          </w:rPr>
          <w:t>Markov Blanket</w:t>
        </w:r>
      </w:hyperlink>
      <w:r w:rsidRPr="00B34F58">
        <w:rPr>
          <w:rFonts w:ascii="Times New Roman" w:eastAsia="Times New Roman" w:hAnsi="Times New Roman" w:cs="Times New Roman"/>
          <w:color w:val="292929"/>
          <w:spacing w:val="-1"/>
          <w:lang w:val="en-IN" w:eastAsia="en-IN"/>
        </w:rPr>
        <w:t> of that variable.</w:t>
      </w:r>
    </w:p>
    <w:p w14:paraId="6ECF2782" w14:textId="77777777" w:rsidR="00B34F58" w:rsidRPr="00B34F58" w:rsidRDefault="00B34F58" w:rsidP="00B34F58">
      <w:pPr>
        <w:shd w:val="clear" w:color="auto" w:fill="FFFFFF"/>
        <w:spacing w:before="480" w:line="480" w:lineRule="atLeast"/>
        <w:rPr>
          <w:rFonts w:ascii="Times New Roman" w:eastAsia="Times New Roman" w:hAnsi="Times New Roman" w:cs="Times New Roman"/>
          <w:color w:val="292929"/>
          <w:spacing w:val="-1"/>
          <w:lang w:val="en-IN" w:eastAsia="en-IN"/>
        </w:rPr>
      </w:pPr>
      <w:r w:rsidRPr="00B34F58">
        <w:rPr>
          <w:rFonts w:ascii="Times New Roman" w:eastAsia="Times New Roman" w:hAnsi="Times New Roman" w:cs="Times New Roman"/>
          <w:color w:val="292929"/>
          <w:spacing w:val="-1"/>
          <w:lang w:val="en-IN" w:eastAsia="en-IN"/>
        </w:rPr>
        <w:t xml:space="preserve">One such graph that satisfies the above property is the chain-structured graph shared </w:t>
      </w:r>
      <w:proofErr w:type="gramStart"/>
      <w:r w:rsidRPr="00B34F58">
        <w:rPr>
          <w:rFonts w:ascii="Times New Roman" w:eastAsia="Times New Roman" w:hAnsi="Times New Roman" w:cs="Times New Roman"/>
          <w:color w:val="292929"/>
          <w:spacing w:val="-1"/>
          <w:lang w:val="en-IN" w:eastAsia="en-IN"/>
        </w:rPr>
        <w:t>below :</w:t>
      </w:r>
      <w:proofErr w:type="gramEnd"/>
      <w:r w:rsidRPr="00B34F58">
        <w:rPr>
          <w:rFonts w:ascii="Times New Roman" w:eastAsia="Times New Roman" w:hAnsi="Times New Roman" w:cs="Times New Roman"/>
          <w:color w:val="292929"/>
          <w:spacing w:val="-1"/>
          <w:lang w:val="en-IN" w:eastAsia="en-IN"/>
        </w:rPr>
        <w:t>-</w:t>
      </w:r>
    </w:p>
    <w:p w14:paraId="221BA5D3" w14:textId="16A229AA" w:rsidR="008A19D8" w:rsidRPr="004E3C13" w:rsidRDefault="00B34F5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drawing>
          <wp:inline distT="0" distB="0" distL="0" distR="0" wp14:anchorId="66251E85" wp14:editId="33FCABF2">
            <wp:extent cx="5942829" cy="1328468"/>
            <wp:effectExtent l="0" t="0" r="1270" b="5080"/>
            <wp:docPr id="3208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1170" name=""/>
                    <pic:cNvPicPr/>
                  </pic:nvPicPr>
                  <pic:blipFill rotWithShape="1">
                    <a:blip r:embed="rId15"/>
                    <a:srcRect t="22719" b="37517"/>
                    <a:stretch/>
                  </pic:blipFill>
                  <pic:spPr bwMode="auto">
                    <a:xfrm>
                      <a:off x="0" y="0"/>
                      <a:ext cx="5943600" cy="1328640"/>
                    </a:xfrm>
                    <a:prstGeom prst="rect">
                      <a:avLst/>
                    </a:prstGeom>
                    <a:ln>
                      <a:noFill/>
                    </a:ln>
                    <a:extLst>
                      <a:ext uri="{53640926-AAD7-44D8-BBD7-CCE9431645EC}">
                        <a14:shadowObscured xmlns:a14="http://schemas.microsoft.com/office/drawing/2010/main"/>
                      </a:ext>
                    </a:extLst>
                  </pic:spPr>
                </pic:pic>
              </a:graphicData>
            </a:graphic>
          </wp:inline>
        </w:drawing>
      </w:r>
    </w:p>
    <w:p w14:paraId="542093CD" w14:textId="77777777" w:rsidR="00B34F58" w:rsidRPr="00B34F58" w:rsidRDefault="00B34F58" w:rsidP="00B34F58">
      <w:pPr>
        <w:shd w:val="clear" w:color="auto" w:fill="FFFFFF"/>
        <w:spacing w:before="480" w:line="480" w:lineRule="atLeast"/>
        <w:rPr>
          <w:rFonts w:ascii="Times New Roman" w:eastAsia="Times New Roman" w:hAnsi="Times New Roman" w:cs="Times New Roman"/>
          <w:color w:val="292929"/>
          <w:spacing w:val="-1"/>
          <w:lang w:val="en-IN" w:eastAsia="en-IN"/>
        </w:rPr>
      </w:pPr>
      <w:r w:rsidRPr="00B34F58">
        <w:rPr>
          <w:rFonts w:ascii="Times New Roman" w:eastAsia="Times New Roman" w:hAnsi="Times New Roman" w:cs="Times New Roman"/>
          <w:color w:val="292929"/>
          <w:spacing w:val="-1"/>
          <w:lang w:val="en-IN" w:eastAsia="en-IN"/>
        </w:rPr>
        <w:t>Since CRF is a </w:t>
      </w:r>
      <w:hyperlink r:id="rId16" w:tgtFrame="_blank" w:history="1">
        <w:r w:rsidRPr="00B34F58">
          <w:rPr>
            <w:rFonts w:ascii="Times New Roman" w:eastAsia="Times New Roman" w:hAnsi="Times New Roman" w:cs="Times New Roman"/>
            <w:color w:val="0000FF"/>
            <w:spacing w:val="-1"/>
            <w:u w:val="single"/>
            <w:lang w:val="en-IN" w:eastAsia="en-IN"/>
          </w:rPr>
          <w:t>discriminative model</w:t>
        </w:r>
      </w:hyperlink>
      <w:r w:rsidRPr="00B34F58">
        <w:rPr>
          <w:rFonts w:ascii="Times New Roman" w:eastAsia="Times New Roman" w:hAnsi="Times New Roman" w:cs="Times New Roman"/>
          <w:color w:val="292929"/>
          <w:spacing w:val="-1"/>
          <w:lang w:val="en-IN" w:eastAsia="en-IN"/>
        </w:rPr>
        <w:t xml:space="preserve"> i.e. it models the conditional probability P(Y/X) i.e. X is always given or observed. </w:t>
      </w:r>
      <w:proofErr w:type="gramStart"/>
      <w:r w:rsidRPr="00B34F58">
        <w:rPr>
          <w:rFonts w:ascii="Times New Roman" w:eastAsia="Times New Roman" w:hAnsi="Times New Roman" w:cs="Times New Roman"/>
          <w:color w:val="292929"/>
          <w:spacing w:val="-1"/>
          <w:lang w:val="en-IN" w:eastAsia="en-IN"/>
        </w:rPr>
        <w:t>Therefore</w:t>
      </w:r>
      <w:proofErr w:type="gramEnd"/>
      <w:r w:rsidRPr="00B34F58">
        <w:rPr>
          <w:rFonts w:ascii="Times New Roman" w:eastAsia="Times New Roman" w:hAnsi="Times New Roman" w:cs="Times New Roman"/>
          <w:color w:val="292929"/>
          <w:spacing w:val="-1"/>
          <w:lang w:val="en-IN" w:eastAsia="en-IN"/>
        </w:rPr>
        <w:t xml:space="preserve"> the graph ultimately reduces to a simple chain.</w:t>
      </w:r>
    </w:p>
    <w:p w14:paraId="54E1B818" w14:textId="77777777" w:rsidR="00B34F58" w:rsidRPr="004E3C13" w:rsidRDefault="00B34F58" w:rsidP="008A19D8">
      <w:pPr>
        <w:shd w:val="clear" w:color="auto" w:fill="FFFFFF"/>
        <w:spacing w:after="120"/>
        <w:rPr>
          <w:rFonts w:ascii="Times New Roman" w:eastAsia="Times New Roman" w:hAnsi="Times New Roman" w:cs="Times New Roman"/>
          <w:color w:val="000000"/>
          <w:lang w:val="en-IN" w:eastAsia="en-IN"/>
        </w:rPr>
      </w:pPr>
    </w:p>
    <w:p w14:paraId="10DA1E2B" w14:textId="4414DE50" w:rsidR="00B34F58" w:rsidRPr="004E3C13" w:rsidRDefault="00B34F5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drawing>
          <wp:inline distT="0" distB="0" distL="0" distR="0" wp14:anchorId="6FA1691E" wp14:editId="7D5FAC6D">
            <wp:extent cx="5943517" cy="1104181"/>
            <wp:effectExtent l="0" t="0" r="635" b="1270"/>
            <wp:docPr id="2182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22360" name=""/>
                    <pic:cNvPicPr/>
                  </pic:nvPicPr>
                  <pic:blipFill rotWithShape="1">
                    <a:blip r:embed="rId17"/>
                    <a:srcRect l="-1" t="45438" r="1" b="21516"/>
                    <a:stretch/>
                  </pic:blipFill>
                  <pic:spPr bwMode="auto">
                    <a:xfrm>
                      <a:off x="0" y="0"/>
                      <a:ext cx="5943600" cy="1104196"/>
                    </a:xfrm>
                    <a:prstGeom prst="rect">
                      <a:avLst/>
                    </a:prstGeom>
                    <a:ln>
                      <a:noFill/>
                    </a:ln>
                    <a:extLst>
                      <a:ext uri="{53640926-AAD7-44D8-BBD7-CCE9431645EC}">
                        <a14:shadowObscured xmlns:a14="http://schemas.microsoft.com/office/drawing/2010/main"/>
                      </a:ext>
                    </a:extLst>
                  </pic:spPr>
                </pic:pic>
              </a:graphicData>
            </a:graphic>
          </wp:inline>
        </w:drawing>
      </w:r>
    </w:p>
    <w:p w14:paraId="6835D505" w14:textId="77777777" w:rsidR="00B34F58" w:rsidRPr="004E3C13" w:rsidRDefault="00B34F58" w:rsidP="00B34F58">
      <w:pPr>
        <w:pStyle w:val="pw-post-body-paragraph"/>
        <w:shd w:val="clear" w:color="auto" w:fill="FFFFFF"/>
        <w:spacing w:before="480" w:beforeAutospacing="0" w:after="0" w:afterAutospacing="0" w:line="480" w:lineRule="atLeast"/>
        <w:rPr>
          <w:color w:val="292929"/>
          <w:spacing w:val="-1"/>
          <w:sz w:val="22"/>
          <w:szCs w:val="22"/>
        </w:rPr>
      </w:pPr>
      <w:r w:rsidRPr="004E3C13">
        <w:rPr>
          <w:color w:val="292929"/>
          <w:spacing w:val="-1"/>
          <w:sz w:val="22"/>
          <w:szCs w:val="22"/>
        </w:rPr>
        <w:lastRenderedPageBreak/>
        <w:t xml:space="preserve">As we condition upon X and we are trying to find the corresponding Yᵢ for every </w:t>
      </w:r>
      <w:proofErr w:type="gramStart"/>
      <w:r w:rsidRPr="004E3C13">
        <w:rPr>
          <w:color w:val="292929"/>
          <w:spacing w:val="-1"/>
          <w:sz w:val="22"/>
          <w:szCs w:val="22"/>
        </w:rPr>
        <w:t>Xᵢ ,</w:t>
      </w:r>
      <w:proofErr w:type="gramEnd"/>
      <w:r w:rsidRPr="004E3C13">
        <w:rPr>
          <w:color w:val="292929"/>
          <w:spacing w:val="-1"/>
          <w:sz w:val="22"/>
          <w:szCs w:val="22"/>
        </w:rPr>
        <w:t xml:space="preserve"> X and Y are also called the evidence and label variables respectively.</w:t>
      </w:r>
    </w:p>
    <w:p w14:paraId="743A0B96" w14:textId="77777777" w:rsidR="00B34F58" w:rsidRPr="004E3C13" w:rsidRDefault="00B34F58" w:rsidP="00B34F58">
      <w:pPr>
        <w:pStyle w:val="pw-post-body-paragraph"/>
        <w:shd w:val="clear" w:color="auto" w:fill="FFFFFF"/>
        <w:spacing w:before="480" w:beforeAutospacing="0" w:after="0" w:afterAutospacing="0" w:line="480" w:lineRule="atLeast"/>
        <w:rPr>
          <w:color w:val="292929"/>
          <w:spacing w:val="-1"/>
          <w:sz w:val="22"/>
          <w:szCs w:val="22"/>
        </w:rPr>
      </w:pPr>
      <w:r w:rsidRPr="004E3C13">
        <w:rPr>
          <w:color w:val="292929"/>
          <w:spacing w:val="-1"/>
          <w:sz w:val="22"/>
          <w:szCs w:val="22"/>
        </w:rPr>
        <w:t xml:space="preserve">We can verify that the “factor reduced” CRF model shown above follows the Markov property as shown for variable Y₂ below. As shown, the conditional probability of Y₂ given all other variables finally depends only on its </w:t>
      </w:r>
      <w:proofErr w:type="spellStart"/>
      <w:r w:rsidRPr="004E3C13">
        <w:rPr>
          <w:color w:val="292929"/>
          <w:spacing w:val="-1"/>
          <w:sz w:val="22"/>
          <w:szCs w:val="22"/>
        </w:rPr>
        <w:t>neighboring</w:t>
      </w:r>
      <w:proofErr w:type="spellEnd"/>
      <w:r w:rsidRPr="004E3C13">
        <w:rPr>
          <w:color w:val="292929"/>
          <w:spacing w:val="-1"/>
          <w:sz w:val="22"/>
          <w:szCs w:val="22"/>
        </w:rPr>
        <w:t xml:space="preserve"> nodes.</w:t>
      </w:r>
    </w:p>
    <w:p w14:paraId="3935AA77" w14:textId="77777777" w:rsidR="00B34F58" w:rsidRPr="004E3C13" w:rsidRDefault="00B34F58" w:rsidP="00B34F58">
      <w:pPr>
        <w:pStyle w:val="pw-post-body-paragraph"/>
        <w:shd w:val="clear" w:color="auto" w:fill="FFFFFF"/>
        <w:spacing w:before="480" w:beforeAutospacing="0" w:after="0" w:afterAutospacing="0" w:line="480" w:lineRule="atLeast"/>
        <w:rPr>
          <w:color w:val="292929"/>
          <w:spacing w:val="-1"/>
          <w:sz w:val="22"/>
          <w:szCs w:val="22"/>
        </w:rPr>
      </w:pPr>
    </w:p>
    <w:p w14:paraId="620D3A22" w14:textId="746A20B1" w:rsidR="00B34F58" w:rsidRPr="004E3C13" w:rsidRDefault="00B34F58" w:rsidP="00B34F58">
      <w:pPr>
        <w:pStyle w:val="pw-post-body-paragraph"/>
        <w:shd w:val="clear" w:color="auto" w:fill="FFFFFF"/>
        <w:spacing w:before="480" w:beforeAutospacing="0" w:after="0" w:afterAutospacing="0" w:line="480" w:lineRule="atLeast"/>
        <w:rPr>
          <w:color w:val="292929"/>
          <w:spacing w:val="-1"/>
          <w:sz w:val="22"/>
          <w:szCs w:val="22"/>
        </w:rPr>
      </w:pPr>
      <w:r w:rsidRPr="004E3C13">
        <w:rPr>
          <w:color w:val="292929"/>
          <w:spacing w:val="-1"/>
          <w:sz w:val="22"/>
          <w:szCs w:val="22"/>
        </w:rPr>
        <w:drawing>
          <wp:inline distT="0" distB="0" distL="0" distR="0" wp14:anchorId="26751DAA" wp14:editId="03F3ADAF">
            <wp:extent cx="5347970" cy="2241751"/>
            <wp:effectExtent l="0" t="0" r="5080" b="6350"/>
            <wp:docPr id="572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61687" name=""/>
                    <pic:cNvPicPr/>
                  </pic:nvPicPr>
                  <pic:blipFill rotWithShape="1">
                    <a:blip r:embed="rId18"/>
                    <a:srcRect l="19024" t="31498" r="20423" b="34676"/>
                    <a:stretch/>
                  </pic:blipFill>
                  <pic:spPr bwMode="auto">
                    <a:xfrm>
                      <a:off x="0" y="0"/>
                      <a:ext cx="5372685" cy="2252111"/>
                    </a:xfrm>
                    <a:prstGeom prst="rect">
                      <a:avLst/>
                    </a:prstGeom>
                    <a:ln>
                      <a:noFill/>
                    </a:ln>
                    <a:extLst>
                      <a:ext uri="{53640926-AAD7-44D8-BBD7-CCE9431645EC}">
                        <a14:shadowObscured xmlns:a14="http://schemas.microsoft.com/office/drawing/2010/main"/>
                      </a:ext>
                    </a:extLst>
                  </pic:spPr>
                </pic:pic>
              </a:graphicData>
            </a:graphic>
          </wp:inline>
        </w:drawing>
      </w:r>
    </w:p>
    <w:p w14:paraId="32669B6F" w14:textId="1D9C33D2" w:rsidR="00B34F58" w:rsidRPr="004E3C13" w:rsidRDefault="00AE2B4E"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hAnsi="Times New Roman" w:cs="Times New Roman"/>
          <w:color w:val="292929"/>
          <w:spacing w:val="-1"/>
          <w:shd w:val="clear" w:color="auto" w:fill="FFFFFF"/>
        </w:rPr>
        <w:t> </w:t>
      </w:r>
      <w:r w:rsidRPr="004E3C13">
        <w:rPr>
          <w:rFonts w:ascii="Times New Roman" w:hAnsi="Times New Roman" w:cs="Times New Roman"/>
          <w:color w:val="292929"/>
          <w:spacing w:val="-1"/>
          <w:shd w:val="clear" w:color="auto" w:fill="FFFFFF"/>
        </w:rPr>
        <w:t xml:space="preserve">The </w:t>
      </w:r>
      <w:proofErr w:type="gramStart"/>
      <w:r w:rsidRPr="004E3C13">
        <w:rPr>
          <w:rFonts w:ascii="Times New Roman" w:hAnsi="Times New Roman" w:cs="Times New Roman"/>
          <w:color w:val="292929"/>
          <w:spacing w:val="-1"/>
          <w:shd w:val="clear" w:color="auto" w:fill="FFFFFF"/>
        </w:rPr>
        <w:t>joint(</w:t>
      </w:r>
      <w:proofErr w:type="gramEnd"/>
      <w:r w:rsidRPr="004E3C13">
        <w:rPr>
          <w:rFonts w:ascii="Times New Roman" w:hAnsi="Times New Roman" w:cs="Times New Roman"/>
          <w:color w:val="292929"/>
          <w:spacing w:val="-1"/>
          <w:shd w:val="clear" w:color="auto" w:fill="FFFFFF"/>
        </w:rPr>
        <w:t>and conditional) probabilities using the Gibbs notatio</w:t>
      </w:r>
      <w:r w:rsidRPr="004E3C13">
        <w:rPr>
          <w:rFonts w:ascii="Times New Roman" w:hAnsi="Times New Roman" w:cs="Times New Roman"/>
          <w:color w:val="292929"/>
          <w:spacing w:val="-1"/>
          <w:shd w:val="clear" w:color="auto" w:fill="FFFFFF"/>
        </w:rPr>
        <w:t>n are calculated and then the</w:t>
      </w:r>
      <w:r w:rsidRPr="004E3C13">
        <w:rPr>
          <w:rFonts w:ascii="Times New Roman" w:hAnsi="Times New Roman" w:cs="Times New Roman"/>
          <w:color w:val="292929"/>
          <w:spacing w:val="-1"/>
          <w:shd w:val="clear" w:color="auto" w:fill="FFFFFF"/>
        </w:rPr>
        <w:t xml:space="preserve"> training problem reduces to maximizing the log likelihood </w:t>
      </w:r>
      <w:proofErr w:type="spellStart"/>
      <w:r w:rsidRPr="004E3C13">
        <w:rPr>
          <w:rFonts w:ascii="Times New Roman" w:hAnsi="Times New Roman" w:cs="Times New Roman"/>
          <w:color w:val="292929"/>
          <w:spacing w:val="-1"/>
          <w:shd w:val="clear" w:color="auto" w:fill="FFFFFF"/>
        </w:rPr>
        <w:t>wrt</w:t>
      </w:r>
      <w:proofErr w:type="spellEnd"/>
      <w:r w:rsidRPr="004E3C13">
        <w:rPr>
          <w:rFonts w:ascii="Times New Roman" w:hAnsi="Times New Roman" w:cs="Times New Roman"/>
          <w:color w:val="292929"/>
          <w:spacing w:val="-1"/>
          <w:shd w:val="clear" w:color="auto" w:fill="FFFFFF"/>
        </w:rPr>
        <w:t xml:space="preserve"> all model parameters </w:t>
      </w:r>
      <w:proofErr w:type="spellStart"/>
      <w:r w:rsidRPr="004E3C13">
        <w:rPr>
          <w:rFonts w:ascii="Times New Roman" w:hAnsi="Times New Roman" w:cs="Times New Roman"/>
          <w:color w:val="292929"/>
          <w:spacing w:val="-1"/>
          <w:shd w:val="clear" w:color="auto" w:fill="FFFFFF"/>
        </w:rPr>
        <w:t>Wcc</w:t>
      </w:r>
      <w:proofErr w:type="spellEnd"/>
      <w:r w:rsidRPr="004E3C13">
        <w:rPr>
          <w:rFonts w:ascii="Times New Roman" w:hAnsi="Times New Roman" w:cs="Times New Roman"/>
          <w:color w:val="292929"/>
          <w:spacing w:val="-1"/>
          <w:shd w:val="clear" w:color="auto" w:fill="FFFFFF"/>
        </w:rPr>
        <w:t xml:space="preserve">’ and </w:t>
      </w:r>
      <w:proofErr w:type="spellStart"/>
      <w:r w:rsidRPr="004E3C13">
        <w:rPr>
          <w:rFonts w:ascii="Times New Roman" w:hAnsi="Times New Roman" w:cs="Times New Roman"/>
          <w:color w:val="292929"/>
          <w:spacing w:val="-1"/>
          <w:shd w:val="clear" w:color="auto" w:fill="FFFFFF"/>
        </w:rPr>
        <w:t>W’cs</w:t>
      </w:r>
      <w:proofErr w:type="spellEnd"/>
      <w:r w:rsidRPr="004E3C13">
        <w:rPr>
          <w:rFonts w:ascii="Times New Roman" w:hAnsi="Times New Roman" w:cs="Times New Roman"/>
          <w:color w:val="292929"/>
          <w:spacing w:val="-1"/>
          <w:shd w:val="clear" w:color="auto" w:fill="FFFFFF"/>
        </w:rPr>
        <w:t>.</w:t>
      </w:r>
    </w:p>
    <w:p w14:paraId="76AC3CE8" w14:textId="77777777" w:rsidR="00AE2B4E" w:rsidRPr="004E3C13" w:rsidRDefault="00AE2B4E" w:rsidP="008A19D8">
      <w:pPr>
        <w:shd w:val="clear" w:color="auto" w:fill="FFFFFF"/>
        <w:spacing w:after="120"/>
        <w:rPr>
          <w:rFonts w:ascii="Times New Roman" w:eastAsia="Times New Roman" w:hAnsi="Times New Roman" w:cs="Times New Roman"/>
          <w:color w:val="000000"/>
          <w:lang w:val="en-IN" w:eastAsia="en-IN"/>
        </w:rPr>
      </w:pPr>
    </w:p>
    <w:p w14:paraId="2C694A1A" w14:textId="77777777" w:rsidR="00AE2B4E" w:rsidRPr="004E3C13" w:rsidRDefault="00AE2B4E" w:rsidP="008A19D8">
      <w:pPr>
        <w:shd w:val="clear" w:color="auto" w:fill="FFFFFF"/>
        <w:spacing w:after="120"/>
        <w:rPr>
          <w:rFonts w:ascii="Times New Roman" w:eastAsia="Times New Roman" w:hAnsi="Times New Roman" w:cs="Times New Roman"/>
          <w:color w:val="000000"/>
          <w:lang w:val="en-IN" w:eastAsia="en-IN"/>
        </w:rPr>
      </w:pPr>
    </w:p>
    <w:p w14:paraId="3B5BB022" w14:textId="77777777" w:rsidR="00AE2B4E" w:rsidRPr="004E3C13" w:rsidRDefault="00AE2B4E" w:rsidP="008A19D8">
      <w:pPr>
        <w:shd w:val="clear" w:color="auto" w:fill="FFFFFF"/>
        <w:spacing w:after="120"/>
        <w:rPr>
          <w:rFonts w:ascii="Times New Roman" w:eastAsia="Times New Roman" w:hAnsi="Times New Roman" w:cs="Times New Roman"/>
          <w:color w:val="000000"/>
          <w:lang w:val="en-IN" w:eastAsia="en-IN"/>
        </w:rPr>
      </w:pPr>
    </w:p>
    <w:p w14:paraId="36CB5F77" w14:textId="77777777" w:rsidR="00AE2B4E" w:rsidRPr="004E3C13" w:rsidRDefault="00AE2B4E" w:rsidP="008A19D8">
      <w:pPr>
        <w:shd w:val="clear" w:color="auto" w:fill="FFFFFF"/>
        <w:spacing w:after="120"/>
        <w:rPr>
          <w:rFonts w:ascii="Times New Roman" w:eastAsia="Times New Roman" w:hAnsi="Times New Roman" w:cs="Times New Roman"/>
          <w:color w:val="000000"/>
          <w:lang w:val="en-IN" w:eastAsia="en-IN"/>
        </w:rPr>
      </w:pPr>
    </w:p>
    <w:p w14:paraId="19B55869"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6. Explain self-attention</w:t>
      </w:r>
    </w:p>
    <w:p w14:paraId="5D0D75EE" w14:textId="6B5194F1" w:rsidR="008A19D8" w:rsidRPr="004E3C13" w:rsidRDefault="008A19D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w:t>
      </w:r>
      <w:r w:rsidR="00AD3597" w:rsidRPr="004E3C13">
        <w:rPr>
          <w:rFonts w:ascii="Times New Roman" w:hAnsi="Times New Roman" w:cs="Times New Roman"/>
          <w:color w:val="273239"/>
          <w:spacing w:val="2"/>
          <w:shd w:val="clear" w:color="auto" w:fill="FFFFFF"/>
        </w:rPr>
        <w:t>Self-attention was proposed by researchers at Google Research and Google Brain</w:t>
      </w:r>
      <w:r w:rsidR="00AD3597" w:rsidRPr="004E3C13">
        <w:rPr>
          <w:rFonts w:ascii="Times New Roman" w:eastAsia="Times New Roman" w:hAnsi="Times New Roman" w:cs="Times New Roman"/>
          <w:color w:val="000000"/>
          <w:lang w:val="en-IN" w:eastAsia="en-IN"/>
        </w:rPr>
        <w:t xml:space="preserve"> </w:t>
      </w:r>
      <w:proofErr w:type="spellStart"/>
      <w:r w:rsidRPr="004E3C13">
        <w:rPr>
          <w:rFonts w:ascii="Times New Roman" w:eastAsia="Times New Roman" w:hAnsi="Times New Roman" w:cs="Times New Roman"/>
          <w:color w:val="000000"/>
          <w:lang w:val="en-IN" w:eastAsia="en-IN"/>
        </w:rPr>
        <w:t>Self Attention</w:t>
      </w:r>
      <w:proofErr w:type="spellEnd"/>
      <w:r w:rsidRPr="004E3C13">
        <w:rPr>
          <w:rFonts w:ascii="Times New Roman" w:eastAsia="Times New Roman" w:hAnsi="Times New Roman" w:cs="Times New Roman"/>
          <w:color w:val="000000"/>
          <w:lang w:val="en-IN" w:eastAsia="en-IN"/>
        </w:rPr>
        <w:t xml:space="preserve">, also called intra Attention, is an attention mechanism relating different positions of a single sequence </w:t>
      </w:r>
      <w:proofErr w:type="gramStart"/>
      <w:r w:rsidRPr="004E3C13">
        <w:rPr>
          <w:rFonts w:ascii="Times New Roman" w:eastAsia="Times New Roman" w:hAnsi="Times New Roman" w:cs="Times New Roman"/>
          <w:color w:val="000000"/>
          <w:lang w:val="en-IN" w:eastAsia="en-IN"/>
        </w:rPr>
        <w:t>in order to</w:t>
      </w:r>
      <w:proofErr w:type="gramEnd"/>
      <w:r w:rsidRPr="004E3C13">
        <w:rPr>
          <w:rFonts w:ascii="Times New Roman" w:eastAsia="Times New Roman" w:hAnsi="Times New Roman" w:cs="Times New Roman"/>
          <w:color w:val="000000"/>
          <w:lang w:val="en-IN" w:eastAsia="en-IN"/>
        </w:rPr>
        <w:t xml:space="preserve"> compute a representation of the same sequence. It has been shown to be very useful in machine reading, abstractive summarization, or image description generation.</w:t>
      </w:r>
    </w:p>
    <w:p w14:paraId="2E5BA98D" w14:textId="77777777" w:rsidR="00AD3597" w:rsidRPr="004E3C13" w:rsidRDefault="00AD3597" w:rsidP="008A19D8">
      <w:pPr>
        <w:shd w:val="clear" w:color="auto" w:fill="FFFFFF"/>
        <w:spacing w:after="120"/>
        <w:rPr>
          <w:rFonts w:ascii="Times New Roman" w:eastAsia="Times New Roman" w:hAnsi="Times New Roman" w:cs="Times New Roman"/>
          <w:color w:val="000000"/>
          <w:lang w:val="en-IN" w:eastAsia="en-IN"/>
        </w:rPr>
      </w:pPr>
    </w:p>
    <w:p w14:paraId="3443B0D1" w14:textId="77777777" w:rsidR="00AD3597" w:rsidRPr="00AD3597" w:rsidRDefault="00AD3597" w:rsidP="00AD3597">
      <w:pPr>
        <w:shd w:val="clear" w:color="auto" w:fill="FFFFFF"/>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b/>
          <w:bCs/>
          <w:color w:val="273239"/>
          <w:spacing w:val="2"/>
          <w:bdr w:val="none" w:sz="0" w:space="0" w:color="auto" w:frame="1"/>
          <w:lang w:val="en-IN" w:eastAsia="en-IN"/>
        </w:rPr>
        <w:t>Self-attention mechanism:</w:t>
      </w:r>
    </w:p>
    <w:p w14:paraId="23E2FE78" w14:textId="2E637092" w:rsidR="00AD3597" w:rsidRPr="00AD3597" w:rsidRDefault="00AD3597" w:rsidP="00AD3597">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noProof/>
          <w:color w:val="273239"/>
          <w:spacing w:val="2"/>
          <w:lang w:val="en-IN" w:eastAsia="en-IN"/>
        </w:rPr>
        <w:lastRenderedPageBreak/>
        <w:drawing>
          <wp:inline distT="0" distB="0" distL="0" distR="0" wp14:anchorId="195DBFEA" wp14:editId="06636697">
            <wp:extent cx="2734310" cy="2587625"/>
            <wp:effectExtent l="0" t="0" r="8890" b="3175"/>
            <wp:docPr id="1384123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4310" cy="2587625"/>
                    </a:xfrm>
                    <a:prstGeom prst="rect">
                      <a:avLst/>
                    </a:prstGeom>
                    <a:noFill/>
                    <a:ln>
                      <a:noFill/>
                    </a:ln>
                  </pic:spPr>
                </pic:pic>
              </a:graphicData>
            </a:graphic>
          </wp:inline>
        </w:drawing>
      </w:r>
    </w:p>
    <w:p w14:paraId="56491271" w14:textId="77777777" w:rsidR="00AD3597" w:rsidRPr="00AD3597" w:rsidRDefault="00AD3597" w:rsidP="00AD3597">
      <w:pPr>
        <w:shd w:val="clear" w:color="auto" w:fill="FFFFFF"/>
        <w:spacing w:after="150" w:line="480" w:lineRule="auto"/>
        <w:jc w:val="center"/>
        <w:textAlignment w:val="baseline"/>
        <w:rPr>
          <w:rFonts w:ascii="Times New Roman" w:eastAsia="Times New Roman" w:hAnsi="Times New Roman" w:cs="Times New Roman"/>
          <w:i/>
          <w:iCs/>
          <w:color w:val="273239"/>
          <w:spacing w:val="2"/>
          <w:lang w:val="en-IN" w:eastAsia="en-IN"/>
        </w:rPr>
      </w:pPr>
      <w:r w:rsidRPr="00AD3597">
        <w:rPr>
          <w:rFonts w:ascii="Times New Roman" w:eastAsia="Times New Roman" w:hAnsi="Times New Roman" w:cs="Times New Roman"/>
          <w:i/>
          <w:iCs/>
          <w:color w:val="273239"/>
          <w:spacing w:val="2"/>
          <w:lang w:val="en-IN" w:eastAsia="en-IN"/>
        </w:rPr>
        <w:t>Self-Attention</w:t>
      </w:r>
    </w:p>
    <w:p w14:paraId="4C555284" w14:textId="77777777" w:rsidR="00AD3597" w:rsidRPr="00AD3597" w:rsidRDefault="00AD3597" w:rsidP="00AD3597">
      <w:pPr>
        <w:shd w:val="clear" w:color="auto" w:fill="FFFFFF"/>
        <w:spacing w:after="15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The attention mechanism allows output to focus attention on input while producing output while the self-attention model allows inputs to interact with each other (</w:t>
      </w:r>
      <w:proofErr w:type="spellStart"/>
      <w:r w:rsidRPr="00AD3597">
        <w:rPr>
          <w:rFonts w:ascii="Times New Roman" w:eastAsia="Times New Roman" w:hAnsi="Times New Roman" w:cs="Times New Roman"/>
          <w:color w:val="273239"/>
          <w:spacing w:val="2"/>
          <w:lang w:val="en-IN" w:eastAsia="en-IN"/>
        </w:rPr>
        <w:t>i.e</w:t>
      </w:r>
      <w:proofErr w:type="spellEnd"/>
      <w:r w:rsidRPr="00AD3597">
        <w:rPr>
          <w:rFonts w:ascii="Times New Roman" w:eastAsia="Times New Roman" w:hAnsi="Times New Roman" w:cs="Times New Roman"/>
          <w:color w:val="273239"/>
          <w:spacing w:val="2"/>
          <w:lang w:val="en-IN" w:eastAsia="en-IN"/>
        </w:rPr>
        <w:t xml:space="preserve"> calculate attention of all other inputs </w:t>
      </w:r>
      <w:proofErr w:type="spellStart"/>
      <w:r w:rsidRPr="00AD3597">
        <w:rPr>
          <w:rFonts w:ascii="Times New Roman" w:eastAsia="Times New Roman" w:hAnsi="Times New Roman" w:cs="Times New Roman"/>
          <w:color w:val="273239"/>
          <w:spacing w:val="2"/>
          <w:lang w:val="en-IN" w:eastAsia="en-IN"/>
        </w:rPr>
        <w:t>wrt</w:t>
      </w:r>
      <w:proofErr w:type="spellEnd"/>
      <w:r w:rsidRPr="00AD3597">
        <w:rPr>
          <w:rFonts w:ascii="Times New Roman" w:eastAsia="Times New Roman" w:hAnsi="Times New Roman" w:cs="Times New Roman"/>
          <w:color w:val="273239"/>
          <w:spacing w:val="2"/>
          <w:lang w:val="en-IN" w:eastAsia="en-IN"/>
        </w:rPr>
        <w:t xml:space="preserve"> one input.</w:t>
      </w:r>
    </w:p>
    <w:p w14:paraId="004B6727"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The first step is multiplying each of the encoder input vectors with three weights matrices (W(Q), W(K), W(V)) that we trained during the training process. This matrix multiplication will give us three vectors for each of the input vector: the key vector, the query vector, and the value vector.</w:t>
      </w:r>
    </w:p>
    <w:p w14:paraId="67C0E46F"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The second step in calculating self-attention is to multiply the Query vector of the current input with the key vectors from other inputs.</w:t>
      </w:r>
    </w:p>
    <w:p w14:paraId="6E08690A"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In the third step, we will divide the score by square root of dimensions of the key vector (d</w:t>
      </w:r>
      <w:r w:rsidRPr="00AD3597">
        <w:rPr>
          <w:rFonts w:ascii="Times New Roman" w:eastAsia="Times New Roman" w:hAnsi="Times New Roman" w:cs="Times New Roman"/>
          <w:color w:val="273239"/>
          <w:spacing w:val="2"/>
          <w:bdr w:val="none" w:sz="0" w:space="0" w:color="auto" w:frame="1"/>
          <w:vertAlign w:val="subscript"/>
          <w:lang w:val="en-IN" w:eastAsia="en-IN"/>
        </w:rPr>
        <w:t>k</w:t>
      </w:r>
      <w:r w:rsidRPr="00AD3597">
        <w:rPr>
          <w:rFonts w:ascii="Times New Roman" w:eastAsia="Times New Roman" w:hAnsi="Times New Roman" w:cs="Times New Roman"/>
          <w:color w:val="273239"/>
          <w:spacing w:val="2"/>
          <w:lang w:val="en-IN" w:eastAsia="en-IN"/>
        </w:rPr>
        <w:t xml:space="preserve">). In the paper the dimension of the key vector is 64, so that will be 8. The reason behind that is if the dot products become large, this causes some self-attention scores to be very small after we apply </w:t>
      </w:r>
      <w:proofErr w:type="spellStart"/>
      <w:r w:rsidRPr="00AD3597">
        <w:rPr>
          <w:rFonts w:ascii="Times New Roman" w:eastAsia="Times New Roman" w:hAnsi="Times New Roman" w:cs="Times New Roman"/>
          <w:color w:val="273239"/>
          <w:spacing w:val="2"/>
          <w:lang w:val="en-IN" w:eastAsia="en-IN"/>
        </w:rPr>
        <w:t>softmax</w:t>
      </w:r>
      <w:proofErr w:type="spellEnd"/>
      <w:r w:rsidRPr="00AD3597">
        <w:rPr>
          <w:rFonts w:ascii="Times New Roman" w:eastAsia="Times New Roman" w:hAnsi="Times New Roman" w:cs="Times New Roman"/>
          <w:color w:val="273239"/>
          <w:spacing w:val="2"/>
          <w:lang w:val="en-IN" w:eastAsia="en-IN"/>
        </w:rPr>
        <w:t xml:space="preserve"> function in the future.</w:t>
      </w:r>
    </w:p>
    <w:p w14:paraId="53B29061"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 xml:space="preserve">In the fourth step, we will apply the </w:t>
      </w:r>
      <w:proofErr w:type="spellStart"/>
      <w:r w:rsidRPr="00AD3597">
        <w:rPr>
          <w:rFonts w:ascii="Times New Roman" w:eastAsia="Times New Roman" w:hAnsi="Times New Roman" w:cs="Times New Roman"/>
          <w:color w:val="273239"/>
          <w:spacing w:val="2"/>
          <w:lang w:val="en-IN" w:eastAsia="en-IN"/>
        </w:rPr>
        <w:t>softmax</w:t>
      </w:r>
      <w:proofErr w:type="spellEnd"/>
      <w:r w:rsidRPr="00AD3597">
        <w:rPr>
          <w:rFonts w:ascii="Times New Roman" w:eastAsia="Times New Roman" w:hAnsi="Times New Roman" w:cs="Times New Roman"/>
          <w:color w:val="273239"/>
          <w:spacing w:val="2"/>
          <w:lang w:val="en-IN" w:eastAsia="en-IN"/>
        </w:rPr>
        <w:t xml:space="preserve"> function on all self-attention scores we calculated </w:t>
      </w:r>
      <w:proofErr w:type="spellStart"/>
      <w:r w:rsidRPr="00AD3597">
        <w:rPr>
          <w:rFonts w:ascii="Times New Roman" w:eastAsia="Times New Roman" w:hAnsi="Times New Roman" w:cs="Times New Roman"/>
          <w:color w:val="273239"/>
          <w:spacing w:val="2"/>
          <w:lang w:val="en-IN" w:eastAsia="en-IN"/>
        </w:rPr>
        <w:t>wrt</w:t>
      </w:r>
      <w:proofErr w:type="spellEnd"/>
      <w:r w:rsidRPr="00AD3597">
        <w:rPr>
          <w:rFonts w:ascii="Times New Roman" w:eastAsia="Times New Roman" w:hAnsi="Times New Roman" w:cs="Times New Roman"/>
          <w:color w:val="273239"/>
          <w:spacing w:val="2"/>
          <w:lang w:val="en-IN" w:eastAsia="en-IN"/>
        </w:rPr>
        <w:t xml:space="preserve"> the query word (here first word).</w:t>
      </w:r>
    </w:p>
    <w:p w14:paraId="0459BAE0"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In the fifth step, we multiply the value vector on the vector we calculated in the previous step.</w:t>
      </w:r>
    </w:p>
    <w:p w14:paraId="0162CA7E" w14:textId="77777777" w:rsidR="00AD3597" w:rsidRPr="00AD3597" w:rsidRDefault="00AD3597" w:rsidP="00AD3597">
      <w:pPr>
        <w:numPr>
          <w:ilvl w:val="0"/>
          <w:numId w:val="32"/>
        </w:numPr>
        <w:shd w:val="clear" w:color="auto" w:fill="FFFFFF"/>
        <w:ind w:left="108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In the final step, we sum up the weighted value vectors that we got in the previous step, this will give us the self-attention output for the given word.</w:t>
      </w:r>
    </w:p>
    <w:p w14:paraId="45FEF035" w14:textId="77777777" w:rsidR="00AD3597" w:rsidRPr="004E3C13" w:rsidRDefault="00AD3597" w:rsidP="00AD3597">
      <w:pPr>
        <w:shd w:val="clear" w:color="auto" w:fill="FFFFFF"/>
        <w:spacing w:after="150"/>
        <w:textAlignment w:val="baseline"/>
        <w:rPr>
          <w:rFonts w:ascii="Times New Roman" w:eastAsia="Times New Roman" w:hAnsi="Times New Roman" w:cs="Times New Roman"/>
          <w:color w:val="273239"/>
          <w:spacing w:val="2"/>
          <w:lang w:val="en-IN" w:eastAsia="en-IN"/>
        </w:rPr>
      </w:pPr>
      <w:r w:rsidRPr="00AD3597">
        <w:rPr>
          <w:rFonts w:ascii="Times New Roman" w:eastAsia="Times New Roman" w:hAnsi="Times New Roman" w:cs="Times New Roman"/>
          <w:color w:val="273239"/>
          <w:spacing w:val="2"/>
          <w:lang w:val="en-IN" w:eastAsia="en-IN"/>
        </w:rPr>
        <w:t>The above procedure is applied to all the input sequences. Mathematically, the self-attention matrix for input matrices (Q, K, V) is calculated as:</w:t>
      </w:r>
    </w:p>
    <w:p w14:paraId="38FAD1E3" w14:textId="77777777" w:rsidR="00AD3597" w:rsidRPr="004E3C13" w:rsidRDefault="00AD3597" w:rsidP="00AD3597">
      <w:pPr>
        <w:shd w:val="clear" w:color="auto" w:fill="FFFFFF"/>
        <w:spacing w:after="150"/>
        <w:textAlignment w:val="baseline"/>
        <w:rPr>
          <w:rFonts w:ascii="Times New Roman" w:eastAsia="Times New Roman" w:hAnsi="Times New Roman" w:cs="Times New Roman"/>
          <w:color w:val="273239"/>
          <w:spacing w:val="2"/>
          <w:lang w:val="en-IN" w:eastAsia="en-IN"/>
        </w:rPr>
      </w:pPr>
    </w:p>
    <w:p w14:paraId="487C3EF0" w14:textId="77777777" w:rsidR="00AD3597" w:rsidRPr="004E3C13" w:rsidRDefault="00AD3597" w:rsidP="00AD3597">
      <w:pPr>
        <w:shd w:val="clear" w:color="auto" w:fill="FFFFFF"/>
        <w:spacing w:after="150"/>
        <w:textAlignment w:val="baseline"/>
        <w:rPr>
          <w:rFonts w:ascii="Times New Roman" w:eastAsia="Times New Roman" w:hAnsi="Times New Roman" w:cs="Times New Roman"/>
          <w:color w:val="273239"/>
          <w:spacing w:val="2"/>
          <w:lang w:val="en-IN" w:eastAsia="en-IN"/>
        </w:rPr>
      </w:pPr>
    </w:p>
    <w:p w14:paraId="21AF275F" w14:textId="32195364" w:rsidR="00AD3597" w:rsidRPr="00AD3597" w:rsidRDefault="00AD3597" w:rsidP="00AD3597">
      <w:pPr>
        <w:shd w:val="clear" w:color="auto" w:fill="FFFFFF"/>
        <w:spacing w:after="150"/>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color w:val="273239"/>
          <w:spacing w:val="2"/>
          <w:lang w:val="en-IN" w:eastAsia="en-IN"/>
        </w:rPr>
        <w:drawing>
          <wp:inline distT="0" distB="0" distL="0" distR="0" wp14:anchorId="10A100EB" wp14:editId="12A69A88">
            <wp:extent cx="5100253" cy="802256"/>
            <wp:effectExtent l="0" t="0" r="5715" b="0"/>
            <wp:docPr id="2065516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16219" name="Picture 1" descr="A screenshot of a computer&#10;&#10;Description automatically generated"/>
                    <pic:cNvPicPr/>
                  </pic:nvPicPr>
                  <pic:blipFill rotWithShape="1">
                    <a:blip r:embed="rId20"/>
                    <a:srcRect l="19481" t="69963" r="22128" b="16309"/>
                    <a:stretch/>
                  </pic:blipFill>
                  <pic:spPr bwMode="auto">
                    <a:xfrm>
                      <a:off x="0" y="0"/>
                      <a:ext cx="5205526" cy="818815"/>
                    </a:xfrm>
                    <a:prstGeom prst="rect">
                      <a:avLst/>
                    </a:prstGeom>
                    <a:ln>
                      <a:noFill/>
                    </a:ln>
                    <a:extLst>
                      <a:ext uri="{53640926-AAD7-44D8-BBD7-CCE9431645EC}">
                        <a14:shadowObscured xmlns:a14="http://schemas.microsoft.com/office/drawing/2010/main"/>
                      </a:ext>
                    </a:extLst>
                  </pic:spPr>
                </pic:pic>
              </a:graphicData>
            </a:graphic>
          </wp:inline>
        </w:drawing>
      </w:r>
    </w:p>
    <w:p w14:paraId="2777D93D" w14:textId="77777777" w:rsidR="00AD3597" w:rsidRPr="004E3C13" w:rsidRDefault="00AD3597" w:rsidP="008A19D8">
      <w:pPr>
        <w:shd w:val="clear" w:color="auto" w:fill="FFFFFF"/>
        <w:spacing w:after="120"/>
        <w:rPr>
          <w:rFonts w:ascii="Times New Roman" w:eastAsia="Times New Roman" w:hAnsi="Times New Roman" w:cs="Times New Roman"/>
          <w:color w:val="000000"/>
          <w:lang w:val="en-IN" w:eastAsia="en-IN"/>
        </w:rPr>
      </w:pPr>
    </w:p>
    <w:p w14:paraId="1531D6FE" w14:textId="77777777" w:rsidR="00AD3597" w:rsidRPr="004E3C13" w:rsidRDefault="00AD3597" w:rsidP="008A19D8">
      <w:pPr>
        <w:shd w:val="clear" w:color="auto" w:fill="FFFFFF"/>
        <w:spacing w:after="120"/>
        <w:rPr>
          <w:rFonts w:ascii="Times New Roman" w:eastAsia="Times New Roman" w:hAnsi="Times New Roman" w:cs="Times New Roman"/>
          <w:color w:val="000000"/>
          <w:lang w:val="en-IN" w:eastAsia="en-IN"/>
        </w:rPr>
      </w:pPr>
    </w:p>
    <w:p w14:paraId="22126D3D" w14:textId="77777777" w:rsidR="00AD3597" w:rsidRPr="004E3C13" w:rsidRDefault="00AD3597" w:rsidP="008A19D8">
      <w:pPr>
        <w:shd w:val="clear" w:color="auto" w:fill="FFFFFF"/>
        <w:spacing w:after="120"/>
        <w:rPr>
          <w:rFonts w:ascii="Times New Roman" w:eastAsia="Times New Roman" w:hAnsi="Times New Roman" w:cs="Times New Roman"/>
          <w:color w:val="000000"/>
          <w:lang w:val="en-IN" w:eastAsia="en-IN"/>
        </w:rPr>
      </w:pPr>
    </w:p>
    <w:p w14:paraId="687217BB" w14:textId="07DC30B1"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 xml:space="preserve">7. What is </w:t>
      </w:r>
      <w:proofErr w:type="spellStart"/>
      <w:r w:rsidRPr="004E3C13">
        <w:rPr>
          <w:rFonts w:ascii="Times New Roman" w:eastAsia="Times New Roman" w:hAnsi="Times New Roman" w:cs="Times New Roman"/>
          <w:b/>
          <w:bCs/>
          <w:color w:val="000000"/>
          <w:lang w:val="en-IN" w:eastAsia="en-IN"/>
        </w:rPr>
        <w:t>Bahdanau</w:t>
      </w:r>
      <w:proofErr w:type="spellEnd"/>
      <w:r w:rsidRPr="004E3C13">
        <w:rPr>
          <w:rFonts w:ascii="Times New Roman" w:eastAsia="Times New Roman" w:hAnsi="Times New Roman" w:cs="Times New Roman"/>
          <w:b/>
          <w:bCs/>
          <w:color w:val="000000"/>
          <w:lang w:val="en-IN" w:eastAsia="en-IN"/>
        </w:rPr>
        <w:t xml:space="preserve"> Attention?</w:t>
      </w:r>
      <w:r w:rsidR="00B34F58" w:rsidRPr="004E3C13">
        <w:rPr>
          <w:rFonts w:ascii="Times New Roman" w:eastAsia="Times New Roman" w:hAnsi="Times New Roman" w:cs="Times New Roman"/>
          <w:b/>
          <w:bCs/>
          <w:color w:val="000000"/>
          <w:lang w:val="en-IN" w:eastAsia="en-IN"/>
        </w:rPr>
        <w:tab/>
      </w:r>
    </w:p>
    <w:p w14:paraId="1A579010" w14:textId="10D8301E"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xml:space="preserve"> mechanism has inherited its name from the first author of the paper in which it was published.</w:t>
      </w:r>
    </w:p>
    <w:p w14:paraId="72B2FE08" w14:textId="0E24F52F" w:rsidR="008A19D8" w:rsidRPr="004E3C13" w:rsidRDefault="008A19D8" w:rsidP="008A19D8">
      <w:pPr>
        <w:shd w:val="clear" w:color="auto" w:fill="FFFFFF"/>
        <w:spacing w:after="120"/>
        <w:rPr>
          <w:rFonts w:ascii="Times New Roman" w:eastAsia="Times New Roman" w:hAnsi="Times New Roman" w:cs="Times New Roman"/>
          <w:color w:val="000000"/>
          <w:lang w:val="en-IN" w:eastAsia="en-IN"/>
        </w:rPr>
      </w:pPr>
      <w:proofErr w:type="spellStart"/>
      <w:r w:rsidRPr="004E3C13">
        <w:rPr>
          <w:rFonts w:ascii="Times New Roman" w:eastAsia="Times New Roman" w:hAnsi="Times New Roman" w:cs="Times New Roman"/>
          <w:color w:val="000000"/>
          <w:lang w:val="en-IN" w:eastAsia="en-IN"/>
        </w:rPr>
        <w:t>Bahdanau</w:t>
      </w:r>
      <w:proofErr w:type="spellEnd"/>
      <w:r w:rsidRPr="004E3C13">
        <w:rPr>
          <w:rFonts w:ascii="Times New Roman" w:eastAsia="Times New Roman" w:hAnsi="Times New Roman" w:cs="Times New Roman"/>
          <w:color w:val="000000"/>
          <w:lang w:val="en-IN" w:eastAsia="en-IN"/>
        </w:rPr>
        <w:t xml:space="preserve"> et al. (2014) argue that encoding of a variable-length input into a fixed-length vector squashes the information of the source sentence, irrespective of its length, causing the performance of a basic encoder-decoder model to deteriorate rapidly with an increasing length of the input sentence. The approach they propose, on the other hand, replaces the fixed-length vector with a variable-length one, to improve the translation performance of the basic encoder-decoder model.</w:t>
      </w:r>
    </w:p>
    <w:p w14:paraId="77AEE0E1" w14:textId="2C901F2B" w:rsidR="00A4469C" w:rsidRPr="00FD3E4B" w:rsidRDefault="00CC1E14" w:rsidP="00A4469C">
      <w:pPr>
        <w:shd w:val="clear" w:color="auto" w:fill="FFFFFF"/>
        <w:spacing w:line="360" w:lineRule="atLeast"/>
        <w:textAlignment w:val="baseline"/>
        <w:rPr>
          <w:rFonts w:ascii="Times New Roman" w:eastAsia="Times New Roman" w:hAnsi="Times New Roman" w:cs="Times New Roman"/>
          <w:color w:val="555555"/>
          <w:lang w:val="en-IN" w:eastAsia="en-IN"/>
        </w:rPr>
      </w:pPr>
      <w:r w:rsidRPr="004E3C13">
        <w:rPr>
          <w:rFonts w:ascii="Times New Roman" w:eastAsia="Times New Roman" w:hAnsi="Times New Roman" w:cs="Times New Roman"/>
          <w:i/>
          <w:iCs/>
          <w:color w:val="555555"/>
          <w:bdr w:val="none" w:sz="0" w:space="0" w:color="auto" w:frame="1"/>
          <w:lang w:val="en-IN" w:eastAsia="en-IN"/>
        </w:rPr>
        <w:t>A</w:t>
      </w:r>
      <w:r w:rsidR="00A4469C" w:rsidRPr="00FD3E4B">
        <w:rPr>
          <w:rFonts w:ascii="Times New Roman" w:eastAsia="Times New Roman" w:hAnsi="Times New Roman" w:cs="Times New Roman"/>
          <w:i/>
          <w:iCs/>
          <w:color w:val="555555"/>
          <w:bdr w:val="none" w:sz="0" w:space="0" w:color="auto" w:frame="1"/>
          <w:lang w:val="en-IN" w:eastAsia="en-IN"/>
        </w:rPr>
        <w:t>ttention mechanism</w:t>
      </w:r>
      <w:r w:rsidR="00A4469C" w:rsidRPr="00FD3E4B">
        <w:rPr>
          <w:rFonts w:ascii="Times New Roman" w:eastAsia="Times New Roman" w:hAnsi="Times New Roman" w:cs="Times New Roman"/>
          <w:color w:val="555555"/>
          <w:lang w:val="en-IN" w:eastAsia="en-IN"/>
        </w:rPr>
        <w:t> is divided into the step-by-step computations of the </w:t>
      </w:r>
      <w:r w:rsidR="00A4469C" w:rsidRPr="00FD3E4B">
        <w:rPr>
          <w:rFonts w:ascii="Times New Roman" w:eastAsia="Times New Roman" w:hAnsi="Times New Roman" w:cs="Times New Roman"/>
          <w:i/>
          <w:iCs/>
          <w:color w:val="555555"/>
          <w:bdr w:val="none" w:sz="0" w:space="0" w:color="auto" w:frame="1"/>
          <w:lang w:val="en-IN" w:eastAsia="en-IN"/>
        </w:rPr>
        <w:t>alignment scores</w:t>
      </w:r>
      <w:r w:rsidR="00A4469C" w:rsidRPr="00FD3E4B">
        <w:rPr>
          <w:rFonts w:ascii="Times New Roman" w:eastAsia="Times New Roman" w:hAnsi="Times New Roman" w:cs="Times New Roman"/>
          <w:color w:val="555555"/>
          <w:lang w:val="en-IN" w:eastAsia="en-IN"/>
        </w:rPr>
        <w:t>, the </w:t>
      </w:r>
      <w:r w:rsidR="00A4469C" w:rsidRPr="00FD3E4B">
        <w:rPr>
          <w:rFonts w:ascii="Times New Roman" w:eastAsia="Times New Roman" w:hAnsi="Times New Roman" w:cs="Times New Roman"/>
          <w:i/>
          <w:iCs/>
          <w:color w:val="555555"/>
          <w:bdr w:val="none" w:sz="0" w:space="0" w:color="auto" w:frame="1"/>
          <w:lang w:val="en-IN" w:eastAsia="en-IN"/>
        </w:rPr>
        <w:t>weights,</w:t>
      </w:r>
      <w:r w:rsidR="00A4469C" w:rsidRPr="00FD3E4B">
        <w:rPr>
          <w:rFonts w:ascii="Times New Roman" w:eastAsia="Times New Roman" w:hAnsi="Times New Roman" w:cs="Times New Roman"/>
          <w:color w:val="555555"/>
          <w:lang w:val="en-IN" w:eastAsia="en-IN"/>
        </w:rPr>
        <w:t> and the </w:t>
      </w:r>
      <w:r w:rsidR="00A4469C" w:rsidRPr="00FD3E4B">
        <w:rPr>
          <w:rFonts w:ascii="Times New Roman" w:eastAsia="Times New Roman" w:hAnsi="Times New Roman" w:cs="Times New Roman"/>
          <w:i/>
          <w:iCs/>
          <w:color w:val="555555"/>
          <w:bdr w:val="none" w:sz="0" w:space="0" w:color="auto" w:frame="1"/>
          <w:lang w:val="en-IN" w:eastAsia="en-IN"/>
        </w:rPr>
        <w:t>context vector</w:t>
      </w:r>
      <w:r w:rsidR="00A4469C" w:rsidRPr="00FD3E4B">
        <w:rPr>
          <w:rFonts w:ascii="Times New Roman" w:eastAsia="Times New Roman" w:hAnsi="Times New Roman" w:cs="Times New Roman"/>
          <w:color w:val="555555"/>
          <w:lang w:val="en-IN" w:eastAsia="en-IN"/>
        </w:rPr>
        <w:t>:</w:t>
      </w:r>
    </w:p>
    <w:p w14:paraId="0AF61685" w14:textId="77777777" w:rsidR="00A4469C" w:rsidRPr="00FD3E4B" w:rsidRDefault="00A4469C" w:rsidP="00A4469C">
      <w:pPr>
        <w:numPr>
          <w:ilvl w:val="0"/>
          <w:numId w:val="29"/>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Alignment scores</w:t>
      </w:r>
      <w:r w:rsidRPr="00FD3E4B">
        <w:rPr>
          <w:rFonts w:ascii="Times New Roman" w:eastAsia="Times New Roman" w:hAnsi="Times New Roman" w:cs="Times New Roman"/>
          <w:color w:val="555555"/>
          <w:lang w:val="en-IN" w:eastAsia="en-IN"/>
        </w:rPr>
        <w:t>: The alignment model takes the encoded hidden states, ℎ, and the previous decoder output, −1, to compute a score</w:t>
      </w:r>
      <w:r w:rsidRPr="004E3C13">
        <w:rPr>
          <w:rFonts w:ascii="Times New Roman" w:eastAsia="Times New Roman" w:hAnsi="Times New Roman" w:cs="Times New Roman"/>
          <w:color w:val="555555"/>
          <w:lang w:val="en-IN" w:eastAsia="en-IN"/>
        </w:rPr>
        <w:t>,</w:t>
      </w:r>
      <w:r w:rsidRPr="00FD3E4B">
        <w:rPr>
          <w:rFonts w:ascii="Times New Roman" w:eastAsia="Times New Roman" w:hAnsi="Times New Roman" w:cs="Times New Roman"/>
          <w:color w:val="555555"/>
          <w:lang w:val="en-IN" w:eastAsia="en-IN"/>
        </w:rPr>
        <w:t xml:space="preserve"> that indicates how well the elements of the input sequence align with the current output at the </w:t>
      </w:r>
      <w:proofErr w:type="spellStart"/>
      <w:r w:rsidRPr="00FD3E4B">
        <w:rPr>
          <w:rFonts w:ascii="Times New Roman" w:eastAsia="Times New Roman" w:hAnsi="Times New Roman" w:cs="Times New Roman"/>
          <w:color w:val="555555"/>
          <w:lang w:val="en-IN" w:eastAsia="en-IN"/>
        </w:rPr>
        <w:t>positionThe</w:t>
      </w:r>
      <w:proofErr w:type="spellEnd"/>
      <w:r w:rsidRPr="00FD3E4B">
        <w:rPr>
          <w:rFonts w:ascii="Times New Roman" w:eastAsia="Times New Roman" w:hAnsi="Times New Roman" w:cs="Times New Roman"/>
          <w:color w:val="555555"/>
          <w:lang w:val="en-IN" w:eastAsia="en-IN"/>
        </w:rPr>
        <w:t xml:space="preserve"> alignment model is represented by a </w:t>
      </w:r>
      <w:proofErr w:type="spellStart"/>
      <w:proofErr w:type="gramStart"/>
      <w:r w:rsidRPr="00FD3E4B">
        <w:rPr>
          <w:rFonts w:ascii="Times New Roman" w:eastAsia="Times New Roman" w:hAnsi="Times New Roman" w:cs="Times New Roman"/>
          <w:color w:val="555555"/>
          <w:lang w:val="en-IN" w:eastAsia="en-IN"/>
        </w:rPr>
        <w:t>function,which</w:t>
      </w:r>
      <w:proofErr w:type="spellEnd"/>
      <w:proofErr w:type="gramEnd"/>
      <w:r w:rsidRPr="00FD3E4B">
        <w:rPr>
          <w:rFonts w:ascii="Times New Roman" w:eastAsia="Times New Roman" w:hAnsi="Times New Roman" w:cs="Times New Roman"/>
          <w:color w:val="555555"/>
          <w:lang w:val="en-IN" w:eastAsia="en-IN"/>
        </w:rPr>
        <w:t xml:space="preserve"> can be implemented by a feedforward neural network:</w:t>
      </w:r>
    </w:p>
    <w:p w14:paraId="1DCAACAF" w14:textId="77777777" w:rsidR="00A4469C" w:rsidRPr="00FD3E4B" w:rsidRDefault="00A4469C" w:rsidP="00A4469C">
      <w:pPr>
        <w:shd w:val="clear" w:color="auto" w:fill="FFFFFF"/>
        <w:spacing w:after="288" w:line="360" w:lineRule="atLeast"/>
        <w:textAlignment w:val="baseline"/>
        <w:rPr>
          <w:rFonts w:ascii="Times New Roman" w:eastAsia="Times New Roman" w:hAnsi="Times New Roman" w:cs="Times New Roman"/>
          <w:color w:val="555555"/>
          <w:lang w:val="en-IN" w:eastAsia="en-IN"/>
        </w:rPr>
      </w:pPr>
    </w:p>
    <w:p w14:paraId="18A90775" w14:textId="469D2C77" w:rsidR="00A4469C" w:rsidRPr="00FD3E4B" w:rsidRDefault="00A4469C" w:rsidP="00A4469C">
      <w:pPr>
        <w:numPr>
          <w:ilvl w:val="0"/>
          <w:numId w:val="30"/>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Weights</w:t>
      </w:r>
      <w:r w:rsidRPr="00FD3E4B">
        <w:rPr>
          <w:rFonts w:ascii="Times New Roman" w:eastAsia="Times New Roman" w:hAnsi="Times New Roman" w:cs="Times New Roman"/>
          <w:color w:val="555555"/>
          <w:lang w:val="en-IN" w:eastAsia="en-IN"/>
        </w:rPr>
        <w:t>: The weights</w:t>
      </w:r>
      <w:r w:rsidRPr="004E3C13">
        <w:rPr>
          <w:rFonts w:ascii="Times New Roman" w:eastAsia="Times New Roman" w:hAnsi="Times New Roman" w:cs="Times New Roman"/>
          <w:color w:val="555555"/>
          <w:lang w:val="en-IN" w:eastAsia="en-IN"/>
        </w:rPr>
        <w:t xml:space="preserve"> </w:t>
      </w:r>
      <w:r w:rsidRPr="00FD3E4B">
        <w:rPr>
          <w:rFonts w:ascii="Times New Roman" w:eastAsia="Times New Roman" w:hAnsi="Times New Roman" w:cs="Times New Roman"/>
          <w:color w:val="555555"/>
          <w:lang w:val="en-IN" w:eastAsia="en-IN"/>
        </w:rPr>
        <w:t xml:space="preserve">are computed by applying a </w:t>
      </w:r>
      <w:proofErr w:type="spellStart"/>
      <w:r w:rsidRPr="00FD3E4B">
        <w:rPr>
          <w:rFonts w:ascii="Times New Roman" w:eastAsia="Times New Roman" w:hAnsi="Times New Roman" w:cs="Times New Roman"/>
          <w:color w:val="555555"/>
          <w:lang w:val="en-IN" w:eastAsia="en-IN"/>
        </w:rPr>
        <w:t>softmax</w:t>
      </w:r>
      <w:proofErr w:type="spellEnd"/>
      <w:r w:rsidRPr="00FD3E4B">
        <w:rPr>
          <w:rFonts w:ascii="Times New Roman" w:eastAsia="Times New Roman" w:hAnsi="Times New Roman" w:cs="Times New Roman"/>
          <w:color w:val="555555"/>
          <w:lang w:val="en-IN" w:eastAsia="en-IN"/>
        </w:rPr>
        <w:t xml:space="preserve"> operation to the previously computed alignment scores:</w:t>
      </w:r>
    </w:p>
    <w:p w14:paraId="278FD572" w14:textId="77777777" w:rsidR="00A4469C" w:rsidRPr="00FD3E4B" w:rsidRDefault="00A4469C" w:rsidP="00A4469C">
      <w:pPr>
        <w:numPr>
          <w:ilvl w:val="0"/>
          <w:numId w:val="31"/>
        </w:numPr>
        <w:shd w:val="clear" w:color="auto" w:fill="FFFFFF"/>
        <w:textAlignment w:val="baseline"/>
        <w:rPr>
          <w:rFonts w:ascii="Times New Roman" w:eastAsia="Times New Roman" w:hAnsi="Times New Roman" w:cs="Times New Roman"/>
          <w:color w:val="555555"/>
          <w:lang w:val="en-IN" w:eastAsia="en-IN"/>
        </w:rPr>
      </w:pPr>
      <w:r w:rsidRPr="00FD3E4B">
        <w:rPr>
          <w:rFonts w:ascii="Times New Roman" w:eastAsia="Times New Roman" w:hAnsi="Times New Roman" w:cs="Times New Roman"/>
          <w:b/>
          <w:bCs/>
          <w:color w:val="555555"/>
          <w:bdr w:val="none" w:sz="0" w:space="0" w:color="auto" w:frame="1"/>
          <w:lang w:val="en-IN" w:eastAsia="en-IN"/>
        </w:rPr>
        <w:t>Context vector</w:t>
      </w:r>
      <w:r w:rsidRPr="00FD3E4B">
        <w:rPr>
          <w:rFonts w:ascii="Times New Roman" w:eastAsia="Times New Roman" w:hAnsi="Times New Roman" w:cs="Times New Roman"/>
          <w:color w:val="555555"/>
          <w:lang w:val="en-IN" w:eastAsia="en-IN"/>
        </w:rPr>
        <w:t xml:space="preserve">: A unique context vector, is fed into the decoder at each time step. It is computed by a weighted sum of </w:t>
      </w:r>
      <w:proofErr w:type="gramStart"/>
      <w:r w:rsidRPr="00FD3E4B">
        <w:rPr>
          <w:rFonts w:ascii="Times New Roman" w:eastAsia="Times New Roman" w:hAnsi="Times New Roman" w:cs="Times New Roman"/>
          <w:color w:val="555555"/>
          <w:lang w:val="en-IN" w:eastAsia="en-IN"/>
        </w:rPr>
        <w:t>all,  encoder</w:t>
      </w:r>
      <w:proofErr w:type="gramEnd"/>
      <w:r w:rsidRPr="00FD3E4B">
        <w:rPr>
          <w:rFonts w:ascii="Times New Roman" w:eastAsia="Times New Roman" w:hAnsi="Times New Roman" w:cs="Times New Roman"/>
          <w:color w:val="555555"/>
          <w:lang w:val="en-IN" w:eastAsia="en-IN"/>
        </w:rPr>
        <w:t xml:space="preserve"> hidden states:</w:t>
      </w:r>
    </w:p>
    <w:p w14:paraId="53FC3AE6" w14:textId="77777777" w:rsidR="00A4469C" w:rsidRPr="004E3C13" w:rsidRDefault="00A4469C" w:rsidP="00A4469C">
      <w:pPr>
        <w:shd w:val="clear" w:color="auto" w:fill="FFFFFF"/>
        <w:spacing w:after="240"/>
        <w:rPr>
          <w:rFonts w:ascii="Times New Roman" w:eastAsia="Times New Roman" w:hAnsi="Times New Roman" w:cs="Times New Roman"/>
          <w:color w:val="000000"/>
          <w:lang w:val="en-IN" w:eastAsia="en-IN"/>
        </w:rPr>
      </w:pPr>
    </w:p>
    <w:p w14:paraId="258EF08C" w14:textId="77777777" w:rsidR="00A4469C" w:rsidRPr="004E3C13" w:rsidRDefault="00A4469C" w:rsidP="008A19D8">
      <w:pPr>
        <w:shd w:val="clear" w:color="auto" w:fill="FFFFFF"/>
        <w:spacing w:after="120"/>
        <w:rPr>
          <w:rFonts w:ascii="Times New Roman" w:eastAsia="Times New Roman" w:hAnsi="Times New Roman" w:cs="Times New Roman"/>
          <w:color w:val="000000"/>
          <w:lang w:val="en-IN" w:eastAsia="en-IN"/>
        </w:rPr>
      </w:pPr>
    </w:p>
    <w:p w14:paraId="57C87CDB"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8. What is a Language Model?</w:t>
      </w:r>
    </w:p>
    <w:p w14:paraId="416AB274" w14:textId="77777777" w:rsidR="008A19D8" w:rsidRPr="004E3C13" w:rsidRDefault="008A19D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xml:space="preserve"> Language </w:t>
      </w:r>
      <w:proofErr w:type="spellStart"/>
      <w:r w:rsidRPr="004E3C13">
        <w:rPr>
          <w:rFonts w:ascii="Times New Roman" w:eastAsia="Times New Roman" w:hAnsi="Times New Roman" w:cs="Times New Roman"/>
          <w:color w:val="000000"/>
          <w:lang w:val="en-IN" w:eastAsia="en-IN"/>
        </w:rPr>
        <w:t>modeling</w:t>
      </w:r>
      <w:proofErr w:type="spellEnd"/>
      <w:r w:rsidRPr="004E3C13">
        <w:rPr>
          <w:rFonts w:ascii="Times New Roman" w:eastAsia="Times New Roman" w:hAnsi="Times New Roman" w:cs="Times New Roman"/>
          <w:color w:val="000000"/>
          <w:lang w:val="en-IN" w:eastAsia="en-IN"/>
        </w:rPr>
        <w:t xml:space="preserve"> (LM) is the use of various statistical and probabilistic techniques to determine the probability of a given sequence of words occurring in a sentence. Language models </w:t>
      </w:r>
      <w:proofErr w:type="spellStart"/>
      <w:r w:rsidRPr="004E3C13">
        <w:rPr>
          <w:rFonts w:ascii="Times New Roman" w:eastAsia="Times New Roman" w:hAnsi="Times New Roman" w:cs="Times New Roman"/>
          <w:color w:val="000000"/>
          <w:lang w:val="en-IN" w:eastAsia="en-IN"/>
        </w:rPr>
        <w:t>analyze</w:t>
      </w:r>
      <w:proofErr w:type="spellEnd"/>
      <w:r w:rsidRPr="004E3C13">
        <w:rPr>
          <w:rFonts w:ascii="Times New Roman" w:eastAsia="Times New Roman" w:hAnsi="Times New Roman" w:cs="Times New Roman"/>
          <w:color w:val="000000"/>
          <w:lang w:val="en-IN" w:eastAsia="en-IN"/>
        </w:rPr>
        <w:t xml:space="preserve"> bodies of text data to provide a basis for their word predictions. They are used in natural language processing (NLP) applications, particularly ones that generate text as an output. Some of these applications </w:t>
      </w:r>
      <w:proofErr w:type="gramStart"/>
      <w:r w:rsidRPr="004E3C13">
        <w:rPr>
          <w:rFonts w:ascii="Times New Roman" w:eastAsia="Times New Roman" w:hAnsi="Times New Roman" w:cs="Times New Roman"/>
          <w:color w:val="000000"/>
          <w:lang w:val="en-IN" w:eastAsia="en-IN"/>
        </w:rPr>
        <w:t>include ,</w:t>
      </w:r>
      <w:proofErr w:type="gramEnd"/>
      <w:r w:rsidRPr="004E3C13">
        <w:rPr>
          <w:rFonts w:ascii="Times New Roman" w:eastAsia="Times New Roman" w:hAnsi="Times New Roman" w:cs="Times New Roman"/>
          <w:color w:val="000000"/>
          <w:lang w:val="en-IN" w:eastAsia="en-IN"/>
        </w:rPr>
        <w:t xml:space="preserve"> machine translation and question answering.</w:t>
      </w:r>
    </w:p>
    <w:p w14:paraId="354CDE43" w14:textId="0DE60431" w:rsidR="008A19D8" w:rsidRPr="004E3C13" w:rsidRDefault="008A19D8" w:rsidP="004E3C13">
      <w:pPr>
        <w:shd w:val="clear" w:color="auto" w:fill="FFFFFF"/>
        <w:tabs>
          <w:tab w:val="center" w:pos="4680"/>
        </w:tabs>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9. What is Multi-Head Attention?</w:t>
      </w:r>
      <w:r w:rsidR="004E3C13">
        <w:rPr>
          <w:rFonts w:ascii="Times New Roman" w:eastAsia="Times New Roman" w:hAnsi="Times New Roman" w:cs="Times New Roman"/>
          <w:b/>
          <w:bCs/>
          <w:color w:val="000000"/>
          <w:lang w:val="en-IN" w:eastAsia="en-IN"/>
        </w:rPr>
        <w:tab/>
      </w:r>
    </w:p>
    <w:p w14:paraId="11BCDE28" w14:textId="13B8BC70" w:rsidR="0013016F" w:rsidRPr="004E3C13" w:rsidRDefault="008A19D8" w:rsidP="0013016F">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b/>
          <w:bCs/>
          <w:color w:val="000000"/>
          <w:lang w:val="en-IN" w:eastAsia="en-IN"/>
        </w:rPr>
        <w:t>Ans:</w:t>
      </w:r>
      <w:r w:rsidRPr="004E3C13">
        <w:rPr>
          <w:rFonts w:ascii="Times New Roman" w:eastAsia="Times New Roman" w:hAnsi="Times New Roman" w:cs="Times New Roman"/>
          <w:color w:val="000000"/>
          <w:lang w:val="en-IN" w:eastAsia="en-IN"/>
        </w:rPr>
        <w:t xml:space="preserve"> Multi-head Attention is a module for attention mechanisms which runs through an attention mechanism several times in parallel. The independent attention outputs are then concatenated and linearly transformed into the expected dimension. Intuitively, multiple attention heads </w:t>
      </w:r>
      <w:proofErr w:type="gramStart"/>
      <w:r w:rsidRPr="004E3C13">
        <w:rPr>
          <w:rFonts w:ascii="Times New Roman" w:eastAsia="Times New Roman" w:hAnsi="Times New Roman" w:cs="Times New Roman"/>
          <w:color w:val="000000"/>
          <w:lang w:val="en-IN" w:eastAsia="en-IN"/>
        </w:rPr>
        <w:t>allows</w:t>
      </w:r>
      <w:proofErr w:type="gramEnd"/>
      <w:r w:rsidRPr="004E3C13">
        <w:rPr>
          <w:rFonts w:ascii="Times New Roman" w:eastAsia="Times New Roman" w:hAnsi="Times New Roman" w:cs="Times New Roman"/>
          <w:color w:val="000000"/>
          <w:lang w:val="en-IN" w:eastAsia="en-IN"/>
        </w:rPr>
        <w:t xml:space="preserve"> for attending to </w:t>
      </w:r>
      <w:r w:rsidRPr="004E3C13">
        <w:rPr>
          <w:rFonts w:ascii="Times New Roman" w:eastAsia="Times New Roman" w:hAnsi="Times New Roman" w:cs="Times New Roman"/>
          <w:color w:val="000000"/>
          <w:lang w:val="en-IN" w:eastAsia="en-IN"/>
        </w:rPr>
        <w:lastRenderedPageBreak/>
        <w:t>parts of the sequence differently (e.g. longer-term dependencies versus shorter-term dependencies).</w:t>
      </w:r>
      <w:r w:rsidR="0013016F" w:rsidRPr="004E3C13">
        <w:rPr>
          <w:rFonts w:ascii="Times New Roman" w:hAnsi="Times New Roman" w:cs="Times New Roman"/>
          <w:color w:val="273239"/>
          <w:spacing w:val="2"/>
        </w:rPr>
        <w:t xml:space="preserve"> </w:t>
      </w:r>
      <w:r w:rsidR="0013016F" w:rsidRPr="004E3C13">
        <w:rPr>
          <w:rFonts w:ascii="Times New Roman" w:eastAsia="Times New Roman" w:hAnsi="Times New Roman" w:cs="Times New Roman"/>
          <w:color w:val="273239"/>
          <w:spacing w:val="2"/>
          <w:lang w:val="en-IN" w:eastAsia="en-IN"/>
        </w:rPr>
        <w:br/>
      </w:r>
      <w:r w:rsidR="0013016F" w:rsidRPr="004E3C13">
        <w:rPr>
          <w:rFonts w:ascii="Times New Roman" w:eastAsia="Times New Roman" w:hAnsi="Times New Roman" w:cs="Times New Roman"/>
          <w:noProof/>
          <w:color w:val="273239"/>
          <w:spacing w:val="2"/>
          <w:lang w:val="en-IN" w:eastAsia="en-IN"/>
        </w:rPr>
        <w:drawing>
          <wp:inline distT="0" distB="0" distL="0" distR="0" wp14:anchorId="10AEB4A0" wp14:editId="71819832">
            <wp:extent cx="3269615" cy="2536190"/>
            <wp:effectExtent l="0" t="0" r="6985" b="0"/>
            <wp:docPr id="643368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9615" cy="2536190"/>
                    </a:xfrm>
                    <a:prstGeom prst="rect">
                      <a:avLst/>
                    </a:prstGeom>
                    <a:noFill/>
                    <a:ln>
                      <a:noFill/>
                    </a:ln>
                  </pic:spPr>
                </pic:pic>
              </a:graphicData>
            </a:graphic>
          </wp:inline>
        </w:drawing>
      </w:r>
    </w:p>
    <w:p w14:paraId="15A36E30" w14:textId="77777777" w:rsidR="0013016F" w:rsidRPr="0013016F" w:rsidRDefault="0013016F" w:rsidP="0013016F">
      <w:pPr>
        <w:shd w:val="clear" w:color="auto" w:fill="FFFFFF"/>
        <w:spacing w:after="150" w:line="480" w:lineRule="auto"/>
        <w:jc w:val="center"/>
        <w:textAlignment w:val="baseline"/>
        <w:rPr>
          <w:rFonts w:ascii="Times New Roman" w:eastAsia="Times New Roman" w:hAnsi="Times New Roman" w:cs="Times New Roman"/>
          <w:i/>
          <w:iCs/>
          <w:color w:val="273239"/>
          <w:spacing w:val="2"/>
          <w:lang w:val="en-IN" w:eastAsia="en-IN"/>
        </w:rPr>
      </w:pPr>
      <w:r w:rsidRPr="0013016F">
        <w:rPr>
          <w:rFonts w:ascii="Times New Roman" w:eastAsia="Times New Roman" w:hAnsi="Times New Roman" w:cs="Times New Roman"/>
          <w:i/>
          <w:iCs/>
          <w:color w:val="273239"/>
          <w:spacing w:val="2"/>
          <w:lang w:val="en-IN" w:eastAsia="en-IN"/>
        </w:rPr>
        <w:t>Multi-headed attention</w:t>
      </w:r>
    </w:p>
    <w:p w14:paraId="39C6F01E" w14:textId="77777777" w:rsidR="0013016F" w:rsidRPr="0013016F" w:rsidRDefault="0013016F" w:rsidP="0013016F">
      <w:pPr>
        <w:shd w:val="clear" w:color="auto" w:fill="FFFFFF"/>
        <w:spacing w:after="15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In the attention paper, the authors proposed another type of attention mechanism called multi-headed attention. Below is the step-by-step process to calculate multi-headed self-attention:</w:t>
      </w:r>
    </w:p>
    <w:p w14:paraId="1FF69015" w14:textId="77777777" w:rsidR="0013016F" w:rsidRPr="0013016F" w:rsidRDefault="0013016F" w:rsidP="0013016F">
      <w:pPr>
        <w:numPr>
          <w:ilvl w:val="0"/>
          <w:numId w:val="33"/>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Take each word of input sentence and generate the embedding from it.</w:t>
      </w:r>
    </w:p>
    <w:p w14:paraId="51023FA8" w14:textId="77777777" w:rsidR="0013016F" w:rsidRPr="0013016F" w:rsidRDefault="0013016F" w:rsidP="0013016F">
      <w:pPr>
        <w:numPr>
          <w:ilvl w:val="0"/>
          <w:numId w:val="33"/>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In this mechanism, we created </w:t>
      </w:r>
      <w:r w:rsidRPr="0013016F">
        <w:rPr>
          <w:rFonts w:ascii="Times New Roman" w:eastAsia="Times New Roman" w:hAnsi="Times New Roman" w:cs="Times New Roman"/>
          <w:i/>
          <w:iCs/>
          <w:color w:val="273239"/>
          <w:spacing w:val="2"/>
          <w:bdr w:val="none" w:sz="0" w:space="0" w:color="auto" w:frame="1"/>
          <w:lang w:val="en-IN" w:eastAsia="en-IN"/>
        </w:rPr>
        <w:t>h</w:t>
      </w:r>
      <w:r w:rsidRPr="0013016F">
        <w:rPr>
          <w:rFonts w:ascii="Times New Roman" w:eastAsia="Times New Roman" w:hAnsi="Times New Roman" w:cs="Times New Roman"/>
          <w:color w:val="273239"/>
          <w:spacing w:val="2"/>
          <w:lang w:val="en-IN" w:eastAsia="en-IN"/>
        </w:rPr>
        <w:t> (h = 8) different attention heads, each head has different weight matrices (W(Q), W(K), W(V)).</w:t>
      </w:r>
    </w:p>
    <w:p w14:paraId="5E50FB8D" w14:textId="77777777" w:rsidR="0013016F" w:rsidRPr="0013016F" w:rsidRDefault="0013016F" w:rsidP="0013016F">
      <w:pPr>
        <w:numPr>
          <w:ilvl w:val="0"/>
          <w:numId w:val="33"/>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In this step, we multiply the input matrix with each of the weight matrices (W</w:t>
      </w:r>
      <w:r w:rsidRPr="0013016F">
        <w:rPr>
          <w:rFonts w:ascii="Times New Roman" w:eastAsia="Times New Roman" w:hAnsi="Times New Roman" w:cs="Times New Roman"/>
          <w:color w:val="273239"/>
          <w:spacing w:val="2"/>
          <w:bdr w:val="none" w:sz="0" w:space="0" w:color="auto" w:frame="1"/>
          <w:vertAlign w:val="superscript"/>
          <w:lang w:val="en-IN" w:eastAsia="en-IN"/>
        </w:rPr>
        <w:t>Q</w:t>
      </w:r>
      <w:r w:rsidRPr="0013016F">
        <w:rPr>
          <w:rFonts w:ascii="Times New Roman" w:eastAsia="Times New Roman" w:hAnsi="Times New Roman" w:cs="Times New Roman"/>
          <w:color w:val="273239"/>
          <w:spacing w:val="2"/>
          <w:lang w:val="en-IN" w:eastAsia="en-IN"/>
        </w:rPr>
        <w:t>, W</w:t>
      </w:r>
      <w:r w:rsidRPr="0013016F">
        <w:rPr>
          <w:rFonts w:ascii="Times New Roman" w:eastAsia="Times New Roman" w:hAnsi="Times New Roman" w:cs="Times New Roman"/>
          <w:color w:val="273239"/>
          <w:spacing w:val="2"/>
          <w:bdr w:val="none" w:sz="0" w:space="0" w:color="auto" w:frame="1"/>
          <w:vertAlign w:val="superscript"/>
          <w:lang w:val="en-IN" w:eastAsia="en-IN"/>
        </w:rPr>
        <w:t>K</w:t>
      </w:r>
      <w:r w:rsidRPr="0013016F">
        <w:rPr>
          <w:rFonts w:ascii="Times New Roman" w:eastAsia="Times New Roman" w:hAnsi="Times New Roman" w:cs="Times New Roman"/>
          <w:color w:val="273239"/>
          <w:spacing w:val="2"/>
          <w:lang w:val="en-IN" w:eastAsia="en-IN"/>
        </w:rPr>
        <w:t>, W</w:t>
      </w:r>
      <w:r w:rsidRPr="0013016F">
        <w:rPr>
          <w:rFonts w:ascii="Times New Roman" w:eastAsia="Times New Roman" w:hAnsi="Times New Roman" w:cs="Times New Roman"/>
          <w:color w:val="273239"/>
          <w:spacing w:val="2"/>
          <w:bdr w:val="none" w:sz="0" w:space="0" w:color="auto" w:frame="1"/>
          <w:vertAlign w:val="superscript"/>
          <w:lang w:val="en-IN" w:eastAsia="en-IN"/>
        </w:rPr>
        <w:t>V</w:t>
      </w:r>
      <w:r w:rsidRPr="0013016F">
        <w:rPr>
          <w:rFonts w:ascii="Times New Roman" w:eastAsia="Times New Roman" w:hAnsi="Times New Roman" w:cs="Times New Roman"/>
          <w:color w:val="273239"/>
          <w:spacing w:val="2"/>
          <w:lang w:val="en-IN" w:eastAsia="en-IN"/>
        </w:rPr>
        <w:t>) to produce the key, value, and query matrices for each attention head.</w:t>
      </w:r>
    </w:p>
    <w:p w14:paraId="63CF4329" w14:textId="77777777" w:rsidR="0013016F" w:rsidRPr="0013016F" w:rsidRDefault="0013016F" w:rsidP="0013016F">
      <w:pPr>
        <w:numPr>
          <w:ilvl w:val="0"/>
          <w:numId w:val="33"/>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Now, we apply the attention mechanism to these query, key, and value matrices, this gives us an output matrix from each attention head.</w:t>
      </w:r>
    </w:p>
    <w:p w14:paraId="21506E2A" w14:textId="77777777" w:rsidR="0013016F" w:rsidRPr="0013016F" w:rsidRDefault="0013016F" w:rsidP="0013016F">
      <w:pPr>
        <w:numPr>
          <w:ilvl w:val="0"/>
          <w:numId w:val="33"/>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In this step, we concatenate the output matrix obtained from each attention heads and dot product with the weight W</w:t>
      </w:r>
      <w:r w:rsidRPr="0013016F">
        <w:rPr>
          <w:rFonts w:ascii="Times New Roman" w:eastAsia="Times New Roman" w:hAnsi="Times New Roman" w:cs="Times New Roman"/>
          <w:color w:val="273239"/>
          <w:spacing w:val="2"/>
          <w:bdr w:val="none" w:sz="0" w:space="0" w:color="auto" w:frame="1"/>
          <w:vertAlign w:val="subscript"/>
          <w:lang w:val="en-IN" w:eastAsia="en-IN"/>
        </w:rPr>
        <w:t>O</w:t>
      </w:r>
      <w:r w:rsidRPr="0013016F">
        <w:rPr>
          <w:rFonts w:ascii="Times New Roman" w:eastAsia="Times New Roman" w:hAnsi="Times New Roman" w:cs="Times New Roman"/>
          <w:color w:val="273239"/>
          <w:spacing w:val="2"/>
          <w:lang w:val="en-IN" w:eastAsia="en-IN"/>
        </w:rPr>
        <w:t> to generate the output of the multi-headed attention layer.</w:t>
      </w:r>
    </w:p>
    <w:p w14:paraId="259EF4CF" w14:textId="77777777" w:rsidR="0013016F" w:rsidRPr="0013016F" w:rsidRDefault="0013016F" w:rsidP="0013016F">
      <w:pPr>
        <w:shd w:val="clear" w:color="auto" w:fill="FFFFFF"/>
        <w:spacing w:after="15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Mathematically multi-head attention can be represented by:</w:t>
      </w:r>
    </w:p>
    <w:p w14:paraId="5E2281D6" w14:textId="77F34AAD" w:rsidR="0013016F" w:rsidRPr="0013016F" w:rsidRDefault="0013016F" w:rsidP="0013016F">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noProof/>
          <w:color w:val="273239"/>
          <w:spacing w:val="2"/>
          <w:lang w:val="en-IN" w:eastAsia="en-IN"/>
        </w:rPr>
        <mc:AlternateContent>
          <mc:Choice Requires="wps">
            <w:drawing>
              <wp:inline distT="0" distB="0" distL="0" distR="0" wp14:anchorId="19541859" wp14:editId="5E40D334">
                <wp:extent cx="6202680" cy="259080"/>
                <wp:effectExtent l="0" t="0" r="0" b="0"/>
                <wp:docPr id="1164341069" name="Rectangle 7" descr="MultiHead\left ( Q, K, V \right ) = concat\left ( head_{1} head_{2} ... head_{n} \right )W_{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026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CE2CB" id="Rectangle 7" o:spid="_x0000_s1026" alt="MultiHead\left ( Q, K, V \right ) = concat\left ( head_{1} head_{2} ... head_{n} \right )W_{O} " style="width:488.4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" filled="f" stroked="f">
                <o:lock v:ext="edit" aspectratio="t"/>
                <w10:anchorlock/>
              </v:rect>
            </w:pict>
          </mc:Fallback>
        </mc:AlternateContent>
      </w:r>
      <w:r w:rsidRPr="0013016F">
        <w:rPr>
          <w:rFonts w:ascii="Times New Roman" w:eastAsia="Times New Roman" w:hAnsi="Times New Roman" w:cs="Times New Roman"/>
          <w:color w:val="273239"/>
          <w:spacing w:val="2"/>
          <w:lang w:val="en-IN" w:eastAsia="en-IN"/>
        </w:rPr>
        <w:br/>
      </w:r>
      <w:r w:rsidRPr="004E3C13">
        <w:rPr>
          <w:rFonts w:ascii="Times New Roman" w:eastAsia="Times New Roman" w:hAnsi="Times New Roman" w:cs="Times New Roman"/>
          <w:noProof/>
          <w:color w:val="273239"/>
          <w:spacing w:val="2"/>
          <w:lang w:val="en-IN" w:eastAsia="en-IN"/>
        </w:rPr>
        <mc:AlternateContent>
          <mc:Choice Requires="wps">
            <w:drawing>
              <wp:inline distT="0" distB="0" distL="0" distR="0" wp14:anchorId="4A36C6FA" wp14:editId="355FD56F">
                <wp:extent cx="5313680" cy="448310"/>
                <wp:effectExtent l="0" t="0" r="0" b="0"/>
                <wp:docPr id="1674682339" name="Rectangle 6" descr="where, head_{i} = Attention \left ( QW_{i}^{Q},KW_{i}^{K}, VW_{i}^{V} \right )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13680" cy="448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5C1581" id="Rectangle 6" o:spid="_x0000_s1026" alt="where, head_{i} = Attention \left ( QW_{i}^{Q},KW_{i}^{K}, VW_{i}^{V} \right ) " style="width:418.4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" filled="f" stroked="f">
                <o:lock v:ext="edit" aspectratio="t"/>
                <w10:anchorlock/>
              </v:rect>
            </w:pict>
          </mc:Fallback>
        </mc:AlternateContent>
      </w:r>
    </w:p>
    <w:p w14:paraId="6CDBEA5F" w14:textId="77777777" w:rsidR="0013016F" w:rsidRPr="0013016F" w:rsidRDefault="0013016F" w:rsidP="0013016F">
      <w:pPr>
        <w:shd w:val="clear" w:color="auto" w:fill="FFFFFF"/>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b/>
          <w:bCs/>
          <w:color w:val="273239"/>
          <w:spacing w:val="2"/>
          <w:bdr w:val="none" w:sz="0" w:space="0" w:color="auto" w:frame="1"/>
          <w:lang w:val="en-IN" w:eastAsia="en-IN"/>
        </w:rPr>
        <w:t>Attention in Transformer architecture:</w:t>
      </w:r>
    </w:p>
    <w:p w14:paraId="4BBB3379" w14:textId="7E9012F3" w:rsidR="0013016F" w:rsidRPr="0013016F" w:rsidRDefault="0013016F" w:rsidP="0013016F">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noProof/>
          <w:color w:val="273239"/>
          <w:spacing w:val="2"/>
          <w:lang w:val="en-IN" w:eastAsia="en-IN"/>
        </w:rPr>
        <w:lastRenderedPageBreak/>
        <w:drawing>
          <wp:inline distT="0" distB="0" distL="0" distR="0" wp14:anchorId="327C4AF3" wp14:editId="03CD85BB">
            <wp:extent cx="4209415" cy="5546725"/>
            <wp:effectExtent l="0" t="0" r="635" b="0"/>
            <wp:docPr id="1145212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9415" cy="5546725"/>
                    </a:xfrm>
                    <a:prstGeom prst="rect">
                      <a:avLst/>
                    </a:prstGeom>
                    <a:noFill/>
                    <a:ln>
                      <a:noFill/>
                    </a:ln>
                  </pic:spPr>
                </pic:pic>
              </a:graphicData>
            </a:graphic>
          </wp:inline>
        </w:drawing>
      </w:r>
    </w:p>
    <w:p w14:paraId="67B297A0" w14:textId="77777777" w:rsidR="0013016F" w:rsidRPr="0013016F" w:rsidRDefault="0013016F" w:rsidP="0013016F">
      <w:pPr>
        <w:shd w:val="clear" w:color="auto" w:fill="FFFFFF"/>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b/>
          <w:bCs/>
          <w:color w:val="273239"/>
          <w:spacing w:val="2"/>
          <w:bdr w:val="none" w:sz="0" w:space="0" w:color="auto" w:frame="1"/>
          <w:lang w:val="en-IN" w:eastAsia="en-IN"/>
        </w:rPr>
        <w:t>– </w:t>
      </w:r>
      <w:r w:rsidRPr="0013016F">
        <w:rPr>
          <w:rFonts w:ascii="Times New Roman" w:eastAsia="Times New Roman" w:hAnsi="Times New Roman" w:cs="Times New Roman"/>
          <w:color w:val="273239"/>
          <w:spacing w:val="2"/>
          <w:lang w:val="en-IN" w:eastAsia="en-IN"/>
        </w:rPr>
        <w:t>The transformer architecture uses attention model uses multi-headed attention at three steps:</w:t>
      </w:r>
    </w:p>
    <w:p w14:paraId="496FB9D4" w14:textId="77777777" w:rsidR="0013016F" w:rsidRPr="0013016F" w:rsidRDefault="0013016F" w:rsidP="0013016F">
      <w:pPr>
        <w:numPr>
          <w:ilvl w:val="0"/>
          <w:numId w:val="34"/>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The first is encoder-decoder attention layers, in this type of layer the queries come from the previous decoder layer while the keys and values come from the encoder output. This allows each position in the decoder to give attention to all the positions of the input sequence.</w:t>
      </w:r>
    </w:p>
    <w:p w14:paraId="5E38D8A6" w14:textId="77777777" w:rsidR="0013016F" w:rsidRPr="0013016F" w:rsidRDefault="0013016F" w:rsidP="0013016F">
      <w:pPr>
        <w:numPr>
          <w:ilvl w:val="0"/>
          <w:numId w:val="34"/>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The second type is the self-attention layer contained in the encoder, this layer receives key, value, and query input from the output of the previous encoder layer. Each position in the encoder can get attention score from every position in the previous encoder layer.</w:t>
      </w:r>
    </w:p>
    <w:p w14:paraId="45DC41F4" w14:textId="001F1695" w:rsidR="0013016F" w:rsidRPr="0013016F" w:rsidRDefault="0013016F" w:rsidP="0013016F">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noProof/>
          <w:color w:val="273239"/>
          <w:spacing w:val="2"/>
          <w:lang w:val="en-IN" w:eastAsia="en-IN"/>
        </w:rPr>
        <w:lastRenderedPageBreak/>
        <w:drawing>
          <wp:inline distT="0" distB="0" distL="0" distR="0" wp14:anchorId="655415DB" wp14:editId="5D361DB8">
            <wp:extent cx="5943600" cy="3245485"/>
            <wp:effectExtent l="0" t="0" r="0" b="0"/>
            <wp:docPr id="120863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2DDB0BD4" w14:textId="77777777" w:rsidR="0013016F" w:rsidRPr="0013016F" w:rsidRDefault="0013016F" w:rsidP="0013016F">
      <w:pPr>
        <w:shd w:val="clear" w:color="auto" w:fill="FFFFFF"/>
        <w:spacing w:after="150" w:line="480" w:lineRule="auto"/>
        <w:jc w:val="center"/>
        <w:textAlignment w:val="baseline"/>
        <w:rPr>
          <w:rFonts w:ascii="Times New Roman" w:eastAsia="Times New Roman" w:hAnsi="Times New Roman" w:cs="Times New Roman"/>
          <w:i/>
          <w:iCs/>
          <w:color w:val="273239"/>
          <w:spacing w:val="2"/>
          <w:lang w:val="en-IN" w:eastAsia="en-IN"/>
        </w:rPr>
      </w:pPr>
      <w:r w:rsidRPr="0013016F">
        <w:rPr>
          <w:rFonts w:ascii="Times New Roman" w:eastAsia="Times New Roman" w:hAnsi="Times New Roman" w:cs="Times New Roman"/>
          <w:i/>
          <w:iCs/>
          <w:color w:val="273239"/>
          <w:spacing w:val="2"/>
          <w:lang w:val="en-IN" w:eastAsia="en-IN"/>
        </w:rPr>
        <w:t>Self-attention in Encoder</w:t>
      </w:r>
    </w:p>
    <w:p w14:paraId="476183DB" w14:textId="77777777" w:rsidR="0013016F" w:rsidRPr="0013016F" w:rsidRDefault="0013016F" w:rsidP="0013016F">
      <w:pPr>
        <w:numPr>
          <w:ilvl w:val="0"/>
          <w:numId w:val="35"/>
        </w:numPr>
        <w:shd w:val="clear" w:color="auto" w:fill="FFFFFF"/>
        <w:ind w:left="1080"/>
        <w:textAlignment w:val="baseline"/>
        <w:rPr>
          <w:rFonts w:ascii="Times New Roman" w:eastAsia="Times New Roman" w:hAnsi="Times New Roman" w:cs="Times New Roman"/>
          <w:color w:val="273239"/>
          <w:spacing w:val="2"/>
          <w:lang w:val="en-IN" w:eastAsia="en-IN"/>
        </w:rPr>
      </w:pPr>
      <w:r w:rsidRPr="0013016F">
        <w:rPr>
          <w:rFonts w:ascii="Times New Roman" w:eastAsia="Times New Roman" w:hAnsi="Times New Roman" w:cs="Times New Roman"/>
          <w:color w:val="273239"/>
          <w:spacing w:val="2"/>
          <w:lang w:val="en-IN" w:eastAsia="en-IN"/>
        </w:rPr>
        <w:t xml:space="preserve">The third type is the self-attention in the decoder, this is </w:t>
      </w:r>
      <w:proofErr w:type="gramStart"/>
      <w:r w:rsidRPr="0013016F">
        <w:rPr>
          <w:rFonts w:ascii="Times New Roman" w:eastAsia="Times New Roman" w:hAnsi="Times New Roman" w:cs="Times New Roman"/>
          <w:color w:val="273239"/>
          <w:spacing w:val="2"/>
          <w:lang w:val="en-IN" w:eastAsia="en-IN"/>
        </w:rPr>
        <w:t>similar to</w:t>
      </w:r>
      <w:proofErr w:type="gramEnd"/>
      <w:r w:rsidRPr="0013016F">
        <w:rPr>
          <w:rFonts w:ascii="Times New Roman" w:eastAsia="Times New Roman" w:hAnsi="Times New Roman" w:cs="Times New Roman"/>
          <w:color w:val="273239"/>
          <w:spacing w:val="2"/>
          <w:lang w:val="en-IN" w:eastAsia="en-IN"/>
        </w:rPr>
        <w:t xml:space="preserve"> self-attention in encoder where all queries, keys, and values come from the previous layer. The self-attention decoder allows each position to attend each position up to and including that position. The future values are </w:t>
      </w:r>
      <w:proofErr w:type="spellStart"/>
      <w:r w:rsidRPr="0013016F">
        <w:rPr>
          <w:rFonts w:ascii="Times New Roman" w:eastAsia="Times New Roman" w:hAnsi="Times New Roman" w:cs="Times New Roman"/>
          <w:color w:val="273239"/>
          <w:spacing w:val="2"/>
          <w:lang w:val="en-IN" w:eastAsia="en-IN"/>
        </w:rPr>
        <w:t>masked</w:t>
      </w:r>
      <w:proofErr w:type="spellEnd"/>
      <w:r w:rsidRPr="0013016F">
        <w:rPr>
          <w:rFonts w:ascii="Times New Roman" w:eastAsia="Times New Roman" w:hAnsi="Times New Roman" w:cs="Times New Roman"/>
          <w:color w:val="273239"/>
          <w:spacing w:val="2"/>
          <w:lang w:val="en-IN" w:eastAsia="en-IN"/>
        </w:rPr>
        <w:t xml:space="preserve"> with (-Inf). This is known as masked-self attention.</w:t>
      </w:r>
    </w:p>
    <w:p w14:paraId="030C391C" w14:textId="05043FEA" w:rsidR="0013016F" w:rsidRPr="0013016F" w:rsidRDefault="0013016F" w:rsidP="0013016F">
      <w:pPr>
        <w:shd w:val="clear" w:color="auto" w:fill="FFFFFF"/>
        <w:jc w:val="center"/>
        <w:textAlignment w:val="baseline"/>
        <w:rPr>
          <w:rFonts w:ascii="Times New Roman" w:eastAsia="Times New Roman" w:hAnsi="Times New Roman" w:cs="Times New Roman"/>
          <w:color w:val="273239"/>
          <w:spacing w:val="2"/>
          <w:lang w:val="en-IN" w:eastAsia="en-IN"/>
        </w:rPr>
      </w:pPr>
      <w:r w:rsidRPr="004E3C13">
        <w:rPr>
          <w:rFonts w:ascii="Times New Roman" w:eastAsia="Times New Roman" w:hAnsi="Times New Roman" w:cs="Times New Roman"/>
          <w:noProof/>
          <w:color w:val="273239"/>
          <w:spacing w:val="2"/>
          <w:lang w:val="en-IN" w:eastAsia="en-IN"/>
        </w:rPr>
        <w:lastRenderedPageBreak/>
        <w:drawing>
          <wp:inline distT="0" distB="0" distL="0" distR="0" wp14:anchorId="65D75AA2" wp14:editId="411CB2CD">
            <wp:extent cx="5943600" cy="4036060"/>
            <wp:effectExtent l="0" t="0" r="0" b="2540"/>
            <wp:docPr id="2026156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36060"/>
                    </a:xfrm>
                    <a:prstGeom prst="rect">
                      <a:avLst/>
                    </a:prstGeom>
                    <a:noFill/>
                    <a:ln>
                      <a:noFill/>
                    </a:ln>
                  </pic:spPr>
                </pic:pic>
              </a:graphicData>
            </a:graphic>
          </wp:inline>
        </w:drawing>
      </w:r>
    </w:p>
    <w:p w14:paraId="06F7A4C4" w14:textId="77777777" w:rsidR="0013016F" w:rsidRPr="0013016F" w:rsidRDefault="0013016F" w:rsidP="0013016F">
      <w:pPr>
        <w:shd w:val="clear" w:color="auto" w:fill="FFFFFF"/>
        <w:spacing w:after="150" w:line="480" w:lineRule="auto"/>
        <w:jc w:val="center"/>
        <w:textAlignment w:val="baseline"/>
        <w:rPr>
          <w:rFonts w:ascii="Times New Roman" w:eastAsia="Times New Roman" w:hAnsi="Times New Roman" w:cs="Times New Roman"/>
          <w:i/>
          <w:iCs/>
          <w:color w:val="273239"/>
          <w:spacing w:val="2"/>
          <w:lang w:val="en-IN" w:eastAsia="en-IN"/>
        </w:rPr>
      </w:pPr>
      <w:r w:rsidRPr="0013016F">
        <w:rPr>
          <w:rFonts w:ascii="Times New Roman" w:eastAsia="Times New Roman" w:hAnsi="Times New Roman" w:cs="Times New Roman"/>
          <w:i/>
          <w:iCs/>
          <w:color w:val="273239"/>
          <w:spacing w:val="2"/>
          <w:lang w:val="en-IN" w:eastAsia="en-IN"/>
        </w:rPr>
        <w:t>Self-attention in Decoder</w:t>
      </w:r>
    </w:p>
    <w:p w14:paraId="60F78D2D" w14:textId="6578B285"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p>
    <w:p w14:paraId="13EFD336" w14:textId="1D2A2C2F" w:rsidR="008A19D8" w:rsidRPr="004E3C13" w:rsidRDefault="008A19D8" w:rsidP="008A19D8">
      <w:pPr>
        <w:shd w:val="clear" w:color="auto" w:fill="FFFFFF"/>
        <w:spacing w:after="120"/>
        <w:rPr>
          <w:rFonts w:ascii="Times New Roman" w:eastAsia="Times New Roman" w:hAnsi="Times New Roman" w:cs="Times New Roman"/>
          <w:color w:val="000000"/>
          <w:lang w:val="en-IN" w:eastAsia="en-IN"/>
        </w:rPr>
      </w:pPr>
      <w:r w:rsidRPr="004E3C13">
        <w:rPr>
          <w:rFonts w:ascii="Times New Roman" w:hAnsi="Times New Roman" w:cs="Times New Roman"/>
          <w:noProof/>
        </w:rPr>
        <w:drawing>
          <wp:inline distT="0" distB="0" distL="0" distR="0" wp14:anchorId="08272DEB" wp14:editId="789C3F02">
            <wp:extent cx="4563110" cy="914400"/>
            <wp:effectExtent l="0" t="0" r="8890" b="0"/>
            <wp:docPr id="137122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110" cy="914400"/>
                    </a:xfrm>
                    <a:prstGeom prst="rect">
                      <a:avLst/>
                    </a:prstGeom>
                    <a:noFill/>
                    <a:ln>
                      <a:noFill/>
                    </a:ln>
                  </pic:spPr>
                </pic:pic>
              </a:graphicData>
            </a:graphic>
          </wp:inline>
        </w:drawing>
      </w:r>
    </w:p>
    <w:p w14:paraId="72868C9D" w14:textId="77777777" w:rsidR="008A19D8" w:rsidRPr="004E3C13" w:rsidRDefault="008A19D8" w:rsidP="008A19D8">
      <w:pPr>
        <w:shd w:val="clear" w:color="auto" w:fill="FFFFFF"/>
        <w:spacing w:before="100" w:beforeAutospacing="1" w:after="100" w:afterAutospacing="1"/>
        <w:outlineLvl w:val="3"/>
        <w:rPr>
          <w:rFonts w:ascii="Times New Roman" w:eastAsia="Times New Roman" w:hAnsi="Times New Roman" w:cs="Times New Roman"/>
          <w:b/>
          <w:bCs/>
          <w:color w:val="000000"/>
          <w:lang w:val="en-IN" w:eastAsia="en-IN"/>
        </w:rPr>
      </w:pPr>
      <w:r w:rsidRPr="004E3C13">
        <w:rPr>
          <w:rFonts w:ascii="Times New Roman" w:eastAsia="Times New Roman" w:hAnsi="Times New Roman" w:cs="Times New Roman"/>
          <w:b/>
          <w:bCs/>
          <w:color w:val="000000"/>
          <w:lang w:val="en-IN" w:eastAsia="en-IN"/>
        </w:rPr>
        <w:t>10. What is Bilingual Evaluation Understudy (BLEU)</w:t>
      </w:r>
    </w:p>
    <w:p w14:paraId="30818EC6" w14:textId="77777777" w:rsidR="004E3C13" w:rsidRPr="004E3C13" w:rsidRDefault="008A19D8" w:rsidP="004E3C13">
      <w:pPr>
        <w:pStyle w:val="NormalWeb"/>
        <w:shd w:val="clear" w:color="auto" w:fill="FFFFFF"/>
        <w:spacing w:before="0" w:beforeAutospacing="0" w:after="150" w:afterAutospacing="0"/>
        <w:textAlignment w:val="baseline"/>
        <w:rPr>
          <w:color w:val="273239"/>
          <w:spacing w:val="2"/>
          <w:sz w:val="22"/>
          <w:szCs w:val="22"/>
        </w:rPr>
      </w:pPr>
      <w:r w:rsidRPr="004E3C13">
        <w:rPr>
          <w:b/>
          <w:bCs/>
          <w:color w:val="000000"/>
          <w:sz w:val="22"/>
          <w:szCs w:val="22"/>
        </w:rPr>
        <w:t>Ans:</w:t>
      </w:r>
      <w:r w:rsidRPr="004E3C13">
        <w:rPr>
          <w:color w:val="000000"/>
          <w:sz w:val="22"/>
          <w:szCs w:val="22"/>
        </w:rPr>
        <w:t> </w:t>
      </w:r>
      <w:r w:rsidR="004E3C13" w:rsidRPr="004E3C13">
        <w:rPr>
          <w:color w:val="273239"/>
          <w:spacing w:val="2"/>
          <w:sz w:val="22"/>
          <w:szCs w:val="22"/>
        </w:rPr>
        <w:t xml:space="preserve">Neural Machine Translation (NMT) is a standard task in NLP that involves translating a text from a source language to </w:t>
      </w:r>
      <w:proofErr w:type="gramStart"/>
      <w:r w:rsidR="004E3C13" w:rsidRPr="004E3C13">
        <w:rPr>
          <w:color w:val="273239"/>
          <w:spacing w:val="2"/>
          <w:sz w:val="22"/>
          <w:szCs w:val="22"/>
        </w:rPr>
        <w:t>a  target</w:t>
      </w:r>
      <w:proofErr w:type="gramEnd"/>
      <w:r w:rsidR="004E3C13" w:rsidRPr="004E3C13">
        <w:rPr>
          <w:color w:val="273239"/>
          <w:spacing w:val="2"/>
          <w:sz w:val="22"/>
          <w:szCs w:val="22"/>
        </w:rPr>
        <w:t xml:space="preserve"> language. BLEU (Bilingual Evaluation Understudy) is a score used to evaluate the translations performed by a machine translator. In this article, we’ll see the mathematics behind the BLEU score and its implementation in Python.</w:t>
      </w:r>
    </w:p>
    <w:p w14:paraId="754F1339" w14:textId="77777777" w:rsidR="004E3C13" w:rsidRPr="004E3C13" w:rsidRDefault="004E3C13" w:rsidP="004E3C13">
      <w:pPr>
        <w:pStyle w:val="Heading2"/>
        <w:shd w:val="clear" w:color="auto" w:fill="FFFFFF"/>
        <w:spacing w:before="0"/>
        <w:textAlignment w:val="baseline"/>
        <w:rPr>
          <w:rFonts w:ascii="Times New Roman" w:hAnsi="Times New Roman" w:cs="Times New Roman"/>
          <w:color w:val="273239"/>
          <w:spacing w:val="2"/>
          <w:sz w:val="22"/>
          <w:szCs w:val="22"/>
        </w:rPr>
      </w:pPr>
      <w:r w:rsidRPr="004E3C13">
        <w:rPr>
          <w:rFonts w:ascii="Times New Roman" w:hAnsi="Times New Roman" w:cs="Times New Roman"/>
          <w:color w:val="273239"/>
          <w:spacing w:val="2"/>
          <w:sz w:val="22"/>
          <w:szCs w:val="22"/>
        </w:rPr>
        <w:t>BLEU Score</w:t>
      </w:r>
    </w:p>
    <w:p w14:paraId="75A174FA" w14:textId="72A73A5E" w:rsidR="004E3C13" w:rsidRPr="004E3C13" w:rsidRDefault="004E3C13" w:rsidP="004E3C13">
      <w:pPr>
        <w:pStyle w:val="NormalWeb"/>
        <w:shd w:val="clear" w:color="auto" w:fill="FFFFFF"/>
        <w:spacing w:before="0" w:beforeAutospacing="0" w:after="150" w:afterAutospacing="0"/>
        <w:textAlignment w:val="baseline"/>
        <w:rPr>
          <w:color w:val="273239"/>
          <w:spacing w:val="2"/>
          <w:sz w:val="22"/>
          <w:szCs w:val="22"/>
        </w:rPr>
      </w:pPr>
      <w:r w:rsidRPr="004E3C13">
        <w:rPr>
          <w:color w:val="273239"/>
          <w:spacing w:val="2"/>
          <w:sz w:val="22"/>
          <w:szCs w:val="22"/>
        </w:rPr>
        <w:t xml:space="preserve">As stated above BLEU Score is an evaluation metric for Machine Translation tasks. It is calculated by comparing the n-grams of machine-translated sentences to the n-gram of human-translated sentences. Usually, it has been observed that the BLEU score decreases as the sentence length increases. This, however, might vary depending upon the model used for translation. </w:t>
      </w:r>
    </w:p>
    <w:p w14:paraId="7168ECEA" w14:textId="4E11A403"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A perfect match results in a score of 1.0, whereas a perfect mismatch results in a score of 0.0.</w:t>
      </w:r>
    </w:p>
    <w:p w14:paraId="6155BA1A" w14:textId="77777777" w:rsidR="008A19D8" w:rsidRPr="004E3C13" w:rsidRDefault="008A19D8" w:rsidP="008A19D8">
      <w:pPr>
        <w:shd w:val="clear" w:color="auto" w:fill="FFFFFF"/>
        <w:spacing w:after="240"/>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lastRenderedPageBreak/>
        <w:t>The score was developed for evaluating the predictions made by automatic machine translation systems. It is not perfect, but does offer 5 compelling benefits:</w:t>
      </w:r>
    </w:p>
    <w:p w14:paraId="30D16345" w14:textId="77777777" w:rsidR="008A19D8" w:rsidRPr="004E3C13" w:rsidRDefault="008A19D8" w:rsidP="008A19D8">
      <w:pPr>
        <w:numPr>
          <w:ilvl w:val="0"/>
          <w:numId w:val="2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It is quick and inexpensive to calculate.</w:t>
      </w:r>
    </w:p>
    <w:p w14:paraId="6BDA1027" w14:textId="77777777" w:rsidR="008A19D8" w:rsidRPr="004E3C13" w:rsidRDefault="008A19D8" w:rsidP="008A19D8">
      <w:pPr>
        <w:numPr>
          <w:ilvl w:val="0"/>
          <w:numId w:val="2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It is easy to understand.</w:t>
      </w:r>
    </w:p>
    <w:p w14:paraId="27AA89F4" w14:textId="77777777" w:rsidR="008A19D8" w:rsidRPr="004E3C13" w:rsidRDefault="008A19D8" w:rsidP="008A19D8">
      <w:pPr>
        <w:numPr>
          <w:ilvl w:val="0"/>
          <w:numId w:val="2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It is language independent.</w:t>
      </w:r>
    </w:p>
    <w:p w14:paraId="547B0AC4" w14:textId="77777777" w:rsidR="008A19D8" w:rsidRPr="004E3C13" w:rsidRDefault="008A19D8" w:rsidP="008A19D8">
      <w:pPr>
        <w:numPr>
          <w:ilvl w:val="0"/>
          <w:numId w:val="2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It correlates highly with human evaluation.</w:t>
      </w:r>
    </w:p>
    <w:p w14:paraId="0F58D2BA" w14:textId="77777777" w:rsidR="008A19D8" w:rsidRPr="004E3C13" w:rsidRDefault="008A19D8" w:rsidP="008A19D8">
      <w:pPr>
        <w:numPr>
          <w:ilvl w:val="0"/>
          <w:numId w:val="26"/>
        </w:numPr>
        <w:shd w:val="clear" w:color="auto" w:fill="FFFFFF"/>
        <w:spacing w:before="100" w:beforeAutospacing="1" w:after="100" w:afterAutospacing="1"/>
        <w:rPr>
          <w:rFonts w:ascii="Times New Roman" w:eastAsia="Times New Roman" w:hAnsi="Times New Roman" w:cs="Times New Roman"/>
          <w:color w:val="000000"/>
          <w:lang w:val="en-IN" w:eastAsia="en-IN"/>
        </w:rPr>
      </w:pPr>
      <w:r w:rsidRPr="004E3C13">
        <w:rPr>
          <w:rFonts w:ascii="Times New Roman" w:eastAsia="Times New Roman" w:hAnsi="Times New Roman" w:cs="Times New Roman"/>
          <w:color w:val="000000"/>
          <w:lang w:val="en-IN" w:eastAsia="en-IN"/>
        </w:rPr>
        <w:t>It has been widely adopted.</w:t>
      </w:r>
    </w:p>
    <w:p w14:paraId="5E5E5C27" w14:textId="77777777" w:rsidR="00A9204E" w:rsidRPr="004E3C13" w:rsidRDefault="00A9204E">
      <w:pPr>
        <w:rPr>
          <w:rFonts w:ascii="Times New Roman" w:hAnsi="Times New Roman" w:cs="Times New Roman"/>
        </w:rPr>
      </w:pPr>
    </w:p>
    <w:sectPr w:rsidR="00A9204E" w:rsidRPr="004E3C13" w:rsidSect="008A19D8">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9FD71E1"/>
    <w:multiLevelType w:val="multilevel"/>
    <w:tmpl w:val="1344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320E63"/>
    <w:multiLevelType w:val="multilevel"/>
    <w:tmpl w:val="2288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FB725D"/>
    <w:multiLevelType w:val="multilevel"/>
    <w:tmpl w:val="681E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F930DC"/>
    <w:multiLevelType w:val="multilevel"/>
    <w:tmpl w:val="66E8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8C02F3"/>
    <w:multiLevelType w:val="multilevel"/>
    <w:tmpl w:val="CC12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FD6E0B"/>
    <w:multiLevelType w:val="multilevel"/>
    <w:tmpl w:val="BD2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B61484F"/>
    <w:multiLevelType w:val="multilevel"/>
    <w:tmpl w:val="660EC5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0A486F"/>
    <w:multiLevelType w:val="multilevel"/>
    <w:tmpl w:val="016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E9D787F"/>
    <w:multiLevelType w:val="multilevel"/>
    <w:tmpl w:val="08A0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A40E5C"/>
    <w:multiLevelType w:val="multilevel"/>
    <w:tmpl w:val="2E96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EA6A87"/>
    <w:multiLevelType w:val="multilevel"/>
    <w:tmpl w:val="02D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475C68"/>
    <w:multiLevelType w:val="multilevel"/>
    <w:tmpl w:val="9C2A5F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29167289">
    <w:abstractNumId w:val="27"/>
  </w:num>
  <w:num w:numId="2" w16cid:durableId="2046051828">
    <w:abstractNumId w:val="13"/>
  </w:num>
  <w:num w:numId="3" w16cid:durableId="988436086">
    <w:abstractNumId w:val="10"/>
  </w:num>
  <w:num w:numId="4" w16cid:durableId="1541160784">
    <w:abstractNumId w:val="32"/>
  </w:num>
  <w:num w:numId="5" w16cid:durableId="783767065">
    <w:abstractNumId w:val="14"/>
  </w:num>
  <w:num w:numId="6" w16cid:durableId="298146384">
    <w:abstractNumId w:val="22"/>
  </w:num>
  <w:num w:numId="7" w16cid:durableId="1505894280">
    <w:abstractNumId w:val="26"/>
  </w:num>
  <w:num w:numId="8" w16cid:durableId="249974539">
    <w:abstractNumId w:val="9"/>
  </w:num>
  <w:num w:numId="9" w16cid:durableId="189532747">
    <w:abstractNumId w:val="7"/>
  </w:num>
  <w:num w:numId="10" w16cid:durableId="1316490124">
    <w:abstractNumId w:val="6"/>
  </w:num>
  <w:num w:numId="11" w16cid:durableId="1570529604">
    <w:abstractNumId w:val="5"/>
  </w:num>
  <w:num w:numId="12" w16cid:durableId="610748154">
    <w:abstractNumId w:val="4"/>
  </w:num>
  <w:num w:numId="13" w16cid:durableId="649987896">
    <w:abstractNumId w:val="8"/>
  </w:num>
  <w:num w:numId="14" w16cid:durableId="798689675">
    <w:abstractNumId w:val="3"/>
  </w:num>
  <w:num w:numId="15" w16cid:durableId="288632890">
    <w:abstractNumId w:val="2"/>
  </w:num>
  <w:num w:numId="16" w16cid:durableId="1470704786">
    <w:abstractNumId w:val="1"/>
  </w:num>
  <w:num w:numId="17" w16cid:durableId="696733598">
    <w:abstractNumId w:val="0"/>
  </w:num>
  <w:num w:numId="18" w16cid:durableId="582878278">
    <w:abstractNumId w:val="18"/>
  </w:num>
  <w:num w:numId="19" w16cid:durableId="2049719169">
    <w:abstractNumId w:val="19"/>
  </w:num>
  <w:num w:numId="20" w16cid:durableId="417874384">
    <w:abstractNumId w:val="28"/>
  </w:num>
  <w:num w:numId="21" w16cid:durableId="117988390">
    <w:abstractNumId w:val="24"/>
  </w:num>
  <w:num w:numId="22" w16cid:durableId="704795632">
    <w:abstractNumId w:val="11"/>
  </w:num>
  <w:num w:numId="23" w16cid:durableId="1085304083">
    <w:abstractNumId w:val="34"/>
  </w:num>
  <w:num w:numId="24" w16cid:durableId="140586685">
    <w:abstractNumId w:val="12"/>
  </w:num>
  <w:num w:numId="25" w16cid:durableId="898251376">
    <w:abstractNumId w:val="31"/>
  </w:num>
  <w:num w:numId="26" w16cid:durableId="229511202">
    <w:abstractNumId w:val="30"/>
  </w:num>
  <w:num w:numId="27" w16cid:durableId="1486043161">
    <w:abstractNumId w:val="17"/>
  </w:num>
  <w:num w:numId="28" w16cid:durableId="686367444">
    <w:abstractNumId w:val="21"/>
  </w:num>
  <w:num w:numId="29" w16cid:durableId="396978855">
    <w:abstractNumId w:val="25"/>
  </w:num>
  <w:num w:numId="30" w16cid:durableId="1294749686">
    <w:abstractNumId w:val="23"/>
  </w:num>
  <w:num w:numId="31" w16cid:durableId="1200896477">
    <w:abstractNumId w:val="33"/>
  </w:num>
  <w:num w:numId="32" w16cid:durableId="1996182524">
    <w:abstractNumId w:val="15"/>
  </w:num>
  <w:num w:numId="33" w16cid:durableId="1509826455">
    <w:abstractNumId w:val="20"/>
  </w:num>
  <w:num w:numId="34" w16cid:durableId="175769916">
    <w:abstractNumId w:val="29"/>
  </w:num>
  <w:num w:numId="35" w16cid:durableId="968725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D8"/>
    <w:rsid w:val="00083B58"/>
    <w:rsid w:val="0013016F"/>
    <w:rsid w:val="00287998"/>
    <w:rsid w:val="00294C13"/>
    <w:rsid w:val="003E69CF"/>
    <w:rsid w:val="004E3C13"/>
    <w:rsid w:val="00607012"/>
    <w:rsid w:val="00645252"/>
    <w:rsid w:val="006D3D74"/>
    <w:rsid w:val="0083569A"/>
    <w:rsid w:val="008A19D8"/>
    <w:rsid w:val="00902DFF"/>
    <w:rsid w:val="009D450C"/>
    <w:rsid w:val="00A4469C"/>
    <w:rsid w:val="00A9204E"/>
    <w:rsid w:val="00AD3597"/>
    <w:rsid w:val="00AE2B4E"/>
    <w:rsid w:val="00B34F58"/>
    <w:rsid w:val="00B86D50"/>
    <w:rsid w:val="00C47678"/>
    <w:rsid w:val="00CB4041"/>
    <w:rsid w:val="00CC1E14"/>
    <w:rsid w:val="00D21DDE"/>
    <w:rsid w:val="00D51C6B"/>
    <w:rsid w:val="00DC1BF6"/>
    <w:rsid w:val="00E43713"/>
    <w:rsid w:val="00E951F0"/>
    <w:rsid w:val="00EF3AC6"/>
    <w:rsid w:val="00F36607"/>
    <w:rsid w:val="00FD3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BAD70"/>
  <w15:chartTrackingRefBased/>
  <w15:docId w15:val="{911415CB-B30B-4AE5-9399-367C1817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semiHidden/>
    <w:unhideWhenUsed/>
    <w:rsid w:val="008A19D8"/>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FD3E4B"/>
  </w:style>
  <w:style w:type="paragraph" w:customStyle="1" w:styleId="pw-post-body-paragraph">
    <w:name w:val="pw-post-body-paragraph"/>
    <w:basedOn w:val="Normal"/>
    <w:rsid w:val="00B34F58"/>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wp-caption-text">
    <w:name w:val="wp-caption-text"/>
    <w:basedOn w:val="Normal"/>
    <w:rsid w:val="00AD3597"/>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6756">
      <w:bodyDiv w:val="1"/>
      <w:marLeft w:val="0"/>
      <w:marRight w:val="0"/>
      <w:marTop w:val="0"/>
      <w:marBottom w:val="0"/>
      <w:divBdr>
        <w:top w:val="none" w:sz="0" w:space="0" w:color="auto"/>
        <w:left w:val="none" w:sz="0" w:space="0" w:color="auto"/>
        <w:bottom w:val="none" w:sz="0" w:space="0" w:color="auto"/>
        <w:right w:val="none" w:sz="0" w:space="0" w:color="auto"/>
      </w:divBdr>
    </w:div>
    <w:div w:id="154883218">
      <w:bodyDiv w:val="1"/>
      <w:marLeft w:val="0"/>
      <w:marRight w:val="0"/>
      <w:marTop w:val="0"/>
      <w:marBottom w:val="0"/>
      <w:divBdr>
        <w:top w:val="none" w:sz="0" w:space="0" w:color="auto"/>
        <w:left w:val="none" w:sz="0" w:space="0" w:color="auto"/>
        <w:bottom w:val="none" w:sz="0" w:space="0" w:color="auto"/>
        <w:right w:val="none" w:sz="0" w:space="0" w:color="auto"/>
      </w:divBdr>
    </w:div>
    <w:div w:id="260643982">
      <w:bodyDiv w:val="1"/>
      <w:marLeft w:val="0"/>
      <w:marRight w:val="0"/>
      <w:marTop w:val="0"/>
      <w:marBottom w:val="0"/>
      <w:divBdr>
        <w:top w:val="none" w:sz="0" w:space="0" w:color="auto"/>
        <w:left w:val="none" w:sz="0" w:space="0" w:color="auto"/>
        <w:bottom w:val="none" w:sz="0" w:space="0" w:color="auto"/>
        <w:right w:val="none" w:sz="0" w:space="0" w:color="auto"/>
      </w:divBdr>
    </w:div>
    <w:div w:id="1184787545">
      <w:bodyDiv w:val="1"/>
      <w:marLeft w:val="0"/>
      <w:marRight w:val="0"/>
      <w:marTop w:val="0"/>
      <w:marBottom w:val="0"/>
      <w:divBdr>
        <w:top w:val="none" w:sz="0" w:space="0" w:color="auto"/>
        <w:left w:val="none" w:sz="0" w:space="0" w:color="auto"/>
        <w:bottom w:val="none" w:sz="0" w:space="0" w:color="auto"/>
        <w:right w:val="none" w:sz="0" w:space="0" w:color="auto"/>
      </w:divBdr>
    </w:div>
    <w:div w:id="1214579479">
      <w:bodyDiv w:val="1"/>
      <w:marLeft w:val="0"/>
      <w:marRight w:val="0"/>
      <w:marTop w:val="0"/>
      <w:marBottom w:val="0"/>
      <w:divBdr>
        <w:top w:val="none" w:sz="0" w:space="0" w:color="auto"/>
        <w:left w:val="none" w:sz="0" w:space="0" w:color="auto"/>
        <w:bottom w:val="none" w:sz="0" w:space="0" w:color="auto"/>
        <w:right w:val="none" w:sz="0" w:space="0" w:color="auto"/>
      </w:divBdr>
    </w:div>
    <w:div w:id="1409114825">
      <w:bodyDiv w:val="1"/>
      <w:marLeft w:val="0"/>
      <w:marRight w:val="0"/>
      <w:marTop w:val="0"/>
      <w:marBottom w:val="0"/>
      <w:divBdr>
        <w:top w:val="none" w:sz="0" w:space="0" w:color="auto"/>
        <w:left w:val="none" w:sz="0" w:space="0" w:color="auto"/>
        <w:bottom w:val="none" w:sz="0" w:space="0" w:color="auto"/>
        <w:right w:val="none" w:sz="0" w:space="0" w:color="auto"/>
      </w:divBdr>
    </w:div>
    <w:div w:id="1436250738">
      <w:bodyDiv w:val="1"/>
      <w:marLeft w:val="0"/>
      <w:marRight w:val="0"/>
      <w:marTop w:val="0"/>
      <w:marBottom w:val="0"/>
      <w:divBdr>
        <w:top w:val="none" w:sz="0" w:space="0" w:color="auto"/>
        <w:left w:val="none" w:sz="0" w:space="0" w:color="auto"/>
        <w:bottom w:val="none" w:sz="0" w:space="0" w:color="auto"/>
        <w:right w:val="none" w:sz="0" w:space="0" w:color="auto"/>
      </w:divBdr>
    </w:div>
    <w:div w:id="1507817170">
      <w:bodyDiv w:val="1"/>
      <w:marLeft w:val="0"/>
      <w:marRight w:val="0"/>
      <w:marTop w:val="0"/>
      <w:marBottom w:val="0"/>
      <w:divBdr>
        <w:top w:val="none" w:sz="0" w:space="0" w:color="auto"/>
        <w:left w:val="none" w:sz="0" w:space="0" w:color="auto"/>
        <w:bottom w:val="none" w:sz="0" w:space="0" w:color="auto"/>
        <w:right w:val="none" w:sz="0" w:space="0" w:color="auto"/>
      </w:divBdr>
    </w:div>
    <w:div w:id="1697582711">
      <w:bodyDiv w:val="1"/>
      <w:marLeft w:val="0"/>
      <w:marRight w:val="0"/>
      <w:marTop w:val="0"/>
      <w:marBottom w:val="0"/>
      <w:divBdr>
        <w:top w:val="none" w:sz="0" w:space="0" w:color="auto"/>
        <w:left w:val="none" w:sz="0" w:space="0" w:color="auto"/>
        <w:bottom w:val="none" w:sz="0" w:space="0" w:color="auto"/>
        <w:right w:val="none" w:sz="0" w:space="0" w:color="auto"/>
      </w:divBdr>
    </w:div>
    <w:div w:id="1787699236">
      <w:bodyDiv w:val="1"/>
      <w:marLeft w:val="0"/>
      <w:marRight w:val="0"/>
      <w:marTop w:val="0"/>
      <w:marBottom w:val="0"/>
      <w:divBdr>
        <w:top w:val="none" w:sz="0" w:space="0" w:color="auto"/>
        <w:left w:val="none" w:sz="0" w:space="0" w:color="auto"/>
        <w:bottom w:val="none" w:sz="0" w:space="0" w:color="auto"/>
        <w:right w:val="none" w:sz="0" w:space="0" w:color="auto"/>
      </w:divBdr>
    </w:div>
    <w:div w:id="1855611923">
      <w:bodyDiv w:val="1"/>
      <w:marLeft w:val="0"/>
      <w:marRight w:val="0"/>
      <w:marTop w:val="0"/>
      <w:marBottom w:val="0"/>
      <w:divBdr>
        <w:top w:val="none" w:sz="0" w:space="0" w:color="auto"/>
        <w:left w:val="none" w:sz="0" w:space="0" w:color="auto"/>
        <w:bottom w:val="none" w:sz="0" w:space="0" w:color="auto"/>
        <w:right w:val="none" w:sz="0" w:space="0" w:color="auto"/>
      </w:divBdr>
    </w:div>
    <w:div w:id="2094620269">
      <w:bodyDiv w:val="1"/>
      <w:marLeft w:val="0"/>
      <w:marRight w:val="0"/>
      <w:marTop w:val="0"/>
      <w:marBottom w:val="0"/>
      <w:divBdr>
        <w:top w:val="none" w:sz="0" w:space="0" w:color="auto"/>
        <w:left w:val="none" w:sz="0" w:space="0" w:color="auto"/>
        <w:bottom w:val="none" w:sz="0" w:space="0" w:color="auto"/>
        <w:right w:val="none" w:sz="0" w:space="0" w:color="auto"/>
      </w:divBdr>
      <w:divsChild>
        <w:div w:id="543978589">
          <w:marLeft w:val="0"/>
          <w:marRight w:val="0"/>
          <w:marTop w:val="0"/>
          <w:marBottom w:val="0"/>
          <w:divBdr>
            <w:top w:val="none" w:sz="0" w:space="0" w:color="auto"/>
            <w:left w:val="none" w:sz="0" w:space="0" w:color="auto"/>
            <w:bottom w:val="none" w:sz="0" w:space="0" w:color="auto"/>
            <w:right w:val="none" w:sz="0" w:space="0" w:color="auto"/>
          </w:divBdr>
          <w:divsChild>
            <w:div w:id="1553729397">
              <w:marLeft w:val="0"/>
              <w:marRight w:val="0"/>
              <w:marTop w:val="0"/>
              <w:marBottom w:val="0"/>
              <w:divBdr>
                <w:top w:val="none" w:sz="0" w:space="0" w:color="auto"/>
                <w:left w:val="none" w:sz="0" w:space="0" w:color="auto"/>
                <w:bottom w:val="none" w:sz="0" w:space="0" w:color="auto"/>
                <w:right w:val="none" w:sz="0" w:space="0" w:color="auto"/>
              </w:divBdr>
              <w:divsChild>
                <w:div w:id="1172716133">
                  <w:marLeft w:val="0"/>
                  <w:marRight w:val="0"/>
                  <w:marTop w:val="0"/>
                  <w:marBottom w:val="0"/>
                  <w:divBdr>
                    <w:top w:val="none" w:sz="0" w:space="0" w:color="auto"/>
                    <w:left w:val="none" w:sz="0" w:space="0" w:color="auto"/>
                    <w:bottom w:val="none" w:sz="0" w:space="0" w:color="auto"/>
                    <w:right w:val="none" w:sz="0" w:space="0" w:color="auto"/>
                  </w:divBdr>
                  <w:divsChild>
                    <w:div w:id="16676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3591">
          <w:marLeft w:val="0"/>
          <w:marRight w:val="0"/>
          <w:marTop w:val="0"/>
          <w:marBottom w:val="0"/>
          <w:divBdr>
            <w:top w:val="none" w:sz="0" w:space="0" w:color="auto"/>
            <w:left w:val="none" w:sz="0" w:space="0" w:color="auto"/>
            <w:bottom w:val="none" w:sz="0" w:space="0" w:color="auto"/>
            <w:right w:val="none" w:sz="0" w:space="0" w:color="auto"/>
          </w:divBdr>
          <w:divsChild>
            <w:div w:id="1563903613">
              <w:marLeft w:val="0"/>
              <w:marRight w:val="0"/>
              <w:marTop w:val="0"/>
              <w:marBottom w:val="0"/>
              <w:divBdr>
                <w:top w:val="none" w:sz="0" w:space="0" w:color="auto"/>
                <w:left w:val="none" w:sz="0" w:space="0" w:color="auto"/>
                <w:bottom w:val="none" w:sz="0" w:space="0" w:color="auto"/>
                <w:right w:val="none" w:sz="0" w:space="0" w:color="auto"/>
              </w:divBdr>
              <w:divsChild>
                <w:div w:id="1597440653">
                  <w:marLeft w:val="0"/>
                  <w:marRight w:val="0"/>
                  <w:marTop w:val="0"/>
                  <w:marBottom w:val="0"/>
                  <w:divBdr>
                    <w:top w:val="none" w:sz="0" w:space="0" w:color="auto"/>
                    <w:left w:val="none" w:sz="0" w:space="0" w:color="auto"/>
                    <w:bottom w:val="none" w:sz="0" w:space="0" w:color="auto"/>
                    <w:right w:val="none" w:sz="0" w:space="0" w:color="auto"/>
                  </w:divBdr>
                  <w:divsChild>
                    <w:div w:id="10660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767363">
          <w:marLeft w:val="0"/>
          <w:marRight w:val="0"/>
          <w:marTop w:val="0"/>
          <w:marBottom w:val="0"/>
          <w:divBdr>
            <w:top w:val="none" w:sz="0" w:space="0" w:color="auto"/>
            <w:left w:val="none" w:sz="0" w:space="0" w:color="auto"/>
            <w:bottom w:val="none" w:sz="0" w:space="0" w:color="auto"/>
            <w:right w:val="none" w:sz="0" w:space="0" w:color="auto"/>
          </w:divBdr>
          <w:divsChild>
            <w:div w:id="1458377936">
              <w:marLeft w:val="0"/>
              <w:marRight w:val="0"/>
              <w:marTop w:val="0"/>
              <w:marBottom w:val="0"/>
              <w:divBdr>
                <w:top w:val="none" w:sz="0" w:space="0" w:color="auto"/>
                <w:left w:val="none" w:sz="0" w:space="0" w:color="auto"/>
                <w:bottom w:val="none" w:sz="0" w:space="0" w:color="auto"/>
                <w:right w:val="none" w:sz="0" w:space="0" w:color="auto"/>
              </w:divBdr>
              <w:divsChild>
                <w:div w:id="394205084">
                  <w:marLeft w:val="0"/>
                  <w:marRight w:val="0"/>
                  <w:marTop w:val="0"/>
                  <w:marBottom w:val="0"/>
                  <w:divBdr>
                    <w:top w:val="none" w:sz="0" w:space="0" w:color="auto"/>
                    <w:left w:val="none" w:sz="0" w:space="0" w:color="auto"/>
                    <w:bottom w:val="none" w:sz="0" w:space="0" w:color="auto"/>
                    <w:right w:val="none" w:sz="0" w:space="0" w:color="auto"/>
                  </w:divBdr>
                  <w:divsChild>
                    <w:div w:id="27521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26817">
          <w:marLeft w:val="0"/>
          <w:marRight w:val="0"/>
          <w:marTop w:val="0"/>
          <w:marBottom w:val="0"/>
          <w:divBdr>
            <w:top w:val="none" w:sz="0" w:space="0" w:color="auto"/>
            <w:left w:val="none" w:sz="0" w:space="0" w:color="auto"/>
            <w:bottom w:val="none" w:sz="0" w:space="0" w:color="auto"/>
            <w:right w:val="none" w:sz="0" w:space="0" w:color="auto"/>
          </w:divBdr>
          <w:divsChild>
            <w:div w:id="995189651">
              <w:marLeft w:val="0"/>
              <w:marRight w:val="0"/>
              <w:marTop w:val="0"/>
              <w:marBottom w:val="0"/>
              <w:divBdr>
                <w:top w:val="none" w:sz="0" w:space="0" w:color="auto"/>
                <w:left w:val="none" w:sz="0" w:space="0" w:color="auto"/>
                <w:bottom w:val="none" w:sz="0" w:space="0" w:color="auto"/>
                <w:right w:val="none" w:sz="0" w:space="0" w:color="auto"/>
              </w:divBdr>
              <w:divsChild>
                <w:div w:id="260769871">
                  <w:marLeft w:val="0"/>
                  <w:marRight w:val="0"/>
                  <w:marTop w:val="0"/>
                  <w:marBottom w:val="0"/>
                  <w:divBdr>
                    <w:top w:val="none" w:sz="0" w:space="0" w:color="auto"/>
                    <w:left w:val="none" w:sz="0" w:space="0" w:color="auto"/>
                    <w:bottom w:val="none" w:sz="0" w:space="0" w:color="auto"/>
                    <w:right w:val="none" w:sz="0" w:space="0" w:color="auto"/>
                  </w:divBdr>
                  <w:divsChild>
                    <w:div w:id="6933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60469">
          <w:marLeft w:val="0"/>
          <w:marRight w:val="0"/>
          <w:marTop w:val="0"/>
          <w:marBottom w:val="0"/>
          <w:divBdr>
            <w:top w:val="none" w:sz="0" w:space="0" w:color="auto"/>
            <w:left w:val="none" w:sz="0" w:space="0" w:color="auto"/>
            <w:bottom w:val="none" w:sz="0" w:space="0" w:color="auto"/>
            <w:right w:val="none" w:sz="0" w:space="0" w:color="auto"/>
          </w:divBdr>
          <w:divsChild>
            <w:div w:id="222181473">
              <w:marLeft w:val="0"/>
              <w:marRight w:val="0"/>
              <w:marTop w:val="0"/>
              <w:marBottom w:val="0"/>
              <w:divBdr>
                <w:top w:val="none" w:sz="0" w:space="0" w:color="auto"/>
                <w:left w:val="none" w:sz="0" w:space="0" w:color="auto"/>
                <w:bottom w:val="none" w:sz="0" w:space="0" w:color="auto"/>
                <w:right w:val="none" w:sz="0" w:space="0" w:color="auto"/>
              </w:divBdr>
              <w:divsChild>
                <w:div w:id="1396202005">
                  <w:marLeft w:val="0"/>
                  <w:marRight w:val="0"/>
                  <w:marTop w:val="0"/>
                  <w:marBottom w:val="0"/>
                  <w:divBdr>
                    <w:top w:val="none" w:sz="0" w:space="0" w:color="auto"/>
                    <w:left w:val="none" w:sz="0" w:space="0" w:color="auto"/>
                    <w:bottom w:val="none" w:sz="0" w:space="0" w:color="auto"/>
                    <w:right w:val="none" w:sz="0" w:space="0" w:color="auto"/>
                  </w:divBdr>
                  <w:divsChild>
                    <w:div w:id="18016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541741">
          <w:marLeft w:val="0"/>
          <w:marRight w:val="0"/>
          <w:marTop w:val="0"/>
          <w:marBottom w:val="0"/>
          <w:divBdr>
            <w:top w:val="none" w:sz="0" w:space="0" w:color="auto"/>
            <w:left w:val="none" w:sz="0" w:space="0" w:color="auto"/>
            <w:bottom w:val="none" w:sz="0" w:space="0" w:color="auto"/>
            <w:right w:val="none" w:sz="0" w:space="0" w:color="auto"/>
          </w:divBdr>
          <w:divsChild>
            <w:div w:id="712921079">
              <w:marLeft w:val="0"/>
              <w:marRight w:val="0"/>
              <w:marTop w:val="0"/>
              <w:marBottom w:val="0"/>
              <w:divBdr>
                <w:top w:val="none" w:sz="0" w:space="0" w:color="auto"/>
                <w:left w:val="none" w:sz="0" w:space="0" w:color="auto"/>
                <w:bottom w:val="none" w:sz="0" w:space="0" w:color="auto"/>
                <w:right w:val="none" w:sz="0" w:space="0" w:color="auto"/>
              </w:divBdr>
              <w:divsChild>
                <w:div w:id="651757763">
                  <w:marLeft w:val="0"/>
                  <w:marRight w:val="0"/>
                  <w:marTop w:val="0"/>
                  <w:marBottom w:val="0"/>
                  <w:divBdr>
                    <w:top w:val="none" w:sz="0" w:space="0" w:color="auto"/>
                    <w:left w:val="none" w:sz="0" w:space="0" w:color="auto"/>
                    <w:bottom w:val="none" w:sz="0" w:space="0" w:color="auto"/>
                    <w:right w:val="none" w:sz="0" w:space="0" w:color="auto"/>
                  </w:divBdr>
                  <w:divsChild>
                    <w:div w:id="1054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60592">
          <w:marLeft w:val="0"/>
          <w:marRight w:val="0"/>
          <w:marTop w:val="0"/>
          <w:marBottom w:val="0"/>
          <w:divBdr>
            <w:top w:val="none" w:sz="0" w:space="0" w:color="auto"/>
            <w:left w:val="none" w:sz="0" w:space="0" w:color="auto"/>
            <w:bottom w:val="none" w:sz="0" w:space="0" w:color="auto"/>
            <w:right w:val="none" w:sz="0" w:space="0" w:color="auto"/>
          </w:divBdr>
          <w:divsChild>
            <w:div w:id="1034499237">
              <w:marLeft w:val="0"/>
              <w:marRight w:val="0"/>
              <w:marTop w:val="0"/>
              <w:marBottom w:val="0"/>
              <w:divBdr>
                <w:top w:val="none" w:sz="0" w:space="0" w:color="auto"/>
                <w:left w:val="none" w:sz="0" w:space="0" w:color="auto"/>
                <w:bottom w:val="none" w:sz="0" w:space="0" w:color="auto"/>
                <w:right w:val="none" w:sz="0" w:space="0" w:color="auto"/>
              </w:divBdr>
              <w:divsChild>
                <w:div w:id="1092973427">
                  <w:marLeft w:val="0"/>
                  <w:marRight w:val="0"/>
                  <w:marTop w:val="0"/>
                  <w:marBottom w:val="0"/>
                  <w:divBdr>
                    <w:top w:val="none" w:sz="0" w:space="0" w:color="auto"/>
                    <w:left w:val="none" w:sz="0" w:space="0" w:color="auto"/>
                    <w:bottom w:val="none" w:sz="0" w:space="0" w:color="auto"/>
                    <w:right w:val="none" w:sz="0" w:space="0" w:color="auto"/>
                  </w:divBdr>
                  <w:divsChild>
                    <w:div w:id="5598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9993">
          <w:marLeft w:val="0"/>
          <w:marRight w:val="0"/>
          <w:marTop w:val="0"/>
          <w:marBottom w:val="0"/>
          <w:divBdr>
            <w:top w:val="none" w:sz="0" w:space="0" w:color="auto"/>
            <w:left w:val="none" w:sz="0" w:space="0" w:color="auto"/>
            <w:bottom w:val="none" w:sz="0" w:space="0" w:color="auto"/>
            <w:right w:val="none" w:sz="0" w:space="0" w:color="auto"/>
          </w:divBdr>
          <w:divsChild>
            <w:div w:id="1661277593">
              <w:marLeft w:val="0"/>
              <w:marRight w:val="0"/>
              <w:marTop w:val="0"/>
              <w:marBottom w:val="0"/>
              <w:divBdr>
                <w:top w:val="none" w:sz="0" w:space="0" w:color="auto"/>
                <w:left w:val="none" w:sz="0" w:space="0" w:color="auto"/>
                <w:bottom w:val="none" w:sz="0" w:space="0" w:color="auto"/>
                <w:right w:val="none" w:sz="0" w:space="0" w:color="auto"/>
              </w:divBdr>
              <w:divsChild>
                <w:div w:id="635720325">
                  <w:marLeft w:val="0"/>
                  <w:marRight w:val="0"/>
                  <w:marTop w:val="0"/>
                  <w:marBottom w:val="0"/>
                  <w:divBdr>
                    <w:top w:val="none" w:sz="0" w:space="0" w:color="auto"/>
                    <w:left w:val="none" w:sz="0" w:space="0" w:color="auto"/>
                    <w:bottom w:val="none" w:sz="0" w:space="0" w:color="auto"/>
                    <w:right w:val="none" w:sz="0" w:space="0" w:color="auto"/>
                  </w:divBdr>
                  <w:divsChild>
                    <w:div w:id="11240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76792">
          <w:marLeft w:val="0"/>
          <w:marRight w:val="0"/>
          <w:marTop w:val="0"/>
          <w:marBottom w:val="0"/>
          <w:divBdr>
            <w:top w:val="none" w:sz="0" w:space="0" w:color="auto"/>
            <w:left w:val="none" w:sz="0" w:space="0" w:color="auto"/>
            <w:bottom w:val="none" w:sz="0" w:space="0" w:color="auto"/>
            <w:right w:val="none" w:sz="0" w:space="0" w:color="auto"/>
          </w:divBdr>
          <w:divsChild>
            <w:div w:id="947587960">
              <w:marLeft w:val="0"/>
              <w:marRight w:val="0"/>
              <w:marTop w:val="0"/>
              <w:marBottom w:val="0"/>
              <w:divBdr>
                <w:top w:val="none" w:sz="0" w:space="0" w:color="auto"/>
                <w:left w:val="none" w:sz="0" w:space="0" w:color="auto"/>
                <w:bottom w:val="none" w:sz="0" w:space="0" w:color="auto"/>
                <w:right w:val="none" w:sz="0" w:space="0" w:color="auto"/>
              </w:divBdr>
              <w:divsChild>
                <w:div w:id="496389424">
                  <w:marLeft w:val="0"/>
                  <w:marRight w:val="0"/>
                  <w:marTop w:val="0"/>
                  <w:marBottom w:val="0"/>
                  <w:divBdr>
                    <w:top w:val="none" w:sz="0" w:space="0" w:color="auto"/>
                    <w:left w:val="none" w:sz="0" w:space="0" w:color="auto"/>
                    <w:bottom w:val="none" w:sz="0" w:space="0" w:color="auto"/>
                    <w:right w:val="none" w:sz="0" w:space="0" w:color="auto"/>
                  </w:divBdr>
                  <w:divsChild>
                    <w:div w:id="13324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5451">
          <w:marLeft w:val="0"/>
          <w:marRight w:val="0"/>
          <w:marTop w:val="0"/>
          <w:marBottom w:val="0"/>
          <w:divBdr>
            <w:top w:val="none" w:sz="0" w:space="0" w:color="auto"/>
            <w:left w:val="none" w:sz="0" w:space="0" w:color="auto"/>
            <w:bottom w:val="none" w:sz="0" w:space="0" w:color="auto"/>
            <w:right w:val="none" w:sz="0" w:space="0" w:color="auto"/>
          </w:divBdr>
          <w:divsChild>
            <w:div w:id="676076292">
              <w:marLeft w:val="0"/>
              <w:marRight w:val="0"/>
              <w:marTop w:val="0"/>
              <w:marBottom w:val="0"/>
              <w:divBdr>
                <w:top w:val="none" w:sz="0" w:space="0" w:color="auto"/>
                <w:left w:val="none" w:sz="0" w:space="0" w:color="auto"/>
                <w:bottom w:val="none" w:sz="0" w:space="0" w:color="auto"/>
                <w:right w:val="none" w:sz="0" w:space="0" w:color="auto"/>
              </w:divBdr>
              <w:divsChild>
                <w:div w:id="1302659373">
                  <w:marLeft w:val="0"/>
                  <w:marRight w:val="0"/>
                  <w:marTop w:val="0"/>
                  <w:marBottom w:val="0"/>
                  <w:divBdr>
                    <w:top w:val="none" w:sz="0" w:space="0" w:color="auto"/>
                    <w:left w:val="none" w:sz="0" w:space="0" w:color="auto"/>
                    <w:bottom w:val="none" w:sz="0" w:space="0" w:color="auto"/>
                    <w:right w:val="none" w:sz="0" w:space="0" w:color="auto"/>
                  </w:divBdr>
                  <w:divsChild>
                    <w:div w:id="9768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3709">
          <w:marLeft w:val="0"/>
          <w:marRight w:val="0"/>
          <w:marTop w:val="0"/>
          <w:marBottom w:val="0"/>
          <w:divBdr>
            <w:top w:val="none" w:sz="0" w:space="0" w:color="auto"/>
            <w:left w:val="none" w:sz="0" w:space="0" w:color="auto"/>
            <w:bottom w:val="none" w:sz="0" w:space="0" w:color="auto"/>
            <w:right w:val="none" w:sz="0" w:space="0" w:color="auto"/>
          </w:divBdr>
          <w:divsChild>
            <w:div w:id="252586960">
              <w:marLeft w:val="0"/>
              <w:marRight w:val="0"/>
              <w:marTop w:val="0"/>
              <w:marBottom w:val="0"/>
              <w:divBdr>
                <w:top w:val="none" w:sz="0" w:space="0" w:color="auto"/>
                <w:left w:val="none" w:sz="0" w:space="0" w:color="auto"/>
                <w:bottom w:val="none" w:sz="0" w:space="0" w:color="auto"/>
                <w:right w:val="none" w:sz="0" w:space="0" w:color="auto"/>
              </w:divBdr>
              <w:divsChild>
                <w:div w:id="1416824376">
                  <w:marLeft w:val="0"/>
                  <w:marRight w:val="0"/>
                  <w:marTop w:val="0"/>
                  <w:marBottom w:val="0"/>
                  <w:divBdr>
                    <w:top w:val="none" w:sz="0" w:space="0" w:color="auto"/>
                    <w:left w:val="none" w:sz="0" w:space="0" w:color="auto"/>
                    <w:bottom w:val="none" w:sz="0" w:space="0" w:color="auto"/>
                    <w:right w:val="none" w:sz="0" w:space="0" w:color="auto"/>
                  </w:divBdr>
                  <w:divsChild>
                    <w:div w:id="8323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60502">
          <w:marLeft w:val="0"/>
          <w:marRight w:val="0"/>
          <w:marTop w:val="0"/>
          <w:marBottom w:val="0"/>
          <w:divBdr>
            <w:top w:val="none" w:sz="0" w:space="0" w:color="auto"/>
            <w:left w:val="none" w:sz="0" w:space="0" w:color="auto"/>
            <w:bottom w:val="none" w:sz="0" w:space="0" w:color="auto"/>
            <w:right w:val="none" w:sz="0" w:space="0" w:color="auto"/>
          </w:divBdr>
          <w:divsChild>
            <w:div w:id="489097027">
              <w:marLeft w:val="0"/>
              <w:marRight w:val="0"/>
              <w:marTop w:val="0"/>
              <w:marBottom w:val="0"/>
              <w:divBdr>
                <w:top w:val="none" w:sz="0" w:space="0" w:color="auto"/>
                <w:left w:val="none" w:sz="0" w:space="0" w:color="auto"/>
                <w:bottom w:val="none" w:sz="0" w:space="0" w:color="auto"/>
                <w:right w:val="none" w:sz="0" w:space="0" w:color="auto"/>
              </w:divBdr>
              <w:divsChild>
                <w:div w:id="2103718749">
                  <w:marLeft w:val="0"/>
                  <w:marRight w:val="0"/>
                  <w:marTop w:val="0"/>
                  <w:marBottom w:val="0"/>
                  <w:divBdr>
                    <w:top w:val="none" w:sz="0" w:space="0" w:color="auto"/>
                    <w:left w:val="none" w:sz="0" w:space="0" w:color="auto"/>
                    <w:bottom w:val="none" w:sz="0" w:space="0" w:color="auto"/>
                    <w:right w:val="none" w:sz="0" w:space="0" w:color="auto"/>
                  </w:divBdr>
                  <w:divsChild>
                    <w:div w:id="9264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3604">
          <w:marLeft w:val="0"/>
          <w:marRight w:val="0"/>
          <w:marTop w:val="0"/>
          <w:marBottom w:val="0"/>
          <w:divBdr>
            <w:top w:val="none" w:sz="0" w:space="0" w:color="auto"/>
            <w:left w:val="none" w:sz="0" w:space="0" w:color="auto"/>
            <w:bottom w:val="none" w:sz="0" w:space="0" w:color="auto"/>
            <w:right w:val="none" w:sz="0" w:space="0" w:color="auto"/>
          </w:divBdr>
          <w:divsChild>
            <w:div w:id="147131794">
              <w:marLeft w:val="0"/>
              <w:marRight w:val="0"/>
              <w:marTop w:val="0"/>
              <w:marBottom w:val="0"/>
              <w:divBdr>
                <w:top w:val="none" w:sz="0" w:space="0" w:color="auto"/>
                <w:left w:val="none" w:sz="0" w:space="0" w:color="auto"/>
                <w:bottom w:val="none" w:sz="0" w:space="0" w:color="auto"/>
                <w:right w:val="none" w:sz="0" w:space="0" w:color="auto"/>
              </w:divBdr>
              <w:divsChild>
                <w:div w:id="1110778809">
                  <w:marLeft w:val="0"/>
                  <w:marRight w:val="0"/>
                  <w:marTop w:val="0"/>
                  <w:marBottom w:val="0"/>
                  <w:divBdr>
                    <w:top w:val="none" w:sz="0" w:space="0" w:color="auto"/>
                    <w:left w:val="none" w:sz="0" w:space="0" w:color="auto"/>
                    <w:bottom w:val="none" w:sz="0" w:space="0" w:color="auto"/>
                    <w:right w:val="none" w:sz="0" w:space="0" w:color="auto"/>
                  </w:divBdr>
                  <w:divsChild>
                    <w:div w:id="14761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75029">
          <w:marLeft w:val="0"/>
          <w:marRight w:val="0"/>
          <w:marTop w:val="0"/>
          <w:marBottom w:val="0"/>
          <w:divBdr>
            <w:top w:val="none" w:sz="0" w:space="0" w:color="auto"/>
            <w:left w:val="none" w:sz="0" w:space="0" w:color="auto"/>
            <w:bottom w:val="none" w:sz="0" w:space="0" w:color="auto"/>
            <w:right w:val="none" w:sz="0" w:space="0" w:color="auto"/>
          </w:divBdr>
          <w:divsChild>
            <w:div w:id="704909422">
              <w:marLeft w:val="0"/>
              <w:marRight w:val="0"/>
              <w:marTop w:val="0"/>
              <w:marBottom w:val="0"/>
              <w:divBdr>
                <w:top w:val="none" w:sz="0" w:space="0" w:color="auto"/>
                <w:left w:val="none" w:sz="0" w:space="0" w:color="auto"/>
                <w:bottom w:val="none" w:sz="0" w:space="0" w:color="auto"/>
                <w:right w:val="none" w:sz="0" w:space="0" w:color="auto"/>
              </w:divBdr>
              <w:divsChild>
                <w:div w:id="964844735">
                  <w:marLeft w:val="0"/>
                  <w:marRight w:val="0"/>
                  <w:marTop w:val="0"/>
                  <w:marBottom w:val="0"/>
                  <w:divBdr>
                    <w:top w:val="none" w:sz="0" w:space="0" w:color="auto"/>
                    <w:left w:val="none" w:sz="0" w:space="0" w:color="auto"/>
                    <w:bottom w:val="none" w:sz="0" w:space="0" w:color="auto"/>
                    <w:right w:val="none" w:sz="0" w:space="0" w:color="auto"/>
                  </w:divBdr>
                  <w:divsChild>
                    <w:div w:id="4207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7914">
          <w:marLeft w:val="0"/>
          <w:marRight w:val="0"/>
          <w:marTop w:val="0"/>
          <w:marBottom w:val="0"/>
          <w:divBdr>
            <w:top w:val="none" w:sz="0" w:space="0" w:color="auto"/>
            <w:left w:val="none" w:sz="0" w:space="0" w:color="auto"/>
            <w:bottom w:val="none" w:sz="0" w:space="0" w:color="auto"/>
            <w:right w:val="none" w:sz="0" w:space="0" w:color="auto"/>
          </w:divBdr>
          <w:divsChild>
            <w:div w:id="963922104">
              <w:marLeft w:val="0"/>
              <w:marRight w:val="0"/>
              <w:marTop w:val="0"/>
              <w:marBottom w:val="0"/>
              <w:divBdr>
                <w:top w:val="none" w:sz="0" w:space="0" w:color="auto"/>
                <w:left w:val="none" w:sz="0" w:space="0" w:color="auto"/>
                <w:bottom w:val="none" w:sz="0" w:space="0" w:color="auto"/>
                <w:right w:val="none" w:sz="0" w:space="0" w:color="auto"/>
              </w:divBdr>
              <w:divsChild>
                <w:div w:id="2004383106">
                  <w:marLeft w:val="0"/>
                  <w:marRight w:val="0"/>
                  <w:marTop w:val="0"/>
                  <w:marBottom w:val="0"/>
                  <w:divBdr>
                    <w:top w:val="none" w:sz="0" w:space="0" w:color="auto"/>
                    <w:left w:val="none" w:sz="0" w:space="0" w:color="auto"/>
                    <w:bottom w:val="none" w:sz="0" w:space="0" w:color="auto"/>
                    <w:right w:val="none" w:sz="0" w:space="0" w:color="auto"/>
                  </w:divBdr>
                  <w:divsChild>
                    <w:div w:id="1000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1660">
          <w:marLeft w:val="0"/>
          <w:marRight w:val="0"/>
          <w:marTop w:val="0"/>
          <w:marBottom w:val="0"/>
          <w:divBdr>
            <w:top w:val="none" w:sz="0" w:space="0" w:color="auto"/>
            <w:left w:val="none" w:sz="0" w:space="0" w:color="auto"/>
            <w:bottom w:val="none" w:sz="0" w:space="0" w:color="auto"/>
            <w:right w:val="none" w:sz="0" w:space="0" w:color="auto"/>
          </w:divBdr>
          <w:divsChild>
            <w:div w:id="1385909666">
              <w:marLeft w:val="0"/>
              <w:marRight w:val="0"/>
              <w:marTop w:val="0"/>
              <w:marBottom w:val="0"/>
              <w:divBdr>
                <w:top w:val="none" w:sz="0" w:space="0" w:color="auto"/>
                <w:left w:val="none" w:sz="0" w:space="0" w:color="auto"/>
                <w:bottom w:val="none" w:sz="0" w:space="0" w:color="auto"/>
                <w:right w:val="none" w:sz="0" w:space="0" w:color="auto"/>
              </w:divBdr>
              <w:divsChild>
                <w:div w:id="665209573">
                  <w:marLeft w:val="0"/>
                  <w:marRight w:val="0"/>
                  <w:marTop w:val="0"/>
                  <w:marBottom w:val="0"/>
                  <w:divBdr>
                    <w:top w:val="none" w:sz="0" w:space="0" w:color="auto"/>
                    <w:left w:val="none" w:sz="0" w:space="0" w:color="auto"/>
                    <w:bottom w:val="none" w:sz="0" w:space="0" w:color="auto"/>
                    <w:right w:val="none" w:sz="0" w:space="0" w:color="auto"/>
                  </w:divBdr>
                  <w:divsChild>
                    <w:div w:id="14663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91150">
          <w:marLeft w:val="0"/>
          <w:marRight w:val="0"/>
          <w:marTop w:val="0"/>
          <w:marBottom w:val="0"/>
          <w:divBdr>
            <w:top w:val="none" w:sz="0" w:space="0" w:color="auto"/>
            <w:left w:val="none" w:sz="0" w:space="0" w:color="auto"/>
            <w:bottom w:val="none" w:sz="0" w:space="0" w:color="auto"/>
            <w:right w:val="none" w:sz="0" w:space="0" w:color="auto"/>
          </w:divBdr>
          <w:divsChild>
            <w:div w:id="262693827">
              <w:marLeft w:val="0"/>
              <w:marRight w:val="0"/>
              <w:marTop w:val="0"/>
              <w:marBottom w:val="0"/>
              <w:divBdr>
                <w:top w:val="none" w:sz="0" w:space="0" w:color="auto"/>
                <w:left w:val="none" w:sz="0" w:space="0" w:color="auto"/>
                <w:bottom w:val="none" w:sz="0" w:space="0" w:color="auto"/>
                <w:right w:val="none" w:sz="0" w:space="0" w:color="auto"/>
              </w:divBdr>
              <w:divsChild>
                <w:div w:id="89543649">
                  <w:marLeft w:val="0"/>
                  <w:marRight w:val="0"/>
                  <w:marTop w:val="0"/>
                  <w:marBottom w:val="0"/>
                  <w:divBdr>
                    <w:top w:val="none" w:sz="0" w:space="0" w:color="auto"/>
                    <w:left w:val="none" w:sz="0" w:space="0" w:color="auto"/>
                    <w:bottom w:val="none" w:sz="0" w:space="0" w:color="auto"/>
                    <w:right w:val="none" w:sz="0" w:space="0" w:color="auto"/>
                  </w:divBdr>
                  <w:divsChild>
                    <w:div w:id="14884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557">
          <w:marLeft w:val="0"/>
          <w:marRight w:val="0"/>
          <w:marTop w:val="0"/>
          <w:marBottom w:val="0"/>
          <w:divBdr>
            <w:top w:val="none" w:sz="0" w:space="0" w:color="auto"/>
            <w:left w:val="none" w:sz="0" w:space="0" w:color="auto"/>
            <w:bottom w:val="none" w:sz="0" w:space="0" w:color="auto"/>
            <w:right w:val="none" w:sz="0" w:space="0" w:color="auto"/>
          </w:divBdr>
          <w:divsChild>
            <w:div w:id="1395006167">
              <w:marLeft w:val="0"/>
              <w:marRight w:val="0"/>
              <w:marTop w:val="0"/>
              <w:marBottom w:val="0"/>
              <w:divBdr>
                <w:top w:val="none" w:sz="0" w:space="0" w:color="auto"/>
                <w:left w:val="none" w:sz="0" w:space="0" w:color="auto"/>
                <w:bottom w:val="none" w:sz="0" w:space="0" w:color="auto"/>
                <w:right w:val="none" w:sz="0" w:space="0" w:color="auto"/>
              </w:divBdr>
              <w:divsChild>
                <w:div w:id="1537499649">
                  <w:marLeft w:val="0"/>
                  <w:marRight w:val="0"/>
                  <w:marTop w:val="0"/>
                  <w:marBottom w:val="0"/>
                  <w:divBdr>
                    <w:top w:val="none" w:sz="0" w:space="0" w:color="auto"/>
                    <w:left w:val="none" w:sz="0" w:space="0" w:color="auto"/>
                    <w:bottom w:val="none" w:sz="0" w:space="0" w:color="auto"/>
                    <w:right w:val="none" w:sz="0" w:space="0" w:color="auto"/>
                  </w:divBdr>
                  <w:divsChild>
                    <w:div w:id="16352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369">
          <w:marLeft w:val="0"/>
          <w:marRight w:val="0"/>
          <w:marTop w:val="0"/>
          <w:marBottom w:val="0"/>
          <w:divBdr>
            <w:top w:val="none" w:sz="0" w:space="0" w:color="auto"/>
            <w:left w:val="none" w:sz="0" w:space="0" w:color="auto"/>
            <w:bottom w:val="none" w:sz="0" w:space="0" w:color="auto"/>
            <w:right w:val="none" w:sz="0" w:space="0" w:color="auto"/>
          </w:divBdr>
          <w:divsChild>
            <w:div w:id="1744981925">
              <w:marLeft w:val="0"/>
              <w:marRight w:val="0"/>
              <w:marTop w:val="0"/>
              <w:marBottom w:val="0"/>
              <w:divBdr>
                <w:top w:val="none" w:sz="0" w:space="0" w:color="auto"/>
                <w:left w:val="none" w:sz="0" w:space="0" w:color="auto"/>
                <w:bottom w:val="none" w:sz="0" w:space="0" w:color="auto"/>
                <w:right w:val="none" w:sz="0" w:space="0" w:color="auto"/>
              </w:divBdr>
              <w:divsChild>
                <w:div w:id="914896452">
                  <w:marLeft w:val="0"/>
                  <w:marRight w:val="0"/>
                  <w:marTop w:val="0"/>
                  <w:marBottom w:val="0"/>
                  <w:divBdr>
                    <w:top w:val="none" w:sz="0" w:space="0" w:color="auto"/>
                    <w:left w:val="none" w:sz="0" w:space="0" w:color="auto"/>
                    <w:bottom w:val="none" w:sz="0" w:space="0" w:color="auto"/>
                    <w:right w:val="none" w:sz="0" w:space="0" w:color="auto"/>
                  </w:divBdr>
                  <w:divsChild>
                    <w:div w:id="8396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3716">
          <w:marLeft w:val="0"/>
          <w:marRight w:val="0"/>
          <w:marTop w:val="0"/>
          <w:marBottom w:val="0"/>
          <w:divBdr>
            <w:top w:val="none" w:sz="0" w:space="0" w:color="auto"/>
            <w:left w:val="none" w:sz="0" w:space="0" w:color="auto"/>
            <w:bottom w:val="none" w:sz="0" w:space="0" w:color="auto"/>
            <w:right w:val="none" w:sz="0" w:space="0" w:color="auto"/>
          </w:divBdr>
          <w:divsChild>
            <w:div w:id="876966971">
              <w:marLeft w:val="0"/>
              <w:marRight w:val="0"/>
              <w:marTop w:val="0"/>
              <w:marBottom w:val="0"/>
              <w:divBdr>
                <w:top w:val="none" w:sz="0" w:space="0" w:color="auto"/>
                <w:left w:val="none" w:sz="0" w:space="0" w:color="auto"/>
                <w:bottom w:val="none" w:sz="0" w:space="0" w:color="auto"/>
                <w:right w:val="none" w:sz="0" w:space="0" w:color="auto"/>
              </w:divBdr>
              <w:divsChild>
                <w:div w:id="1466704703">
                  <w:marLeft w:val="0"/>
                  <w:marRight w:val="0"/>
                  <w:marTop w:val="0"/>
                  <w:marBottom w:val="0"/>
                  <w:divBdr>
                    <w:top w:val="none" w:sz="0" w:space="0" w:color="auto"/>
                    <w:left w:val="none" w:sz="0" w:space="0" w:color="auto"/>
                    <w:bottom w:val="none" w:sz="0" w:space="0" w:color="auto"/>
                    <w:right w:val="none" w:sz="0" w:space="0" w:color="auto"/>
                  </w:divBdr>
                  <w:divsChild>
                    <w:div w:id="5756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62397">
          <w:marLeft w:val="0"/>
          <w:marRight w:val="0"/>
          <w:marTop w:val="0"/>
          <w:marBottom w:val="0"/>
          <w:divBdr>
            <w:top w:val="none" w:sz="0" w:space="0" w:color="auto"/>
            <w:left w:val="none" w:sz="0" w:space="0" w:color="auto"/>
            <w:bottom w:val="none" w:sz="0" w:space="0" w:color="auto"/>
            <w:right w:val="none" w:sz="0" w:space="0" w:color="auto"/>
          </w:divBdr>
          <w:divsChild>
            <w:div w:id="524248723">
              <w:marLeft w:val="0"/>
              <w:marRight w:val="0"/>
              <w:marTop w:val="0"/>
              <w:marBottom w:val="0"/>
              <w:divBdr>
                <w:top w:val="none" w:sz="0" w:space="0" w:color="auto"/>
                <w:left w:val="none" w:sz="0" w:space="0" w:color="auto"/>
                <w:bottom w:val="none" w:sz="0" w:space="0" w:color="auto"/>
                <w:right w:val="none" w:sz="0" w:space="0" w:color="auto"/>
              </w:divBdr>
              <w:divsChild>
                <w:div w:id="1624774195">
                  <w:marLeft w:val="0"/>
                  <w:marRight w:val="0"/>
                  <w:marTop w:val="0"/>
                  <w:marBottom w:val="0"/>
                  <w:divBdr>
                    <w:top w:val="none" w:sz="0" w:space="0" w:color="auto"/>
                    <w:left w:val="none" w:sz="0" w:space="0" w:color="auto"/>
                    <w:bottom w:val="none" w:sz="0" w:space="0" w:color="auto"/>
                    <w:right w:val="none" w:sz="0" w:space="0" w:color="auto"/>
                  </w:divBdr>
                  <w:divsChild>
                    <w:div w:id="2495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achine-translation-of-languages-in-artificial-intelligence/" TargetMode="External"/><Relationship Id="rId13" Type="http://schemas.openxmlformats.org/officeDocument/2006/relationships/hyperlink" Target="https://en.wikipedia.org/wiki/Conditional_random_field"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linkedin.com/advice/3/how-do-you-deal-vanishing-exploding?trk=article-ssr-frontend-x-article_little-text-block"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en.wikipedia.org/wiki/Discriminative_model"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en.wikipedia.org/wiki/Markov_blanket" TargetMode="External"/><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en-IN%7b3B678251-2388-4A11-82CF-78D17DE49228%7d\%7b64EF1DCE-1EA6-4E17-87FE-095412CE6BC0%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{64EF1DCE-1EA6-4E17-87FE-095412CE6BC0}tf02786999_win32</Template>
  <TotalTime>0</TotalTime>
  <Pages>12</Pages>
  <Words>2238</Words>
  <Characters>12761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Tanuja Satish Dhope</cp:lastModifiedBy>
  <cp:revision>2</cp:revision>
  <dcterms:created xsi:type="dcterms:W3CDTF">2023-06-26T11:42:00Z</dcterms:created>
  <dcterms:modified xsi:type="dcterms:W3CDTF">2023-06-26T11:42:00Z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