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35490" w14:textId="77777777" w:rsidR="009C6FC6" w:rsidRDefault="00FC4525">
      <w:pPr>
        <w:jc w:val="center"/>
      </w:pPr>
      <w:r>
        <w:rPr>
          <w:b/>
          <w:sz w:val="36"/>
        </w:rPr>
        <w:t>Retail Business Intelligence &amp; Customer Risk Analytics</w:t>
      </w:r>
    </w:p>
    <w:p w14:paraId="17CFE0FF" w14:textId="77777777" w:rsidR="009C6FC6" w:rsidRDefault="00FC4525">
      <w:pPr>
        <w:jc w:val="center"/>
      </w:pPr>
      <w:r>
        <w:rPr>
          <w:b/>
          <w:sz w:val="28"/>
        </w:rPr>
        <w:t>Project Report</w:t>
      </w:r>
    </w:p>
    <w:p w14:paraId="1CF75175" w14:textId="77777777" w:rsidR="009C6FC6" w:rsidRDefault="00FC4525">
      <w:pPr>
        <w:pStyle w:val="Heading1"/>
      </w:pPr>
      <w:r>
        <w:t>1. Abstract</w:t>
      </w:r>
    </w:p>
    <w:p w14:paraId="56FCBF88" w14:textId="77777777" w:rsidR="009C6FC6" w:rsidRDefault="00FC4525">
      <w:r>
        <w:t>This project is a Python-based business intelligence dashboard that turns raw tabular data into useful summaries for decision-making. It supports data upload, cleaning, KPI summaries, trends, category and regional comparisons, optional risk screening, and rule-based recommendations.</w:t>
      </w:r>
    </w:p>
    <w:p w14:paraId="394CAFEE" w14:textId="77777777" w:rsidR="009C6FC6" w:rsidRDefault="00FC4525">
      <w:pPr>
        <w:pStyle w:val="Heading1"/>
      </w:pPr>
      <w:r>
        <w:t>2. Problem Statement</w:t>
      </w:r>
    </w:p>
    <w:p w14:paraId="4E060A0A" w14:textId="77777777" w:rsidR="009C6FC6" w:rsidRDefault="00FC4525">
      <w:r>
        <w:t>Raw datasets can contain duplicates, missing values, inconsistent data types, and many columns that are difficult to interpret quickly. Business users need a clear view of performance, trends, possible drivers, risks, opportunities, and recommended actions.</w:t>
      </w:r>
    </w:p>
    <w:p w14:paraId="58BBED89" w14:textId="77777777" w:rsidR="009C6FC6" w:rsidRDefault="00FC4525">
      <w:pPr>
        <w:pStyle w:val="Heading1"/>
      </w:pPr>
      <w:r>
        <w:t>3. Objectives</w:t>
      </w:r>
    </w:p>
    <w:p w14:paraId="3C947AAF" w14:textId="77777777" w:rsidR="009C6FC6" w:rsidRDefault="00FC4525">
      <w:pPr>
        <w:pStyle w:val="ListBullet"/>
      </w:pPr>
      <w:r>
        <w:t>Import CSV and Excel data.</w:t>
      </w:r>
    </w:p>
    <w:p w14:paraId="27336437" w14:textId="77777777" w:rsidR="009C6FC6" w:rsidRDefault="00FC4525">
      <w:pPr>
        <w:pStyle w:val="ListBullet"/>
      </w:pPr>
      <w:r>
        <w:t>Improve data quality through transparent cleaning.</w:t>
      </w:r>
    </w:p>
    <w:p w14:paraId="7998673F" w14:textId="77777777" w:rsidR="009C6FC6" w:rsidRDefault="00FC4525">
      <w:pPr>
        <w:pStyle w:val="ListBullet"/>
      </w:pPr>
      <w:r>
        <w:t>Summarize KPIs and trends.</w:t>
      </w:r>
    </w:p>
    <w:p w14:paraId="66BDD0D9" w14:textId="77777777" w:rsidR="009C6FC6" w:rsidRDefault="00FC4525">
      <w:pPr>
        <w:pStyle w:val="ListBullet"/>
      </w:pPr>
      <w:r>
        <w:t>Compare categories and regions.</w:t>
      </w:r>
    </w:p>
    <w:p w14:paraId="1B020381" w14:textId="77777777" w:rsidR="009C6FC6" w:rsidRDefault="00FC4525">
      <w:pPr>
        <w:pStyle w:val="ListBullet"/>
      </w:pPr>
      <w:r>
        <w:t>Screen the upper quartile of an existing numeric risk indicator.</w:t>
      </w:r>
    </w:p>
    <w:p w14:paraId="374D2A34" w14:textId="77777777" w:rsidR="009C6FC6" w:rsidRDefault="00FC4525">
      <w:pPr>
        <w:pStyle w:val="ListBullet"/>
      </w:pPr>
      <w:r>
        <w:t>Convert observations into suggested actions.</w:t>
      </w:r>
    </w:p>
    <w:p w14:paraId="2658EB87" w14:textId="77777777" w:rsidR="009C6FC6" w:rsidRDefault="00FC4525">
      <w:pPr>
        <w:pStyle w:val="ListBullet"/>
      </w:pPr>
      <w:r>
        <w:t>Export cleaned data and flagged records.</w:t>
      </w:r>
    </w:p>
    <w:p w14:paraId="3C505D54" w14:textId="77777777" w:rsidR="009C6FC6" w:rsidRDefault="00FC4525">
      <w:pPr>
        <w:pStyle w:val="Heading1"/>
      </w:pPr>
      <w:r>
        <w:t>4. Technology Stack</w:t>
      </w:r>
    </w:p>
    <w:p w14:paraId="72193DB3" w14:textId="77777777" w:rsidR="009C6FC6" w:rsidRDefault="00FC4525">
      <w:r>
        <w:t>Python, Streamlit, Pandas, NumPy, Plotly, and OpenPyXL.</w:t>
      </w:r>
    </w:p>
    <w:p w14:paraId="4D60E23B" w14:textId="77777777" w:rsidR="009C6FC6" w:rsidRDefault="00FC4525">
      <w:pPr>
        <w:pStyle w:val="Heading1"/>
      </w:pPr>
      <w:r>
        <w:t>5. Methodology</w:t>
      </w:r>
    </w:p>
    <w:p w14:paraId="18D3C1FC" w14:textId="77777777" w:rsidR="009C6FC6" w:rsidRDefault="00FC4525">
      <w:r>
        <w:t>1. Load demo data or upload a distinct CSV/XLSX dataset.</w:t>
      </w:r>
    </w:p>
    <w:p w14:paraId="0EC59E24" w14:textId="77777777" w:rsidR="009C6FC6" w:rsidRDefault="00FC4525">
      <w:r>
        <w:t>2. Remove exact duplicates and infer likely dates/numeric fields.</w:t>
      </w:r>
    </w:p>
    <w:p w14:paraId="4E508A64" w14:textId="77777777" w:rsidR="009C6FC6" w:rsidRDefault="00FC4525">
      <w:r>
        <w:t>3. Handle missing numeric and categorical values using median/mode where possible.</w:t>
      </w:r>
    </w:p>
    <w:p w14:paraId="02DA0AD4" w14:textId="77777777" w:rsidR="009C6FC6" w:rsidRDefault="00FC4525">
      <w:r>
        <w:t>4. Map the date, value, category, region, customer, profit, and risk fields.</w:t>
      </w:r>
    </w:p>
    <w:p w14:paraId="01DE1B18" w14:textId="77777777" w:rsidR="009C6FC6" w:rsidRDefault="00FC4525">
      <w:r>
        <w:t>5. Calculate KPIs and visualize trends, categories, and regions.</w:t>
      </w:r>
    </w:p>
    <w:p w14:paraId="40C2246A" w14:textId="77777777" w:rsidR="009C6FC6" w:rsidRDefault="00FC4525">
      <w:r>
        <w:t>6. Generate rule-based facts, opportunities, risks, and actions.</w:t>
      </w:r>
    </w:p>
    <w:p w14:paraId="72FBC5ED" w14:textId="77777777" w:rsidR="009C6FC6" w:rsidRDefault="00FC4525">
      <w:r>
        <w:t>7. Export cleaned data or the high-risk subset.</w:t>
      </w:r>
    </w:p>
    <w:p w14:paraId="3FE4FBF9" w14:textId="77777777" w:rsidR="009C6FC6" w:rsidRDefault="00FC4525">
      <w:pPr>
        <w:pStyle w:val="Heading1"/>
      </w:pPr>
      <w:r>
        <w:lastRenderedPageBreak/>
        <w:t>6. Main Modules</w:t>
      </w:r>
    </w:p>
    <w:p w14:paraId="4EA3686E" w14:textId="77777777" w:rsidR="009C6FC6" w:rsidRDefault="00FC4525">
      <w:pPr>
        <w:pStyle w:val="ListBullet"/>
      </w:pPr>
      <w:r>
        <w:t>Executive Overview: KPIs, trend chart, and insights.</w:t>
      </w:r>
    </w:p>
    <w:p w14:paraId="6DEA3028" w14:textId="77777777" w:rsidR="009C6FC6" w:rsidRDefault="00FC4525">
      <w:pPr>
        <w:pStyle w:val="ListBullet"/>
      </w:pPr>
      <w:r>
        <w:t>Sales &amp; Product Analysis: category contribution, regional performance, and margin comparison.</w:t>
      </w:r>
    </w:p>
    <w:p w14:paraId="4C465376" w14:textId="77777777" w:rsidR="009C6FC6" w:rsidRDefault="00FC4525">
      <w:pPr>
        <w:pStyle w:val="ListBullet"/>
      </w:pPr>
      <w:r>
        <w:t>Customer &amp; Risk Analysis: entity counts, percentile-based screening, segment comparisons, and export.</w:t>
      </w:r>
    </w:p>
    <w:p w14:paraId="40FCA31E" w14:textId="77777777" w:rsidR="009C6FC6" w:rsidRDefault="00FC4525">
      <w:pPr>
        <w:pStyle w:val="ListBullet"/>
      </w:pPr>
      <w:r>
        <w:t>Data Quality: duplicate count, missing values, column profiles, and cleaning notes.</w:t>
      </w:r>
    </w:p>
    <w:p w14:paraId="370A9A27" w14:textId="77777777" w:rsidR="009C6FC6" w:rsidRDefault="00FC4525">
      <w:pPr>
        <w:pStyle w:val="ListBullet"/>
      </w:pPr>
      <w:r>
        <w:t>Explore Data: preview, descriptive statistics, correlation heatmap, category counts, and export.</w:t>
      </w:r>
    </w:p>
    <w:p w14:paraId="2CC8A55B" w14:textId="77777777" w:rsidR="009C6FC6" w:rsidRDefault="00FC4525">
      <w:pPr>
        <w:pStyle w:val="Heading1"/>
      </w:pPr>
      <w:r>
        <w:t>7. Business Intelligence Framework</w:t>
      </w:r>
    </w:p>
    <w:p w14:paraId="287C7013" w14:textId="77777777" w:rsidR="009C6FC6" w:rsidRDefault="00FC4525">
      <w:r>
        <w:t>The project follows data → information → insight → decision → action. It emphasizes meaningful KPIs, trends, possible drivers, risks, opportunities, and recommended actions rather than chart quantity alone.</w:t>
      </w:r>
    </w:p>
    <w:p w14:paraId="48E43E7A" w14:textId="77777777" w:rsidR="009C6FC6" w:rsidRDefault="00FC4525">
      <w:pPr>
        <w:pStyle w:val="Heading1"/>
      </w:pPr>
      <w:r>
        <w:t>8. Dataset</w:t>
      </w:r>
    </w:p>
    <w:p w14:paraId="773DA349" w14:textId="77777777" w:rsidR="009C6FC6" w:rsidRDefault="00FC4525">
      <w:r>
        <w:t>The application includes synthetic demo data for initial testing. For final submission, select a dataset different from the exact dataset used in the internship masterclasses. Add the actual dataset name and source URL to README.md. Do not describe synthetic demo data as an external dataset.</w:t>
      </w:r>
    </w:p>
    <w:p w14:paraId="12AE26FA" w14:textId="77777777" w:rsidR="009C6FC6" w:rsidRDefault="00FC4525">
      <w:pPr>
        <w:pStyle w:val="Heading1"/>
      </w:pPr>
      <w:r>
        <w:t>9. Results and Output</w:t>
      </w:r>
    </w:p>
    <w:p w14:paraId="3E19F73F" w14:textId="77777777" w:rsidR="009C6FC6" w:rsidRDefault="00FC4525">
      <w:r>
        <w:t>The application displays interactive KPI cards, charts, a data-quality profile, and rule-based observations. Results depend on the dataset uploaded. Run the app and insert genuine screenshots of its output here before submitting.</w:t>
      </w:r>
    </w:p>
    <w:p w14:paraId="052F0F18" w14:textId="77777777" w:rsidR="009C6FC6" w:rsidRDefault="00FC4525">
      <w:pPr>
        <w:pStyle w:val="Heading1"/>
      </w:pPr>
      <w:r>
        <w:t>10. Limitations</w:t>
      </w:r>
    </w:p>
    <w:p w14:paraId="7962D213" w14:textId="77777777" w:rsidR="009C6FC6" w:rsidRDefault="00FC4525">
      <w:pPr>
        <w:pStyle w:val="ListBullet"/>
      </w:pPr>
      <w:r>
        <w:t>Automatic field mapping requires verification.</w:t>
      </w:r>
    </w:p>
    <w:p w14:paraId="5F22123F" w14:textId="77777777" w:rsidR="009C6FC6" w:rsidRDefault="00FC4525">
      <w:pPr>
        <w:pStyle w:val="ListBullet"/>
      </w:pPr>
      <w:r>
        <w:t>Risk screening uses the 75th percentile and is not a validated predictive model.</w:t>
      </w:r>
    </w:p>
    <w:p w14:paraId="3922D1BB" w14:textId="77777777" w:rsidR="009C6FC6" w:rsidRDefault="00FC4525">
      <w:pPr>
        <w:pStyle w:val="ListBullet"/>
      </w:pPr>
      <w:r>
        <w:t>Recommendations are rule-based and should be checked against business context.</w:t>
      </w:r>
    </w:p>
    <w:p w14:paraId="07D4BA6B" w14:textId="77777777" w:rsidR="009C6FC6" w:rsidRDefault="00FC4525">
      <w:pPr>
        <w:pStyle w:val="ListBullet"/>
      </w:pPr>
      <w:r>
        <w:t>Median/mode imputation can affect distributions.</w:t>
      </w:r>
    </w:p>
    <w:p w14:paraId="0700594A" w14:textId="77777777" w:rsidR="009C6FC6" w:rsidRDefault="00FC4525">
      <w:pPr>
        <w:pStyle w:val="ListBullet"/>
      </w:pPr>
      <w:r>
        <w:t>No external generative-AI API is called in this version.</w:t>
      </w:r>
    </w:p>
    <w:p w14:paraId="336E2B20" w14:textId="77777777" w:rsidR="009C6FC6" w:rsidRDefault="00FC4525">
      <w:pPr>
        <w:pStyle w:val="Heading1"/>
      </w:pPr>
      <w:r>
        <w:t>11. Future Scope</w:t>
      </w:r>
    </w:p>
    <w:p w14:paraId="247929CB" w14:textId="77777777" w:rsidR="009C6FC6" w:rsidRDefault="00FC4525">
      <w:r>
        <w:t>Add a validated prediction/forecasting model when a suitable dataset and target are available, configurable KPI targets, automated tests, and optional AI integration with secure API-key handling.</w:t>
      </w:r>
    </w:p>
    <w:p w14:paraId="574508F1" w14:textId="77777777" w:rsidR="009C6FC6" w:rsidRDefault="00FC4525">
      <w:pPr>
        <w:pStyle w:val="Heading1"/>
      </w:pPr>
      <w:r>
        <w:t>12. Conclusion</w:t>
      </w:r>
    </w:p>
    <w:p w14:paraId="0E74E83C" w14:textId="77777777" w:rsidR="009C6FC6" w:rsidRDefault="00FC4525">
      <w:r>
        <w:t>This project provides a compact workflow for converting tabular data into business-oriented analysis through data quality checks, KPIs, visualizations, optional risk screening, and practical recommendations. Update the final conclusions after analyzing the selected real dataset.</w:t>
      </w:r>
    </w:p>
    <w:p w14:paraId="35FE01BE" w14:textId="77777777" w:rsidR="009C6FC6" w:rsidRDefault="00FC4525">
      <w:pPr>
        <w:pStyle w:val="Heading1"/>
      </w:pPr>
      <w:r>
        <w:lastRenderedPageBreak/>
        <w:t>Student details</w:t>
      </w:r>
    </w:p>
    <w:p w14:paraId="6C95957C" w14:textId="77777777" w:rsidR="009C6FC6" w:rsidRDefault="00FC4525">
      <w:r>
        <w:t>Name: ____________________</w:t>
      </w:r>
    </w:p>
    <w:p w14:paraId="4194B07B" w14:textId="77777777" w:rsidR="009C6FC6" w:rsidRDefault="00FC4525">
      <w:r>
        <w:t>Roll Number: ____________________</w:t>
      </w:r>
    </w:p>
    <w:p w14:paraId="00433109" w14:textId="77777777" w:rsidR="009C6FC6" w:rsidRDefault="00FC4525">
      <w:r>
        <w:t>Class: ____________________</w:t>
      </w:r>
    </w:p>
    <w:p w14:paraId="2CBCCB49" w14:textId="77777777" w:rsidR="009C6FC6" w:rsidRDefault="00FC4525">
      <w:r>
        <w:t>Institution: ____________________</w:t>
      </w:r>
    </w:p>
    <w:sectPr w:rsidR="009C6FC6"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8638776">
    <w:abstractNumId w:val="8"/>
  </w:num>
  <w:num w:numId="2" w16cid:durableId="879706394">
    <w:abstractNumId w:val="6"/>
  </w:num>
  <w:num w:numId="3" w16cid:durableId="1558321923">
    <w:abstractNumId w:val="5"/>
  </w:num>
  <w:num w:numId="4" w16cid:durableId="727730531">
    <w:abstractNumId w:val="4"/>
  </w:num>
  <w:num w:numId="5" w16cid:durableId="1756897573">
    <w:abstractNumId w:val="7"/>
  </w:num>
  <w:num w:numId="6" w16cid:durableId="951744748">
    <w:abstractNumId w:val="3"/>
  </w:num>
  <w:num w:numId="7" w16cid:durableId="528684976">
    <w:abstractNumId w:val="2"/>
  </w:num>
  <w:num w:numId="8" w16cid:durableId="1885942446">
    <w:abstractNumId w:val="1"/>
  </w:num>
  <w:num w:numId="9" w16cid:durableId="5908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5961"/>
    <w:rsid w:val="009C6FC6"/>
    <w:rsid w:val="00AA1D8D"/>
    <w:rsid w:val="00B47730"/>
    <w:rsid w:val="00CB0664"/>
    <w:rsid w:val="00E15332"/>
    <w:rsid w:val="00FC45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AD8ED3"/>
  <w14:defaultImageDpi w14:val="300"/>
  <w15:docId w15:val="{A9CAEFA4-6C84-4F54-AC11-3CA614376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adityanaikviic@gmail.com</cp:lastModifiedBy>
  <cp:revision>2</cp:revision>
  <dcterms:created xsi:type="dcterms:W3CDTF">2026-10-09T15:33:00Z</dcterms:created>
  <dcterms:modified xsi:type="dcterms:W3CDTF">2026-10-09T15:33:00Z</dcterms:modified>
  <cp:category/>
</cp:coreProperties>
</file>