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01E5" w14:textId="4147E1DE" w:rsidR="00ED227D" w:rsidRPr="00ED227D" w:rsidRDefault="00ED227D" w:rsidP="0033579E">
      <w:pPr>
        <w:spacing w:line="480" w:lineRule="auto"/>
        <w:rPr>
          <w:b/>
          <w:bCs/>
        </w:rPr>
      </w:pPr>
      <w:r w:rsidRPr="00ED227D">
        <w:rPr>
          <w:b/>
          <w:bCs/>
        </w:rPr>
        <w:t>Introduction:</w:t>
      </w:r>
    </w:p>
    <w:p w14:paraId="3228AAA3" w14:textId="31A7D779" w:rsidR="00C65E66" w:rsidRDefault="00C65E66" w:rsidP="0033579E">
      <w:pPr>
        <w:spacing w:line="480" w:lineRule="auto"/>
      </w:pPr>
      <w:r>
        <w:t>Lighting plays a crucial role in creating immersive and visually appealing video game environments. It sets the mood, guides player attention, and enhances the overall aesthetic of virtual worlds (El-Nasr et al). However, achieving high-quality lighting in video games is a complex task that requires careful consideration of various factors, including performance, artistic style, technical constraints, and target hardware (</w:t>
      </w:r>
      <w:proofErr w:type="spellStart"/>
      <w:r>
        <w:t>Akenine</w:t>
      </w:r>
      <w:proofErr w:type="spellEnd"/>
      <w:r>
        <w:t>-Möller et al).</w:t>
      </w:r>
    </w:p>
    <w:p w14:paraId="710894E4" w14:textId="77777777" w:rsidR="00C65E66" w:rsidRDefault="00C65E66" w:rsidP="0033579E">
      <w:pPr>
        <w:spacing w:line="480" w:lineRule="auto"/>
      </w:pPr>
    </w:p>
    <w:p w14:paraId="3D25F4AC" w14:textId="0864EEEA" w:rsidR="00C65E66" w:rsidRDefault="00C65E66" w:rsidP="0033579E">
      <w:pPr>
        <w:spacing w:line="480" w:lineRule="auto"/>
      </w:pPr>
      <w:r>
        <w:t>One of the primary challenges in video game lighting is striking a balance between visual fidelity and computational efficiency. High-quality lighting effects, such as global illumination (the simulation of indirect lighting bouncing off surfaces) and dynamic shadows (real-time shadows that update with moving objects), can significantly enhance the realism and visual impact of a game (Lambru et al). However, these techniques often come at a high computational cost, which can negatively affect the game's performance, particularly on resource-constrained platforms like mobile devices or older gaming consoles (Iones et al).</w:t>
      </w:r>
    </w:p>
    <w:p w14:paraId="7A766FF7" w14:textId="77777777" w:rsidR="00C65E66" w:rsidRDefault="00C65E66" w:rsidP="0033579E">
      <w:pPr>
        <w:spacing w:line="480" w:lineRule="auto"/>
      </w:pPr>
    </w:p>
    <w:p w14:paraId="4839712B" w14:textId="7144E0F1" w:rsidR="00C65E66" w:rsidRDefault="00C65E66" w:rsidP="0033579E">
      <w:pPr>
        <w:spacing w:line="480" w:lineRule="auto"/>
      </w:pPr>
      <w:r>
        <w:t>To address this challenge, game developers employ a variety of optimization techniques and clever rendering strategies. These approaches, such as pre-computed lighting (baking lighting information into textures), light probes (capturing and storing lighting information at specific points in a scene), and level-of-detail (LOD) techniques (reducing the complexity of objects based on their distance from the camera), help to reduce the computational overhead while maintaining acceptable visual quality (</w:t>
      </w:r>
      <w:proofErr w:type="spellStart"/>
      <w:r>
        <w:t>Akenine</w:t>
      </w:r>
      <w:proofErr w:type="spellEnd"/>
      <w:r>
        <w:t>-Möller et al). Hardware acceleration and the utilization of graphics APIs like DirectX and Vulkan (</w:t>
      </w:r>
      <w:proofErr w:type="gramStart"/>
      <w:r>
        <w:t>API’s</w:t>
      </w:r>
      <w:proofErr w:type="gramEnd"/>
      <w:r>
        <w:t xml:space="preserve"> are </w:t>
      </w:r>
      <w:r>
        <w:t>software interfaces that allow developers to communicate with graphics hardware) also play a crucial role in leveraging the capabilities of modern GPUs to achieve efficient lighting (Wang).</w:t>
      </w:r>
    </w:p>
    <w:p w14:paraId="4D1A8A79" w14:textId="77777777" w:rsidR="00C65E66" w:rsidRDefault="00C65E66" w:rsidP="0033579E">
      <w:pPr>
        <w:spacing w:line="480" w:lineRule="auto"/>
      </w:pPr>
    </w:p>
    <w:p w14:paraId="3B817043" w14:textId="0E3F1CD3" w:rsidR="00C65E66" w:rsidRDefault="00C65E66" w:rsidP="0033579E">
      <w:pPr>
        <w:spacing w:line="480" w:lineRule="auto"/>
      </w:pPr>
      <w:r>
        <w:t>Another essential aspect of video game lighting is its ability to support the artistic vision and style of the game. Different game genres and art styles may require distinct lighting approaches to achieve the desired aesthetic (Akay). The choice of lighting techniques must align with the game's intended visual style and atmosphere. The target hardware and intended gaming experience also influence the selection of lighting techniques, with console games, PC games, and mobile games each presenting unique challenges and opportunities (El-Nasr</w:t>
      </w:r>
      <w:r>
        <w:t xml:space="preserve"> et al</w:t>
      </w:r>
      <w:r>
        <w:t>).</w:t>
      </w:r>
    </w:p>
    <w:p w14:paraId="60F41DF2" w14:textId="77777777" w:rsidR="00C65E66" w:rsidRDefault="00C65E66" w:rsidP="0033579E">
      <w:pPr>
        <w:spacing w:line="480" w:lineRule="auto"/>
      </w:pPr>
    </w:p>
    <w:p w14:paraId="765FBB7A" w14:textId="3C032D78" w:rsidR="00216EEB" w:rsidRDefault="00C65E66" w:rsidP="0033579E">
      <w:pPr>
        <w:spacing w:line="480" w:lineRule="auto"/>
      </w:pPr>
      <w:r>
        <w:t xml:space="preserve">This research paper will explore various lighting techniques used in video games, including static lighting (pre-computed, non-dynamic lighting), dynamic lighting (real-time lighting that updates with changes in the environment), global illumination, and </w:t>
      </w:r>
      <w:proofErr w:type="gramStart"/>
      <w:r>
        <w:t>physically-based</w:t>
      </w:r>
      <w:proofErr w:type="gramEnd"/>
      <w:r>
        <w:t xml:space="preserve"> rendering (a lighting model that simulates light behavior based on real-world physical properties). It will examine their implementations, performance considerations, and suitability for different game types and platforms. The paper argues that balancing performance and visual quality in video game lighting is a dynamic equilibrium that varies based on factors such as artistic style, technical constraints, targeted hardware, and intended gaming experience (El-Nasr et al). By analyzing the trade-offs between performance and visual quality, this paper aims to provide insights into achieving the desired balance that enhances the overall gaming experience without compromising performance.</w:t>
      </w:r>
    </w:p>
    <w:p w14:paraId="66E8EF59" w14:textId="610AD9A8" w:rsidR="000A4D45" w:rsidRPr="000A4D45" w:rsidRDefault="00C65E66" w:rsidP="0033579E">
      <w:pPr>
        <w:spacing w:line="480" w:lineRule="auto"/>
      </w:pPr>
      <w:r>
        <w:br w:type="page"/>
      </w:r>
    </w:p>
    <w:p w14:paraId="113325CB" w14:textId="736F1384" w:rsidR="000A4D45" w:rsidRPr="000A4D45" w:rsidRDefault="000A4D45" w:rsidP="0033579E">
      <w:pPr>
        <w:spacing w:line="480" w:lineRule="auto"/>
        <w:rPr>
          <w:b/>
          <w:bCs/>
        </w:rPr>
      </w:pPr>
      <w:r w:rsidRPr="000A4D45">
        <w:rPr>
          <w:b/>
          <w:bCs/>
        </w:rPr>
        <w:lastRenderedPageBreak/>
        <w:t xml:space="preserve">Thesis: </w:t>
      </w:r>
      <w:r w:rsidRPr="000A4D45">
        <w:t>Balancing performance and visual quality in video game lighting is a dynamic equilibrium that varies based on factors such as artistic style, technical constraints, targeted hardware, and intended gaming experience. This research paper will explore various lighting techniques, their implementations, and suitability for different game types and platforms, providing insights into achieving the desired balance between performance and visual quality.</w:t>
      </w:r>
    </w:p>
    <w:p w14:paraId="723D84E8" w14:textId="06D19759" w:rsidR="000A4D45" w:rsidRPr="000A4D45" w:rsidRDefault="00ED227D" w:rsidP="0033579E">
      <w:pPr>
        <w:spacing w:line="480" w:lineRule="auto"/>
        <w:rPr>
          <w:b/>
          <w:bCs/>
        </w:rPr>
      </w:pPr>
      <w:r>
        <w:rPr>
          <w:b/>
          <w:bCs/>
        </w:rPr>
        <w:t>Outline:</w:t>
      </w:r>
    </w:p>
    <w:p w14:paraId="70924AA4" w14:textId="77777777" w:rsidR="000A4D45" w:rsidRDefault="000A4D45" w:rsidP="0033579E">
      <w:pPr>
        <w:spacing w:line="480" w:lineRule="auto"/>
        <w:rPr>
          <w:b/>
          <w:bCs/>
        </w:rPr>
      </w:pPr>
      <w:r w:rsidRPr="000A4D45">
        <w:rPr>
          <w:b/>
          <w:bCs/>
        </w:rPr>
        <w:t>Argument 1: High-quality lighting effects enhance the realism and visual impact of a game, but they often come at a high computational cost.</w:t>
      </w:r>
    </w:p>
    <w:p w14:paraId="61579D0B" w14:textId="77777777" w:rsidR="000A4D45" w:rsidRPr="000A4D45" w:rsidRDefault="000A4D45" w:rsidP="0033579E">
      <w:pPr>
        <w:pStyle w:val="ListParagraph"/>
        <w:numPr>
          <w:ilvl w:val="0"/>
          <w:numId w:val="1"/>
        </w:numPr>
        <w:spacing w:line="480" w:lineRule="auto"/>
        <w:rPr>
          <w:b/>
          <w:bCs/>
        </w:rPr>
      </w:pPr>
      <w:r w:rsidRPr="000A4D45">
        <w:rPr>
          <w:b/>
          <w:bCs/>
        </w:rPr>
        <w:t xml:space="preserve">Topic 1: </w:t>
      </w:r>
      <w:r w:rsidRPr="000A4D45">
        <w:t>The impact of advanced lighting techniques on game realism</w:t>
      </w:r>
    </w:p>
    <w:p w14:paraId="1FD5F3F9" w14:textId="28C90927" w:rsidR="000A4D45" w:rsidRPr="000A4D45" w:rsidRDefault="000A4D45" w:rsidP="0033579E">
      <w:pPr>
        <w:pStyle w:val="ListParagraph"/>
        <w:numPr>
          <w:ilvl w:val="1"/>
          <w:numId w:val="1"/>
        </w:numPr>
        <w:spacing w:line="480" w:lineRule="auto"/>
        <w:rPr>
          <w:b/>
          <w:bCs/>
        </w:rPr>
      </w:pPr>
      <w:r w:rsidRPr="000A4D45">
        <w:rPr>
          <w:b/>
          <w:bCs/>
        </w:rPr>
        <w:t xml:space="preserve">Subtopic: </w:t>
      </w:r>
      <w:r w:rsidRPr="000A4D45">
        <w:t>Global illumination and dynamic shadows</w:t>
      </w:r>
    </w:p>
    <w:p w14:paraId="6F5BBB6A" w14:textId="77777777" w:rsidR="000A4D45" w:rsidRPr="000A4D45" w:rsidRDefault="000A4D45" w:rsidP="0033579E">
      <w:pPr>
        <w:pStyle w:val="ListParagraph"/>
        <w:numPr>
          <w:ilvl w:val="1"/>
          <w:numId w:val="1"/>
        </w:numPr>
        <w:spacing w:line="480" w:lineRule="auto"/>
        <w:rPr>
          <w:b/>
          <w:bCs/>
        </w:rPr>
      </w:pPr>
      <w:r w:rsidRPr="000A4D45">
        <w:rPr>
          <w:b/>
          <w:bCs/>
        </w:rPr>
        <w:t xml:space="preserve">Supporting data: </w:t>
      </w:r>
      <w:r w:rsidRPr="000A4D45">
        <w:t>These techniques significantly enhance the realism of a game but are computationally expensive.</w:t>
      </w:r>
    </w:p>
    <w:p w14:paraId="452FB4F4" w14:textId="77777777" w:rsidR="000A4D45" w:rsidRPr="000A4D45" w:rsidRDefault="000A4D45" w:rsidP="0033579E">
      <w:pPr>
        <w:pStyle w:val="ListParagraph"/>
        <w:numPr>
          <w:ilvl w:val="0"/>
          <w:numId w:val="1"/>
        </w:numPr>
        <w:spacing w:line="480" w:lineRule="auto"/>
        <w:rPr>
          <w:b/>
          <w:bCs/>
        </w:rPr>
      </w:pPr>
      <w:r w:rsidRPr="000A4D45">
        <w:rPr>
          <w:b/>
          <w:bCs/>
        </w:rPr>
        <w:t xml:space="preserve">Topic 2: </w:t>
      </w:r>
      <w:r w:rsidRPr="000A4D45">
        <w:t>The challenge of maintaining performance with advanced lighting techniques</w:t>
      </w:r>
    </w:p>
    <w:p w14:paraId="59C20B01" w14:textId="77777777" w:rsidR="000A4D45" w:rsidRPr="000A4D45" w:rsidRDefault="000A4D45" w:rsidP="0033579E">
      <w:pPr>
        <w:pStyle w:val="ListParagraph"/>
        <w:numPr>
          <w:ilvl w:val="1"/>
          <w:numId w:val="1"/>
        </w:numPr>
        <w:spacing w:line="480" w:lineRule="auto"/>
        <w:rPr>
          <w:b/>
          <w:bCs/>
        </w:rPr>
      </w:pPr>
      <w:r w:rsidRPr="000A4D45">
        <w:rPr>
          <w:b/>
          <w:bCs/>
        </w:rPr>
        <w:t xml:space="preserve">Subtopic: </w:t>
      </w:r>
      <w:r w:rsidRPr="000A4D45">
        <w:t>The impact on game performance, especially on resource-constrained platforms</w:t>
      </w:r>
    </w:p>
    <w:p w14:paraId="5F8CC4F4" w14:textId="1BB094FE" w:rsidR="000A4D45" w:rsidRPr="000A4D45" w:rsidRDefault="000A4D45" w:rsidP="0033579E">
      <w:pPr>
        <w:pStyle w:val="ListParagraph"/>
        <w:numPr>
          <w:ilvl w:val="1"/>
          <w:numId w:val="1"/>
        </w:numPr>
        <w:spacing w:line="480" w:lineRule="auto"/>
        <w:rPr>
          <w:b/>
          <w:bCs/>
        </w:rPr>
      </w:pPr>
      <w:r w:rsidRPr="000A4D45">
        <w:rPr>
          <w:b/>
          <w:bCs/>
        </w:rPr>
        <w:t xml:space="preserve">Supporting data: </w:t>
      </w:r>
      <w:r w:rsidRPr="000A4D45">
        <w:t>Advanced lighting techniques can negatively impact performance on platforms like mobile devices or older consoles.</w:t>
      </w:r>
    </w:p>
    <w:p w14:paraId="366CA9B8" w14:textId="77777777" w:rsidR="000A4D45" w:rsidRPr="000A4D45" w:rsidRDefault="000A4D45" w:rsidP="0033579E">
      <w:pPr>
        <w:spacing w:line="480" w:lineRule="auto"/>
        <w:rPr>
          <w:b/>
          <w:bCs/>
        </w:rPr>
      </w:pPr>
      <w:r w:rsidRPr="000A4D45">
        <w:rPr>
          <w:b/>
          <w:bCs/>
        </w:rPr>
        <w:t>Argument 2: The choice of lighting techniques must align with the game's artistic style, intended atmosphere, and target hardware.</w:t>
      </w:r>
    </w:p>
    <w:p w14:paraId="379DBBF5" w14:textId="77777777" w:rsidR="000A4D45" w:rsidRDefault="000A4D45" w:rsidP="0033579E">
      <w:pPr>
        <w:pStyle w:val="ListParagraph"/>
        <w:numPr>
          <w:ilvl w:val="0"/>
          <w:numId w:val="2"/>
        </w:numPr>
        <w:spacing w:line="480" w:lineRule="auto"/>
      </w:pPr>
      <w:r w:rsidRPr="000A4D45">
        <w:rPr>
          <w:b/>
          <w:bCs/>
        </w:rPr>
        <w:t xml:space="preserve">Topic 1: </w:t>
      </w:r>
      <w:r w:rsidRPr="000A4D45">
        <w:t>The influence of artistic style and atmosphere on lighting choices</w:t>
      </w:r>
    </w:p>
    <w:p w14:paraId="60E235BA" w14:textId="77777777" w:rsidR="000A4D45" w:rsidRDefault="000A4D45" w:rsidP="0033579E">
      <w:pPr>
        <w:pStyle w:val="ListParagraph"/>
        <w:numPr>
          <w:ilvl w:val="1"/>
          <w:numId w:val="2"/>
        </w:numPr>
        <w:spacing w:line="480" w:lineRule="auto"/>
      </w:pPr>
      <w:r w:rsidRPr="000A4D45">
        <w:rPr>
          <w:b/>
          <w:bCs/>
        </w:rPr>
        <w:t xml:space="preserve">Subtopic: </w:t>
      </w:r>
      <w:r w:rsidRPr="000A4D45">
        <w:t>The need for distinct lighting approaches for different game genres and art styles</w:t>
      </w:r>
    </w:p>
    <w:p w14:paraId="1F324F0C" w14:textId="77777777" w:rsidR="000A4D45" w:rsidRDefault="000A4D45" w:rsidP="0033579E">
      <w:pPr>
        <w:pStyle w:val="ListParagraph"/>
        <w:numPr>
          <w:ilvl w:val="1"/>
          <w:numId w:val="2"/>
        </w:numPr>
        <w:spacing w:line="480" w:lineRule="auto"/>
      </w:pPr>
      <w:r w:rsidRPr="000A4D45">
        <w:rPr>
          <w:b/>
          <w:bCs/>
        </w:rPr>
        <w:t xml:space="preserve">Supporting data: </w:t>
      </w:r>
      <w:r w:rsidRPr="000A4D45">
        <w:t>Lighting techniques must support the game's intended visual style and atmosphere.</w:t>
      </w:r>
    </w:p>
    <w:p w14:paraId="13A4C593" w14:textId="77777777" w:rsidR="000A4D45" w:rsidRDefault="000A4D45" w:rsidP="0033579E">
      <w:pPr>
        <w:pStyle w:val="ListParagraph"/>
        <w:numPr>
          <w:ilvl w:val="0"/>
          <w:numId w:val="2"/>
        </w:numPr>
        <w:spacing w:line="480" w:lineRule="auto"/>
      </w:pPr>
      <w:r w:rsidRPr="000A4D45">
        <w:rPr>
          <w:b/>
          <w:bCs/>
        </w:rPr>
        <w:lastRenderedPageBreak/>
        <w:t xml:space="preserve">Topic 2: </w:t>
      </w:r>
      <w:r w:rsidRPr="000A4D45">
        <w:t>The role of target hardware and gaming experience in lighting technique selection</w:t>
      </w:r>
    </w:p>
    <w:p w14:paraId="73559583" w14:textId="77777777" w:rsidR="000A4D45" w:rsidRDefault="000A4D45" w:rsidP="0033579E">
      <w:pPr>
        <w:pStyle w:val="ListParagraph"/>
        <w:numPr>
          <w:ilvl w:val="1"/>
          <w:numId w:val="2"/>
        </w:numPr>
        <w:spacing w:line="480" w:lineRule="auto"/>
      </w:pPr>
      <w:r w:rsidRPr="000A4D45">
        <w:rPr>
          <w:b/>
          <w:bCs/>
        </w:rPr>
        <w:t xml:space="preserve">Subtopic: </w:t>
      </w:r>
      <w:r w:rsidRPr="000A4D45">
        <w:t>The unique challenges and opportunities presented by console games, PC games, and mobile games</w:t>
      </w:r>
    </w:p>
    <w:p w14:paraId="06124503" w14:textId="45411F26" w:rsidR="00ED227D" w:rsidRDefault="000A4D45" w:rsidP="0033579E">
      <w:pPr>
        <w:pStyle w:val="ListParagraph"/>
        <w:numPr>
          <w:ilvl w:val="1"/>
          <w:numId w:val="2"/>
        </w:numPr>
        <w:spacing w:line="480" w:lineRule="auto"/>
      </w:pPr>
      <w:r w:rsidRPr="000A4D45">
        <w:rPr>
          <w:b/>
          <w:bCs/>
        </w:rPr>
        <w:t xml:space="preserve">Supporting data: </w:t>
      </w:r>
      <w:r w:rsidRPr="000A4D45">
        <w:t>The intended gaming experience influences the selection of lighting techniques</w:t>
      </w:r>
      <w:r w:rsidR="00ED227D">
        <w:t>.</w:t>
      </w:r>
    </w:p>
    <w:p w14:paraId="593EB896" w14:textId="1B993F74" w:rsidR="00ED227D" w:rsidRPr="00ED227D" w:rsidRDefault="00ED227D" w:rsidP="0033579E">
      <w:pPr>
        <w:spacing w:line="480" w:lineRule="auto"/>
        <w:rPr>
          <w:lang w:val="en-IN"/>
        </w:rPr>
      </w:pPr>
      <w:r w:rsidRPr="00ED227D">
        <w:rPr>
          <w:b/>
          <w:bCs/>
          <w:lang w:val="en-IN"/>
        </w:rPr>
        <w:t xml:space="preserve">Argument </w:t>
      </w:r>
      <w:r>
        <w:rPr>
          <w:b/>
          <w:bCs/>
          <w:lang w:val="en-IN"/>
        </w:rPr>
        <w:t>3</w:t>
      </w:r>
      <w:r w:rsidRPr="00ED227D">
        <w:rPr>
          <w:b/>
          <w:bCs/>
          <w:lang w:val="en-IN"/>
        </w:rPr>
        <w:t>:</w:t>
      </w:r>
      <w:r w:rsidRPr="00ED227D">
        <w:rPr>
          <w:lang w:val="en-IN"/>
        </w:rPr>
        <w:t xml:space="preserve"> Achieving high-quality lighting effects while maintaining optimal performance is a significant challenge in video game development.</w:t>
      </w:r>
    </w:p>
    <w:p w14:paraId="563C2A62" w14:textId="77777777" w:rsidR="00ED227D" w:rsidRPr="00ED227D" w:rsidRDefault="00ED227D" w:rsidP="0033579E">
      <w:pPr>
        <w:numPr>
          <w:ilvl w:val="0"/>
          <w:numId w:val="3"/>
        </w:numPr>
        <w:spacing w:line="480" w:lineRule="auto"/>
        <w:rPr>
          <w:lang w:val="en-IN"/>
        </w:rPr>
      </w:pPr>
      <w:r w:rsidRPr="00ED227D">
        <w:rPr>
          <w:b/>
          <w:bCs/>
          <w:lang w:val="en-IN"/>
        </w:rPr>
        <w:t>Supporting Evidence:</w:t>
      </w:r>
    </w:p>
    <w:p w14:paraId="5D32CDE9" w14:textId="77777777" w:rsidR="00ED227D" w:rsidRPr="00ED227D" w:rsidRDefault="00ED227D" w:rsidP="0033579E">
      <w:pPr>
        <w:numPr>
          <w:ilvl w:val="1"/>
          <w:numId w:val="3"/>
        </w:numPr>
        <w:spacing w:line="480" w:lineRule="auto"/>
        <w:rPr>
          <w:lang w:val="en-IN"/>
        </w:rPr>
      </w:pPr>
      <w:r w:rsidRPr="00ED227D">
        <w:rPr>
          <w:lang w:val="en-IN"/>
        </w:rPr>
        <w:t>Advanced lighting techniques like global illumination and dynamic shadows enhance realism but are computationally expensive, especially on resource-constrained platforms like mobile devices or older consoles.</w:t>
      </w:r>
    </w:p>
    <w:p w14:paraId="01125B76" w14:textId="77777777" w:rsidR="00ED227D" w:rsidRPr="00ED227D" w:rsidRDefault="00ED227D" w:rsidP="0033579E">
      <w:pPr>
        <w:numPr>
          <w:ilvl w:val="1"/>
          <w:numId w:val="3"/>
        </w:numPr>
        <w:spacing w:line="480" w:lineRule="auto"/>
        <w:rPr>
          <w:lang w:val="en-IN"/>
        </w:rPr>
      </w:pPr>
      <w:r w:rsidRPr="00ED227D">
        <w:rPr>
          <w:lang w:val="en-IN"/>
        </w:rPr>
        <w:t>Optimization strategies like pre-computed lighting, light probes, and level-of-detail (LOD) techniques reduce computational overhead.</w:t>
      </w:r>
    </w:p>
    <w:p w14:paraId="384B5BFD" w14:textId="77777777" w:rsidR="00ED227D" w:rsidRPr="00ED227D" w:rsidRDefault="00ED227D" w:rsidP="0033579E">
      <w:pPr>
        <w:numPr>
          <w:ilvl w:val="1"/>
          <w:numId w:val="3"/>
        </w:numPr>
        <w:spacing w:line="480" w:lineRule="auto"/>
        <w:rPr>
          <w:lang w:val="en-IN"/>
        </w:rPr>
      </w:pPr>
      <w:r w:rsidRPr="00ED227D">
        <w:rPr>
          <w:lang w:val="en-IN"/>
        </w:rPr>
        <w:t>Hardware acceleration and graphics APIs like DirectX and Vulkan leverage modern GPUs for efficient lighting.</w:t>
      </w:r>
    </w:p>
    <w:p w14:paraId="3E14D380" w14:textId="77777777" w:rsidR="00ED227D" w:rsidRDefault="00ED227D" w:rsidP="0033579E">
      <w:pPr>
        <w:numPr>
          <w:ilvl w:val="1"/>
          <w:numId w:val="3"/>
        </w:numPr>
        <w:spacing w:line="480" w:lineRule="auto"/>
        <w:rPr>
          <w:lang w:val="en-IN"/>
        </w:rPr>
      </w:pPr>
      <w:r w:rsidRPr="00ED227D">
        <w:rPr>
          <w:lang w:val="en-IN"/>
        </w:rPr>
        <w:t>Real-time global illumination techniques in current game engines and their comparative analysis can provide insights into balancing performance and visual quality.</w:t>
      </w:r>
    </w:p>
    <w:p w14:paraId="2EFD5F96" w14:textId="397FDD45" w:rsidR="00ED227D" w:rsidRDefault="00ED227D" w:rsidP="0033579E">
      <w:pPr>
        <w:numPr>
          <w:ilvl w:val="1"/>
          <w:numId w:val="3"/>
        </w:numPr>
        <w:spacing w:line="480" w:lineRule="auto"/>
        <w:rPr>
          <w:lang w:val="en-IN"/>
        </w:rPr>
      </w:pPr>
      <w:hyperlink r:id="rId5" w:history="1">
        <w:r w:rsidRPr="008919FE">
          <w:rPr>
            <w:rStyle w:val="Hyperlink"/>
            <w:lang w:val="en-IN"/>
          </w:rPr>
          <w:t>https://www.diva-portal.org/smash/get/diva2:1444282/FULLTEXT01.pdf</w:t>
        </w:r>
      </w:hyperlink>
    </w:p>
    <w:p w14:paraId="1308FE0F" w14:textId="537460F7" w:rsidR="00ED227D" w:rsidRPr="00ED227D" w:rsidRDefault="00ED227D" w:rsidP="0033579E">
      <w:pPr>
        <w:spacing w:line="480" w:lineRule="auto"/>
        <w:ind w:left="1440"/>
        <w:rPr>
          <w:lang w:val="en-IN"/>
        </w:rPr>
      </w:pPr>
      <w:r w:rsidRPr="00ED227D">
        <w:rPr>
          <w:lang w:val="en-IN"/>
        </w:rPr>
        <w:t>Arvidsson, Natali, and Ana Laura Martínez. Balance between Performance and Visual Quality in 3D Game Assets Appropriateness of Assets for Games and Real-Time Rendering Faculty of Arts Department of Game Design. 2020.</w:t>
      </w:r>
    </w:p>
    <w:p w14:paraId="4002AB98" w14:textId="42F7D8E8" w:rsidR="00ED227D" w:rsidRPr="00ED227D" w:rsidRDefault="00ED227D" w:rsidP="0033579E">
      <w:pPr>
        <w:spacing w:line="480" w:lineRule="auto"/>
        <w:rPr>
          <w:lang w:val="en-IN"/>
        </w:rPr>
      </w:pPr>
      <w:r w:rsidRPr="00ED227D">
        <w:rPr>
          <w:b/>
          <w:bCs/>
          <w:lang w:val="en-IN"/>
        </w:rPr>
        <w:lastRenderedPageBreak/>
        <w:t xml:space="preserve">Argument </w:t>
      </w:r>
      <w:r>
        <w:rPr>
          <w:b/>
          <w:bCs/>
          <w:lang w:val="en-IN"/>
        </w:rPr>
        <w:t>4</w:t>
      </w:r>
      <w:r w:rsidRPr="00ED227D">
        <w:rPr>
          <w:b/>
          <w:bCs/>
          <w:lang w:val="en-IN"/>
        </w:rPr>
        <w:t>:</w:t>
      </w:r>
      <w:r w:rsidRPr="00ED227D">
        <w:rPr>
          <w:lang w:val="en-IN"/>
        </w:rPr>
        <w:t xml:space="preserve"> The choice of lighting techniques must align with the game's artistic style, intended atmosphere, and target hardware.</w:t>
      </w:r>
    </w:p>
    <w:p w14:paraId="417DB4BE" w14:textId="77777777" w:rsidR="00ED227D" w:rsidRPr="00ED227D" w:rsidRDefault="00ED227D" w:rsidP="0033579E">
      <w:pPr>
        <w:numPr>
          <w:ilvl w:val="0"/>
          <w:numId w:val="4"/>
        </w:numPr>
        <w:spacing w:line="480" w:lineRule="auto"/>
        <w:rPr>
          <w:lang w:val="en-IN"/>
        </w:rPr>
      </w:pPr>
      <w:r w:rsidRPr="00ED227D">
        <w:rPr>
          <w:b/>
          <w:bCs/>
          <w:lang w:val="en-IN"/>
        </w:rPr>
        <w:t>Supporting Evidence:</w:t>
      </w:r>
    </w:p>
    <w:p w14:paraId="0E8BC4A7" w14:textId="77777777" w:rsidR="00ED227D" w:rsidRPr="00ED227D" w:rsidRDefault="00ED227D" w:rsidP="0033579E">
      <w:pPr>
        <w:numPr>
          <w:ilvl w:val="1"/>
          <w:numId w:val="4"/>
        </w:numPr>
        <w:spacing w:line="480" w:lineRule="auto"/>
        <w:rPr>
          <w:lang w:val="en-IN"/>
        </w:rPr>
      </w:pPr>
      <w:r w:rsidRPr="00ED227D">
        <w:rPr>
          <w:lang w:val="en-IN"/>
        </w:rPr>
        <w:t>Different game genres and art styles require distinct lighting approaches to support the intended visual style and atmosphere.</w:t>
      </w:r>
    </w:p>
    <w:p w14:paraId="2303F62A" w14:textId="77777777" w:rsidR="00ED227D" w:rsidRPr="00ED227D" w:rsidRDefault="00ED227D" w:rsidP="0033579E">
      <w:pPr>
        <w:numPr>
          <w:ilvl w:val="1"/>
          <w:numId w:val="4"/>
        </w:numPr>
        <w:spacing w:line="480" w:lineRule="auto"/>
        <w:rPr>
          <w:lang w:val="en-IN"/>
        </w:rPr>
      </w:pPr>
      <w:r w:rsidRPr="00ED227D">
        <w:rPr>
          <w:lang w:val="en-IN"/>
        </w:rPr>
        <w:t>Target hardware and gaming experience influence the selection of lighting techniques, as console games, PC games, and mobile games present unique challenges and opportunities.</w:t>
      </w:r>
    </w:p>
    <w:p w14:paraId="6A076546" w14:textId="77777777" w:rsidR="00ED227D" w:rsidRDefault="00ED227D" w:rsidP="0033579E">
      <w:pPr>
        <w:numPr>
          <w:ilvl w:val="1"/>
          <w:numId w:val="4"/>
        </w:numPr>
        <w:spacing w:line="480" w:lineRule="auto"/>
        <w:rPr>
          <w:lang w:val="en-IN"/>
        </w:rPr>
      </w:pPr>
      <w:r w:rsidRPr="00ED227D">
        <w:rPr>
          <w:lang w:val="en-IN"/>
        </w:rPr>
        <w:t>The role of intelligent lighting in game environments and how it can be used to create tension in games.</w:t>
      </w:r>
    </w:p>
    <w:p w14:paraId="7103C8EE" w14:textId="729741CB" w:rsidR="00ED227D" w:rsidRDefault="00ED227D" w:rsidP="0033579E">
      <w:pPr>
        <w:pStyle w:val="ListParagraph"/>
        <w:numPr>
          <w:ilvl w:val="1"/>
          <w:numId w:val="4"/>
        </w:numPr>
        <w:spacing w:line="480" w:lineRule="auto"/>
        <w:rPr>
          <w:lang w:val="en-IN"/>
        </w:rPr>
      </w:pPr>
      <w:hyperlink r:id="rId6" w:history="1">
        <w:r w:rsidRPr="008919FE">
          <w:rPr>
            <w:rStyle w:val="Hyperlink"/>
            <w:lang w:val="en-IN"/>
          </w:rPr>
          <w:t>https://www.ncbi.nlm.nih.gov/pmc/articles/PMC9998512/</w:t>
        </w:r>
      </w:hyperlink>
    </w:p>
    <w:p w14:paraId="0A3156B9" w14:textId="7535129B" w:rsidR="00ED227D" w:rsidRPr="00ED227D" w:rsidRDefault="00ED227D" w:rsidP="0033579E">
      <w:pPr>
        <w:pStyle w:val="ListParagraph"/>
        <w:spacing w:line="480" w:lineRule="auto"/>
        <w:ind w:left="1440"/>
        <w:rPr>
          <w:lang w:val="en-IN"/>
        </w:rPr>
      </w:pPr>
      <w:r w:rsidRPr="00ED227D">
        <w:rPr>
          <w:lang w:val="en-IN"/>
        </w:rPr>
        <w:t>Cheng, Xiang et al. “A review of the effect of the light environment of the VDT workspace on the "learning to learn" effect of video game training.” Frontiers in neuroscience vol. 17 1093602. 24 Feb. 2023, doi:10.3389/fnins.2023.1093602</w:t>
      </w:r>
    </w:p>
    <w:p w14:paraId="7CB25004" w14:textId="36399D9F" w:rsidR="00ED227D" w:rsidRPr="00ED227D" w:rsidRDefault="00ED227D" w:rsidP="0033579E">
      <w:pPr>
        <w:spacing w:line="480" w:lineRule="auto"/>
        <w:rPr>
          <w:lang w:val="en-IN"/>
        </w:rPr>
      </w:pPr>
      <w:r>
        <w:rPr>
          <w:b/>
          <w:bCs/>
          <w:lang w:val="en-IN"/>
        </w:rPr>
        <w:t xml:space="preserve">Additional </w:t>
      </w:r>
      <w:r w:rsidRPr="00ED227D">
        <w:rPr>
          <w:b/>
          <w:bCs/>
          <w:lang w:val="en-IN"/>
        </w:rPr>
        <w:t>Topic 1:</w:t>
      </w:r>
      <w:r w:rsidRPr="00ED227D">
        <w:rPr>
          <w:lang w:val="en-IN"/>
        </w:rPr>
        <w:t xml:space="preserve"> The role of shaders in gameplay clarity</w:t>
      </w:r>
    </w:p>
    <w:p w14:paraId="5FB4A263" w14:textId="77777777" w:rsidR="00ED227D" w:rsidRPr="00ED227D" w:rsidRDefault="00ED227D" w:rsidP="0033579E">
      <w:pPr>
        <w:numPr>
          <w:ilvl w:val="0"/>
          <w:numId w:val="5"/>
        </w:numPr>
        <w:spacing w:line="480" w:lineRule="auto"/>
        <w:rPr>
          <w:lang w:val="en-IN"/>
        </w:rPr>
      </w:pPr>
      <w:r w:rsidRPr="00ED227D">
        <w:rPr>
          <w:lang w:val="en-IN"/>
        </w:rPr>
        <w:t>Subtopic: How shaders contribute to the visual quality and performance of a game (Wang, 2020)</w:t>
      </w:r>
    </w:p>
    <w:p w14:paraId="2FC69066" w14:textId="77777777" w:rsidR="00ED227D" w:rsidRPr="00ED227D" w:rsidRDefault="00ED227D" w:rsidP="0033579E">
      <w:pPr>
        <w:numPr>
          <w:ilvl w:val="0"/>
          <w:numId w:val="5"/>
        </w:numPr>
        <w:spacing w:line="480" w:lineRule="auto"/>
        <w:rPr>
          <w:lang w:val="en-IN"/>
        </w:rPr>
      </w:pPr>
      <w:r w:rsidRPr="00ED227D">
        <w:rPr>
          <w:lang w:val="en-IN"/>
        </w:rPr>
        <w:t>Supporting data: Case study of VALORANT's shaders and their impact on gameplay clarity</w:t>
      </w:r>
    </w:p>
    <w:p w14:paraId="6F9E6A20" w14:textId="291BA042" w:rsidR="00ED227D" w:rsidRPr="00ED227D" w:rsidRDefault="00ED227D" w:rsidP="0033579E">
      <w:pPr>
        <w:spacing w:line="480" w:lineRule="auto"/>
        <w:rPr>
          <w:lang w:val="en-IN"/>
        </w:rPr>
      </w:pPr>
      <w:r>
        <w:rPr>
          <w:b/>
          <w:bCs/>
          <w:lang w:val="en-IN"/>
        </w:rPr>
        <w:t xml:space="preserve">Additional </w:t>
      </w:r>
      <w:r w:rsidRPr="00ED227D">
        <w:rPr>
          <w:b/>
          <w:bCs/>
          <w:lang w:val="en-IN"/>
        </w:rPr>
        <w:t>Topic 2:</w:t>
      </w:r>
      <w:r w:rsidRPr="00ED227D">
        <w:rPr>
          <w:lang w:val="en-IN"/>
        </w:rPr>
        <w:t xml:space="preserve"> The future of lighting in video games</w:t>
      </w:r>
    </w:p>
    <w:p w14:paraId="2B5A3BFF" w14:textId="77777777" w:rsidR="00ED227D" w:rsidRPr="00ED227D" w:rsidRDefault="00ED227D" w:rsidP="0033579E">
      <w:pPr>
        <w:numPr>
          <w:ilvl w:val="0"/>
          <w:numId w:val="6"/>
        </w:numPr>
        <w:spacing w:line="480" w:lineRule="auto"/>
        <w:rPr>
          <w:lang w:val="en-IN"/>
        </w:rPr>
      </w:pPr>
      <w:r w:rsidRPr="00ED227D">
        <w:rPr>
          <w:lang w:val="en-IN"/>
        </w:rPr>
        <w:t>Subtopic: Emerging trends and technologies in video game lighting</w:t>
      </w:r>
    </w:p>
    <w:p w14:paraId="43B8520C" w14:textId="24511424" w:rsidR="00ED227D" w:rsidRPr="0033579E" w:rsidRDefault="00ED227D" w:rsidP="0033579E">
      <w:pPr>
        <w:numPr>
          <w:ilvl w:val="0"/>
          <w:numId w:val="6"/>
        </w:numPr>
        <w:spacing w:line="480" w:lineRule="auto"/>
        <w:rPr>
          <w:lang w:val="en-IN"/>
        </w:rPr>
      </w:pPr>
      <w:r w:rsidRPr="00ED227D">
        <w:rPr>
          <w:lang w:val="en-IN"/>
        </w:rPr>
        <w:t>Supporting data: Predictions and expert opinions on the future of lighting in video games</w:t>
      </w:r>
    </w:p>
    <w:sectPr w:rsidR="00ED227D" w:rsidRPr="0033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AEA"/>
    <w:multiLevelType w:val="hybridMultilevel"/>
    <w:tmpl w:val="1082B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17340"/>
    <w:multiLevelType w:val="multilevel"/>
    <w:tmpl w:val="630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97D23"/>
    <w:multiLevelType w:val="multilevel"/>
    <w:tmpl w:val="19F05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92E1B"/>
    <w:multiLevelType w:val="hybridMultilevel"/>
    <w:tmpl w:val="EF9CF1F4"/>
    <w:lvl w:ilvl="0" w:tplc="40090001">
      <w:start w:val="1"/>
      <w:numFmt w:val="bullet"/>
      <w:lvlText w:val=""/>
      <w:lvlJc w:val="left"/>
      <w:pPr>
        <w:ind w:left="762" w:hanging="360"/>
      </w:pPr>
      <w:rPr>
        <w:rFonts w:ascii="Symbol" w:hAnsi="Symbol" w:hint="default"/>
      </w:rPr>
    </w:lvl>
    <w:lvl w:ilvl="1" w:tplc="40090003">
      <w:start w:val="1"/>
      <w:numFmt w:val="bullet"/>
      <w:lvlText w:val="o"/>
      <w:lvlJc w:val="left"/>
      <w:pPr>
        <w:ind w:left="1482" w:hanging="360"/>
      </w:pPr>
      <w:rPr>
        <w:rFonts w:ascii="Courier New" w:hAnsi="Courier New" w:cs="Courier New" w:hint="default"/>
      </w:rPr>
    </w:lvl>
    <w:lvl w:ilvl="2" w:tplc="40090005" w:tentative="1">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922" w:hanging="360"/>
      </w:pPr>
      <w:rPr>
        <w:rFonts w:ascii="Symbol" w:hAnsi="Symbol" w:hint="default"/>
      </w:rPr>
    </w:lvl>
    <w:lvl w:ilvl="4" w:tplc="40090003" w:tentative="1">
      <w:start w:val="1"/>
      <w:numFmt w:val="bullet"/>
      <w:lvlText w:val="o"/>
      <w:lvlJc w:val="left"/>
      <w:pPr>
        <w:ind w:left="3642" w:hanging="360"/>
      </w:pPr>
      <w:rPr>
        <w:rFonts w:ascii="Courier New" w:hAnsi="Courier New" w:cs="Courier New" w:hint="default"/>
      </w:rPr>
    </w:lvl>
    <w:lvl w:ilvl="5" w:tplc="40090005" w:tentative="1">
      <w:start w:val="1"/>
      <w:numFmt w:val="bullet"/>
      <w:lvlText w:val=""/>
      <w:lvlJc w:val="left"/>
      <w:pPr>
        <w:ind w:left="4362" w:hanging="360"/>
      </w:pPr>
      <w:rPr>
        <w:rFonts w:ascii="Wingdings" w:hAnsi="Wingdings" w:hint="default"/>
      </w:rPr>
    </w:lvl>
    <w:lvl w:ilvl="6" w:tplc="40090001" w:tentative="1">
      <w:start w:val="1"/>
      <w:numFmt w:val="bullet"/>
      <w:lvlText w:val=""/>
      <w:lvlJc w:val="left"/>
      <w:pPr>
        <w:ind w:left="5082" w:hanging="360"/>
      </w:pPr>
      <w:rPr>
        <w:rFonts w:ascii="Symbol" w:hAnsi="Symbol" w:hint="default"/>
      </w:rPr>
    </w:lvl>
    <w:lvl w:ilvl="7" w:tplc="40090003" w:tentative="1">
      <w:start w:val="1"/>
      <w:numFmt w:val="bullet"/>
      <w:lvlText w:val="o"/>
      <w:lvlJc w:val="left"/>
      <w:pPr>
        <w:ind w:left="5802" w:hanging="360"/>
      </w:pPr>
      <w:rPr>
        <w:rFonts w:ascii="Courier New" w:hAnsi="Courier New" w:cs="Courier New" w:hint="default"/>
      </w:rPr>
    </w:lvl>
    <w:lvl w:ilvl="8" w:tplc="40090005" w:tentative="1">
      <w:start w:val="1"/>
      <w:numFmt w:val="bullet"/>
      <w:lvlText w:val=""/>
      <w:lvlJc w:val="left"/>
      <w:pPr>
        <w:ind w:left="6522" w:hanging="360"/>
      </w:pPr>
      <w:rPr>
        <w:rFonts w:ascii="Wingdings" w:hAnsi="Wingdings" w:hint="default"/>
      </w:rPr>
    </w:lvl>
  </w:abstractNum>
  <w:abstractNum w:abstractNumId="4" w15:restartNumberingAfterBreak="0">
    <w:nsid w:val="429B6399"/>
    <w:multiLevelType w:val="multilevel"/>
    <w:tmpl w:val="53F4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33BB4"/>
    <w:multiLevelType w:val="multilevel"/>
    <w:tmpl w:val="459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E1789"/>
    <w:multiLevelType w:val="multilevel"/>
    <w:tmpl w:val="22E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332009">
    <w:abstractNumId w:val="3"/>
  </w:num>
  <w:num w:numId="2" w16cid:durableId="505823349">
    <w:abstractNumId w:val="0"/>
  </w:num>
  <w:num w:numId="3" w16cid:durableId="643581793">
    <w:abstractNumId w:val="4"/>
  </w:num>
  <w:num w:numId="4" w16cid:durableId="1766803559">
    <w:abstractNumId w:val="2"/>
  </w:num>
  <w:num w:numId="5" w16cid:durableId="386758111">
    <w:abstractNumId w:val="6"/>
  </w:num>
  <w:num w:numId="6" w16cid:durableId="1936553041">
    <w:abstractNumId w:val="5"/>
  </w:num>
  <w:num w:numId="7" w16cid:durableId="27702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6"/>
    <w:rsid w:val="000A4D45"/>
    <w:rsid w:val="00216EEB"/>
    <w:rsid w:val="0033579E"/>
    <w:rsid w:val="00C65E66"/>
    <w:rsid w:val="00ED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D8BB"/>
  <w15:chartTrackingRefBased/>
  <w15:docId w15:val="{50BAD8A3-84C1-4725-AB64-A3A4607B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6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6"/>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C65E66"/>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C65E66"/>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C65E66"/>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C65E66"/>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C65E66"/>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C65E66"/>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C65E66"/>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C65E66"/>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C6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6"/>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C65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6"/>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C65E66"/>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6"/>
    <w:rPr>
      <w:i/>
      <w:iCs/>
      <w:color w:val="404040" w:themeColor="text1" w:themeTint="BF"/>
      <w:lang w:val="en-CA"/>
    </w:rPr>
  </w:style>
  <w:style w:type="paragraph" w:styleId="ListParagraph">
    <w:name w:val="List Paragraph"/>
    <w:basedOn w:val="Normal"/>
    <w:uiPriority w:val="34"/>
    <w:qFormat/>
    <w:rsid w:val="00C65E66"/>
    <w:pPr>
      <w:ind w:left="720"/>
      <w:contextualSpacing/>
    </w:pPr>
  </w:style>
  <w:style w:type="character" w:styleId="IntenseEmphasis">
    <w:name w:val="Intense Emphasis"/>
    <w:basedOn w:val="DefaultParagraphFont"/>
    <w:uiPriority w:val="21"/>
    <w:qFormat/>
    <w:rsid w:val="00C65E66"/>
    <w:rPr>
      <w:i/>
      <w:iCs/>
      <w:color w:val="0F4761" w:themeColor="accent1" w:themeShade="BF"/>
    </w:rPr>
  </w:style>
  <w:style w:type="paragraph" w:styleId="IntenseQuote">
    <w:name w:val="Intense Quote"/>
    <w:basedOn w:val="Normal"/>
    <w:next w:val="Normal"/>
    <w:link w:val="IntenseQuoteChar"/>
    <w:uiPriority w:val="30"/>
    <w:qFormat/>
    <w:rsid w:val="00C6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6"/>
    <w:rPr>
      <w:i/>
      <w:iCs/>
      <w:color w:val="0F4761" w:themeColor="accent1" w:themeShade="BF"/>
      <w:lang w:val="en-CA"/>
    </w:rPr>
  </w:style>
  <w:style w:type="character" w:styleId="IntenseReference">
    <w:name w:val="Intense Reference"/>
    <w:basedOn w:val="DefaultParagraphFont"/>
    <w:uiPriority w:val="32"/>
    <w:qFormat/>
    <w:rsid w:val="00C65E66"/>
    <w:rPr>
      <w:b/>
      <w:bCs/>
      <w:smallCaps/>
      <w:color w:val="0F4761" w:themeColor="accent1" w:themeShade="BF"/>
      <w:spacing w:val="5"/>
    </w:rPr>
  </w:style>
  <w:style w:type="character" w:styleId="Hyperlink">
    <w:name w:val="Hyperlink"/>
    <w:basedOn w:val="DefaultParagraphFont"/>
    <w:uiPriority w:val="99"/>
    <w:unhideWhenUsed/>
    <w:rsid w:val="00ED227D"/>
    <w:rPr>
      <w:color w:val="467886" w:themeColor="hyperlink"/>
      <w:u w:val="single"/>
    </w:rPr>
  </w:style>
  <w:style w:type="character" w:styleId="UnresolvedMention">
    <w:name w:val="Unresolved Mention"/>
    <w:basedOn w:val="DefaultParagraphFont"/>
    <w:uiPriority w:val="99"/>
    <w:semiHidden/>
    <w:unhideWhenUsed/>
    <w:rsid w:val="00ED2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2962">
      <w:bodyDiv w:val="1"/>
      <w:marLeft w:val="0"/>
      <w:marRight w:val="0"/>
      <w:marTop w:val="0"/>
      <w:marBottom w:val="0"/>
      <w:divBdr>
        <w:top w:val="none" w:sz="0" w:space="0" w:color="auto"/>
        <w:left w:val="none" w:sz="0" w:space="0" w:color="auto"/>
        <w:bottom w:val="none" w:sz="0" w:space="0" w:color="auto"/>
        <w:right w:val="none" w:sz="0" w:space="0" w:color="auto"/>
      </w:divBdr>
    </w:div>
    <w:div w:id="659695346">
      <w:bodyDiv w:val="1"/>
      <w:marLeft w:val="0"/>
      <w:marRight w:val="0"/>
      <w:marTop w:val="0"/>
      <w:marBottom w:val="0"/>
      <w:divBdr>
        <w:top w:val="none" w:sz="0" w:space="0" w:color="auto"/>
        <w:left w:val="none" w:sz="0" w:space="0" w:color="auto"/>
        <w:bottom w:val="none" w:sz="0" w:space="0" w:color="auto"/>
        <w:right w:val="none" w:sz="0" w:space="0" w:color="auto"/>
      </w:divBdr>
    </w:div>
    <w:div w:id="761292751">
      <w:bodyDiv w:val="1"/>
      <w:marLeft w:val="0"/>
      <w:marRight w:val="0"/>
      <w:marTop w:val="0"/>
      <w:marBottom w:val="0"/>
      <w:divBdr>
        <w:top w:val="none" w:sz="0" w:space="0" w:color="auto"/>
        <w:left w:val="none" w:sz="0" w:space="0" w:color="auto"/>
        <w:bottom w:val="none" w:sz="0" w:space="0" w:color="auto"/>
        <w:right w:val="none" w:sz="0" w:space="0" w:color="auto"/>
      </w:divBdr>
      <w:divsChild>
        <w:div w:id="1305624221">
          <w:marLeft w:val="-720"/>
          <w:marRight w:val="0"/>
          <w:marTop w:val="0"/>
          <w:marBottom w:val="0"/>
          <w:divBdr>
            <w:top w:val="none" w:sz="0" w:space="0" w:color="auto"/>
            <w:left w:val="none" w:sz="0" w:space="0" w:color="auto"/>
            <w:bottom w:val="none" w:sz="0" w:space="0" w:color="auto"/>
            <w:right w:val="none" w:sz="0" w:space="0" w:color="auto"/>
          </w:divBdr>
        </w:div>
      </w:divsChild>
    </w:div>
    <w:div w:id="1152600932">
      <w:bodyDiv w:val="1"/>
      <w:marLeft w:val="0"/>
      <w:marRight w:val="0"/>
      <w:marTop w:val="0"/>
      <w:marBottom w:val="0"/>
      <w:divBdr>
        <w:top w:val="none" w:sz="0" w:space="0" w:color="auto"/>
        <w:left w:val="none" w:sz="0" w:space="0" w:color="auto"/>
        <w:bottom w:val="none" w:sz="0" w:space="0" w:color="auto"/>
        <w:right w:val="none" w:sz="0" w:space="0" w:color="auto"/>
      </w:divBdr>
    </w:div>
    <w:div w:id="1182427274">
      <w:bodyDiv w:val="1"/>
      <w:marLeft w:val="0"/>
      <w:marRight w:val="0"/>
      <w:marTop w:val="0"/>
      <w:marBottom w:val="0"/>
      <w:divBdr>
        <w:top w:val="none" w:sz="0" w:space="0" w:color="auto"/>
        <w:left w:val="none" w:sz="0" w:space="0" w:color="auto"/>
        <w:bottom w:val="none" w:sz="0" w:space="0" w:color="auto"/>
        <w:right w:val="none" w:sz="0" w:space="0" w:color="auto"/>
      </w:divBdr>
    </w:div>
    <w:div w:id="197914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9998512/" TargetMode="External"/><Relationship Id="rId5" Type="http://schemas.openxmlformats.org/officeDocument/2006/relationships/hyperlink" Target="https://www.diva-portal.org/smash/get/diva2:1444282/FULLTEXT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2</cp:revision>
  <dcterms:created xsi:type="dcterms:W3CDTF">2024-03-16T03:50:00Z</dcterms:created>
  <dcterms:modified xsi:type="dcterms:W3CDTF">2024-03-16T04:20:00Z</dcterms:modified>
</cp:coreProperties>
</file>