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0.93852043151855" w:lineRule="auto"/>
        <w:ind w:left="1744.8199462890625" w:right="1709.342041015625" w:hanging="32.039794921875"/>
        <w:jc w:val="center"/>
        <w:rPr>
          <w:rFonts w:ascii="Arial" w:cs="Arial" w:eastAsia="Arial" w:hAnsi="Arial"/>
          <w:b w:val="1"/>
          <w:bCs w:val="1"/>
          <w:i w:val="0"/>
          <w:iCs w:val="0"/>
          <w:smallCaps w:val="0"/>
          <w:strike w:val="0"/>
          <w:color w:val="1f478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36"/>
          <w:szCs w:val="36"/>
          <w:u w:val="none"/>
          <w:shd w:fill="auto" w:val="clear"/>
          <w:vertAlign w:val="baseline"/>
          <w:rtl w:val="0"/>
        </w:rPr>
        <w:t xml:space="preserve">The Promise of Nanobots in Medicine Biological Evidence and Applications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4716796875" w:line="240" w:lineRule="auto"/>
        <w:ind w:left="0" w:right="0" w:firstLine="0"/>
        <w:jc w:val="center"/>
        <w:rPr>
          <w:b w:val="1"/>
          <w:bCs w:val="1"/>
          <w:color w:val="333333"/>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4716796875" w:line="240" w:lineRule="auto"/>
        <w:ind w:left="0" w:right="0" w:firstLine="0"/>
        <w:jc w:val="center"/>
        <w:rPr>
          <w:b w:val="1"/>
          <w:bCs w:val="1"/>
          <w:color w:val="333333"/>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4716796875" w:line="240" w:lineRule="auto"/>
        <w:ind w:left="0" w:right="0" w:firstLine="0"/>
        <w:jc w:val="center"/>
        <w:rPr>
          <w:rFonts w:ascii="Arial" w:cs="Arial" w:eastAsia="Arial" w:hAnsi="Arial"/>
          <w:b w:val="1"/>
          <w:bCs w:val="1"/>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Authors: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0" w:firstLine="0"/>
        <w:jc w:val="center"/>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Tanuj Ranjith (vranjithkumar@gmail.com)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0" w:firstLine="0"/>
        <w:jc w:val="center"/>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Sanjeev Tamilselvan (sansuvans@gmail.com)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593994140625" w:line="240" w:lineRule="auto"/>
        <w:ind w:left="0" w:right="0" w:firstLine="0"/>
        <w:jc w:val="center"/>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Institution: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Northview High School, Duluth, GA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60009765625" w:line="240" w:lineRule="auto"/>
        <w:ind w:left="0" w:right="0" w:firstLine="0"/>
        <w:jc w:val="center"/>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Date: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December 13, 2025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993896484375" w:right="0" w:firstLine="0"/>
        <w:jc w:val="left"/>
        <w:rPr>
          <w:b w:val="1"/>
          <w:bCs w:val="1"/>
          <w:color w:val="1f4788"/>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993896484375"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Abstract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279.8880100250244" w:lineRule="auto"/>
        <w:ind w:left="1.199951171875" w:right="0.001220703125" w:firstLine="12.399978637695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Nanobots, or nanorobots, are theoretical microscopic devices designed to perform specific tasks at the molecular and cellular level. This paper explores the biological evidence supporting nanobot technology, including existing nanotechnology applications, cellular mechanisms that inspired their design, and current scientific progress. We examine how nanobots could revolutionize medicine by targeting specific diseases, delivering drugs precisely, and clearing blockages in biological systems. Through analysis of existing research from Cornell University and other institutions, we demonstrate that the foundation for practical nanobots already exists in nature.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60107421875" w:line="240" w:lineRule="auto"/>
        <w:ind w:left="17.719955444335938"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1. Introduction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1.1 What Are Nanobots?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792419433594" w:lineRule="auto"/>
        <w:ind w:left="10" w:right="0.00244140625" w:firstLine="3.5999298095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Nanobots are hypothetical robots designed to operate at the nanoscale—measuring between 1 and 100 nanometers. To put this in perspective, a human hair is approximately 100,000 nanometers wide. These microscopic devices could theoretically be programmed to perform medical tasks such as clearing arterial blockages, delivering medication to specific cells, or destroying cancerous tumors.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1.2 Why Nanobots Matter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6.399993896484375" w:right="0.00244140625" w:firstLine="0.79994201660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medical treatments often have significant limitations: (1)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Drug delivery: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Many medications affect the entire body, causing side effects. (2)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Surgical precision: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 the most skilled surgeons cannot work at the cellular level. (3)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Blockage removal: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Varicose veins and arterial plaque require invasive procedures. Nanobots could address these challenges by providing targeted, non-invasive treatments.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1.3 Thesis Statement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5.5999755859375" w:right="0.00244140625" w:hanging="4.000015258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While fully autonomous nanobots remain theoretical, significant biological evidence and emerging nanotechnologies demonstrate that the fundamental principles enabling nanobots already exist in nature and are being successfully implemented in laboratory settings.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5986328125" w:line="240" w:lineRule="auto"/>
        <w:ind w:left="5.679931640625"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2. Biological Evidence for Nanobot Feasibility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005126953125" w:line="240" w:lineRule="auto"/>
        <w:ind w:left="4.639968872070312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2.1 Natural Nanomachines in Living Cells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4.639968872070312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2.1.1 Molecular Motors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5.399932861328125" w:right="0.001220703125" w:firstLine="8.1999969482421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Living organisms already contain functional nanomachines.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Molecular motors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proteins that convert chemical energy into mechanical motion at the nanoscale.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Kinesin Motors: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proteins move along microtubules (cellular "highways") transporting cargo throughout the cell. A single kinesin motor is only 100 nanometers long and can generate forces of 5 piconewtons. This proves that: (1) Nanoscale movement is biologically viable, (2) Energy can be harvested and converted to motion at this scale, (3) Navigation along defined pathways is achievable.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4.639968872070312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2.1.2 Cellular Pumps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5.399932861328125" w:right="0.003662109375" w:hanging="2.99995422363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ATP Synthase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 protein complex that pumps hydrogen ions across membranes, storing energy in the form of ATP (the cell's energy currency). This complex operates at the nanoscale (~10 nm diameter), converts electrochemical gradients into usable energy, and functions with 100% efficiency under certain conditions. This demonstrates that nanoscale energy conversion is not only possible but evolved naturally.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4.639968872070312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2.1.3 DNA Replication Machinery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54.44364547729492" w:lineRule="auto"/>
        <w:ind w:left="11.399993896484375" w:right="0.00244140625" w:firstLine="2.19993591308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DNA Polymerase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 protein that copies DNA with extraordinary precision: Size: ~10 nanometers, Error rate: 1 in 10</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 pairs, Speed: 1000 nucleotides per second. The fact that nature achieves such precision at the nanoscale proves that: (1) Complex programming at the nanoscale is feasible, (2) High-precision mechanical movement at this scale is possible, (3) Self-correction mechanisms can operate at nanoscale dimensions.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4.639968872070312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2.2 Biological Navigation and Sensing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4.639968872070312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2.2.1 Chemotaxis in Bacteria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0" w:right="0.00244140625" w:firstLine="13.1999969482421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Bacteria navigate toward or away from chemical gradients using mechanisms that could inspire nanobot navigation.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coli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bacteria detect chemical concentrations using protein receptors on their surface. They sense variations as small as 1 molecule in 10,000, respond within milliseconds, and navigate toward food sources effectively. This proves that: (1) Chemical sensing at the nanoscale is achievable, (2) Biological navigation algorithms work, (3) Nanoscale sensors can achieve remarkable sensitivity.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5986328125" w:line="240" w:lineRule="auto"/>
        <w:ind w:left="5.959930419921875"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3. Current Nanotechnology Achievements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4.8799896240234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3.1 Nanoscale Drug Delivery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4.8799896240234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3.1.1 Liposomes and Nanoparticles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4.799957275390625" w:right="0.00244140625" w:firstLine="3.4000396728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Scientists have successfully created nanoparticles that encapsulate medications, target specific cells using surface receptors, and release drugs in response to stimuli (heat, pH, magnetic fields).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Clinical Applications: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Doxil® (liposomal doxorubicin): FDA-approved cancer drug delivering chemotherapy with reduced side effects, (2) Abraxane®: Nanoparticle albumin-bound paclitaxel for breast cancer, (3) Success rates show 15-20% improvement in survival compared to traditional chemotherapy.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4.8799896240234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3.1.2 DNA Nanotechnology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4.799957275390625" w:right="0.00244140625" w:firstLine="3.4000396728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Scientists can now program DNA strands to form 3D structures.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DNA origami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folds DNA into programmable shapes, can carry cargo molecules, can respond to environmental signals, and has a size of 50-200 nanometers. These "DNA robots" have been programmed to transport molecules across cells, detect disease markers, and execute logical operations (if-then decisions).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601684570312" w:line="240" w:lineRule="auto"/>
        <w:ind w:left="5.959930419921875"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4. Multi-Modal Sensing in Biological Systems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005126953125" w:line="240" w:lineRule="auto"/>
        <w:ind w:left="4.8799896240234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4.1 How Living Organisms Sense Their Environment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5.399932861328125" w:right="0.00244140625" w:firstLine="7.80006408691406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Biological systems use multiple complementary sensing mechanisms.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Touch and Pressure (Mechanoreception):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Piezoelectric proteins deform under mechanical stress, triggering nerve signals. Stretch-activated ion channels open when membrane stretches. Found in skin, joints, and organs.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Chemical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6.199951171875" w:right="0.0012207031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Sensing (Chemoreception):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G-protein coupled receptors are 7-transmembrane proteins detecting specific molecules. Olfactory receptors detect thousands of different odors with sensitivity to parts per trillion.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Electrical Sensing (Electroreception):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Ampullae of Lorenzini are specialized organs in sharks detecting electric fields. Sensory neurons respond to ion channels opening/closing with microvolt range sensitivity.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4.8799896240234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4.2 Multi-Modal Integration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1.199951171875" w:right="0.0012207031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human brain integrates multiple sensory inputs simultaneously. Visual, auditory, and tactile information combines to create perception. The brain weighs different sensory inputs based on reliability. This principle could be applied to nanobot sensing systems.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 to Nanobots: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 as humans sense their environment through multiple modalities (vision, touch, smell), nanobots could use optical reflectance to detect blockage density, use viscosity changes to measure fluid resistance, and use electrical impedance to sense tissue composition.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61083984375" w:line="428.39956283569336" w:lineRule="auto"/>
        <w:ind w:left="4.8799896240234375" w:right="1982.0843505859375" w:firstLine="1.0799407958984375"/>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5. Case Study: Clearing Vascular Blockages with </w:t>
      </w:r>
      <w:r w:rsidDel="00000000" w:rsidR="00000000" w:rsidRPr="00000000">
        <w:rPr>
          <w:b w:val="1"/>
          <w:bCs w:val="1"/>
          <w:color w:val="1f4788"/>
          <w:sz w:val="28"/>
          <w:szCs w:val="28"/>
          <w:rtl w:val="0"/>
        </w:rPr>
        <w:t xml:space="preserve">N</w:t>
      </w: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anobots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61083984375" w:line="428.39956283569336" w:lineRule="auto"/>
        <w:ind w:left="4.8799896240234375" w:right="1982.0843505859375" w:firstLine="1.0799407958984375"/>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5.1 The Problem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6.399993896484375" w:right="0.001220703125" w:hanging="4.000015258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Varicose veins and arterial plaque affect millions of people.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Prevalence: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20-25% of adults in developed countries.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Current treatments: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Invasive surgery, chemical interventions.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Side effects: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Pain, scarring, </w:t>
      </w:r>
      <w:r w:rsidDel="00000000" w:rsidR="00000000" w:rsidRPr="00000000">
        <w:rPr>
          <w:sz w:val="20"/>
          <w:szCs w:val="20"/>
          <w:rtl w:val="0"/>
        </w:rPr>
        <w:t xml:space="preserve">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infection risk.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Relapse rate: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30-40% of patients experience recurrence.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4.8799896240234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5.2 How Nanobots Could Help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6.399993896484375" w:right="0.001220703125" w:hanging="5.2000427246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nanobot clearing vascular blockages would need to: (1)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Detect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blockage (using multi-modal sensors), (2)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Navigate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blockage (using programmed algorithms), (3)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Clear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blockage (using mechanical or enzymatic means). Based on biological evidence, nanobots could 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Viscosity Sensors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detect fluid resistance changes (similar to lateral line system in fish, blockages increase local fluid viscosity, measurement range: 4.5 cP normal to 40+ cP blocked).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Reflectance Sensors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detect optical properties (similar to compound eyes in insects, blockage material reflects/absorbs light differently, measurement: 0.2 clear to 0.85 blocked).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Resistance Sensors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detect electrical impedance (similar to electroreception in fish, blockage material has different electrical resistance, measurement: 1.0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 to 96.0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blocked).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6.399993896484375" w:right="0.001220703125" w:hanging="5.200042724609375"/>
        <w:jc w:val="both"/>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6.399993896484375" w:right="0.001220703125" w:hanging="5.200042724609375"/>
        <w:jc w:val="both"/>
        <w:rPr>
          <w:b w:val="1"/>
          <w:bCs w:val="1"/>
          <w:color w:val="2e5c8a"/>
          <w:sz w:val="24"/>
          <w:szCs w:val="24"/>
        </w:rPr>
      </w:pPr>
      <w:r w:rsidDel="00000000" w:rsidR="00000000" w:rsidRPr="00000000">
        <w:rPr>
          <w:b w:val="1"/>
          <w:bCs w:val="1"/>
          <w:color w:val="2e5c8a"/>
          <w:sz w:val="24"/>
          <w:szCs w:val="24"/>
          <w:rtl w:val="0"/>
        </w:rPr>
        <w:t xml:space="preserve">5.2.1 Swarm-Based Venous Flow Redirection: Concept, Candidates, and Procedure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6.399993896484375" w:right="0.001220703125" w:hanging="5.200042724609375"/>
        <w:jc w:val="both"/>
        <w:rPr>
          <w:sz w:val="20"/>
          <w:szCs w:val="20"/>
        </w:rPr>
      </w:pPr>
      <w:r w:rsidDel="00000000" w:rsidR="00000000" w:rsidRPr="00000000">
        <w:rPr>
          <w:sz w:val="20"/>
          <w:szCs w:val="20"/>
          <w:rtl w:val="0"/>
        </w:rPr>
        <w:t xml:space="preserve">A nanobot or swarmbot approach to varicose vein blood redirection is theoretically plausible because “rerouting” venous flow does not require pushing blood like a pump, it requires eliminating or fixing the incompetent pathway where reflux starts, and reflux is simply backward blood flow caused by one way venous valves that fail to close, letting blood fall back down the leg, pool, and raise vein pressure; clinically, this concept would be used for people with symptomatic varicose veins and proven reflux on duplex ultrasound, especially those with pain, heaviness, swelling, skin changes, ulcers, recurrence, or poor candidacy for standard ablation, typically after conservative steps like compression, exercise, and leg elevation are not enough, and it would most likely be performed in an outpatient vein clinic, vascular surgery center, or interventional radiology setting with real time imaging and follow up imaging soon after; frequency would ideally be once per treated vein segment, with staged sessions only if multiple segments need treatment or touch ups are required, and possible retreatment years later if new reflux develops or disease recurs; procedurally, the swarm would be delivered locally into the target vein under imaging guidance, map and concentrate at reflux zones using multimodal cues such as abnormal shear and flow direction, pressure, inflammation markers, and vessel wall strain, then execute a controlled action that changes the “plumbing” by assembling a biodegradable microplug or releasing a localized sealing payload such as a sclerosant type agent that collapses the vein, a medical adhesive like a micro dose glue concept, a fast gelling biodegradable hydrogel, or a clot mimicking biodegradable matrix to selectively occlude the faulty segment so blood is forced through healthier veins, while a longer term variant could aim for durable restoration by delivering tightly metered matrix remodeling enzymes, regenerative growth signals, and scaffold materials to strengthen the vein wall and rebuild valve microstructure so competence returns; in most realistic designs the bots would not remain parked permanently, since long term residence raises risks like clotting, immune reaction, and migration, so the goal is that they either biodegrade into safe byproducts or are retrieved after they trigger a lasting anatomical fix, with post procedure monitoring focused on confirming closure and screening for clot related complications.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4.8799896240234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5.</w:t>
      </w:r>
      <w:r w:rsidDel="00000000" w:rsidR="00000000" w:rsidRPr="00000000">
        <w:rPr>
          <w:b w:val="1"/>
          <w:bCs w:val="1"/>
          <w:color w:val="2e5c8a"/>
          <w:sz w:val="24"/>
          <w:szCs w:val="24"/>
          <w:rtl w:val="0"/>
        </w:rPr>
        <w:t xml:space="preserve">3</w:t>
      </w: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 Clearing Mechanisms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1.199951171875" w:right="0.001220703125" w:firstLine="12.399978637695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Enzymatic Dissolution: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Inspired by biological enzymes: Plasmin (natural enzyme breaking down blood clots), Collagenase (enzyme degrading collagen in scar tissue), Fibrinolytic enzymes (dissolving fibrin networks). Nanobots could release similar enzymes in controlled doses at the blockage site.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Mechanical Clearing: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Similar to biological cell-clearing mechanisms: Phagocytosis (white blood cells engulfing pathogens), Proteolysis (protein degradation through mechanical grinding), Cavitation (bubble formation and collapse breaking apart material).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601684570312" w:line="240" w:lineRule="auto"/>
        <w:ind w:left="7.079925537109375"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6. Biological and Physical Limitations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005126953125" w:line="240" w:lineRule="auto"/>
        <w:ind w:left="5.83999633789062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6.1 Challenges to Overcome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5.83999633789062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6.1.1 Immune Response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5.5999755859375" w:right="0.001220703125" w:hanging="4.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human immune system would likely attack nanorobots as foreign objects.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Innate immunity: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Macrophages and neutrophils eliminate foreign particles.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Adaptive immunity: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Antibodies could be generated against nanobot surfaces.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Bio-inspired coating with "self" markers (CD47, like cancer cells).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5.83999633789062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6.1.2 Biofilm Formation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5.5999755859375" w:right="0.001220703125" w:firstLine="7.6000213623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Bacteria and proteins would coat nanorobots.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Timeline: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Protein coating within minutes, biofilm within hours.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Effect: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Reduces sensory effectiveness and movement.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Super-hydrophobic surfaces reducing adhesion.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5.83999633789062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6.1.3 Power Constraints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1.199951171875" w:right="0.001220703125" w:firstLine="12.399978637695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Nanobots have limited energy for movement and sensing.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Power available: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Microjoules from light or thermal sources.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Power required: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Nanosensors: picomoles/nanowatts.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Movement requires more power than sensing.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604736328125" w:line="240" w:lineRule="auto"/>
        <w:ind w:left="5.399932861328125"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7. Timeline of Nanobot Development</w:t>
      </w:r>
    </w:p>
    <w:tbl>
      <w:tblPr>
        <w:tblStyle w:val="Table1"/>
        <w:tblW w:w="7920.0" w:type="dxa"/>
        <w:jc w:val="left"/>
        <w:tblInd w:w="93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9998779296875"/>
        <w:gridCol w:w="6192.0001220703125"/>
        <w:tblGridChange w:id="0">
          <w:tblGrid>
            <w:gridCol w:w="1727.9998779296875"/>
            <w:gridCol w:w="6192.000122070312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0003051757812" w:right="0" w:firstLine="0"/>
              <w:jc w:val="left"/>
              <w:rPr>
                <w:rFonts w:ascii="Arial" w:cs="Arial" w:eastAsia="Arial" w:hAnsi="Arial"/>
                <w:b w:val="1"/>
                <w:bCs w:val="1"/>
                <w:i w:val="0"/>
                <w:iCs w:val="0"/>
                <w:smallCaps w:val="0"/>
                <w:strike w:val="0"/>
                <w:color w:val="f5f5f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20"/>
                <w:szCs w:val="20"/>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993896484375" w:right="0" w:firstLine="0"/>
              <w:jc w:val="left"/>
              <w:rPr>
                <w:rFonts w:ascii="Arial" w:cs="Arial" w:eastAsia="Arial" w:hAnsi="Arial"/>
                <w:b w:val="1"/>
                <w:bCs w:val="1"/>
                <w:i w:val="0"/>
                <w:iCs w:val="0"/>
                <w:smallCaps w:val="0"/>
                <w:strike w:val="0"/>
                <w:color w:val="f5f5f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20"/>
                <w:szCs w:val="20"/>
                <w:u w:val="none"/>
                <w:shd w:fill="auto" w:val="clear"/>
                <w:vertAlign w:val="baseline"/>
                <w:rtl w:val="0"/>
              </w:rPr>
              <w:t xml:space="preserve">Achievement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Feynman proposes "There's Plenty of Room at the Bottom"</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First STM allows visualization of atoms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Buckminsterfullerene (C60) discovered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023193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DNA nanotechnology begins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023193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Self-assembling nanostructures demonstrated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023193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Cornell creates light-powered microbots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023193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DNA robots perform targeted drug delivery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023193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4014892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Researchers control nanoparticles with magnetism</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023193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First hybrid bio-robotic swimmers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023193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Simulation of multi-clog clearing demonstrated</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00006103515625"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8. Comparison: Biological vs. Engineered Nanobots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6.0799407958984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8.1 Biological Nanomachines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6.399993896484375" w:right="0.00244140625" w:firstLine="7.19993591308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Molecular motors, DNA polymerase, ATP synthase.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Advantages: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Proven to work in biological environments, self-assembling from simple components, can be manufactured in bulk using cell machinery, energy efficient (100% theoretical maximum possible), self-replicating (DNA and RNA can copy themselves).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Disadvantages: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Difficult to program for new tasks, sensitive to pH, temperature, osmotic stress, work slowly (milliseconds to seconds for complex tasks), limited lifespan (minutes to hours).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6.0799407958984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8.2 Engineered Nanobots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1.199951171875" w:right="0.001220703125" w:firstLine="12.399978637695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Metal nanoparticles, DNA origami, synthetic microbots.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Advantages: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Programmable for specific tasks, can work in harsh environments (high temperature, radiation), faster operation possible (microseconds), more durable than biological equivalents.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Disadvantages: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Difficult to manufacture at scale, energy requirements often exceed available power, manufacturing costs prohibitively high (~$1000+ per unit), cannot self-replicate, may trigger immune responses.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6.0799407958984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8.3 Hybrid Approach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6.399993896484375" w:right="0.00244140625" w:firstLine="0.79994201660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research favors combining biological and engineered elements: DNA scaffolds (biological) with enzyme components (biological), gold nanoparticles (engineered) with antibody targeting (biological), cell membranes (biological) as outer coating with engineered propellers. This leverages strengths of both approaches.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5986328125" w:line="240" w:lineRule="auto"/>
        <w:ind w:left="6.7999267578125"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9. Medical Applications Beyond Blockage Clearing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5.5999755859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9.1 Cancer Treatment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6.399993896484375" w:right="0.00244140625" w:firstLine="7.19993591308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Nanobots could detect cancer cell markers using multi-modal sensors, target tumor cells specifically, deliver chemotherapy directly to cancer cells, and reduce side effects by 50-70%.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Liposomal doxorubicin (Doxil®) shows this principle works.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5.5999755859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9.2 Antibacterial Applications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1.199951171875" w:right="0.00244140625" w:firstLine="13.40003967285156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 antibiotics directly to infection sites, physically disrupt bacterial biofilms, stimulate immune response targeting pathogens, and combat antibiotic-resistant bacteria.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Bacteriophages naturally hunt bacteria in similar ways.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5.5999755859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9.3 Targeted Drug Delivery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5.5999755859375" w:right="0.00244140625" w:firstLine="9.00001525878906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 insulin to diabetic patients, provide hormone replacement therapy, deliver pain medication to localized areas, and reduce systemic side effects.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Existing drug-conjugated nanoparticles show 40-60% improvement in drug retention.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5.5999755859375"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9.4 Surgical Repair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19653320312" w:line="279.8880100250244" w:lineRule="auto"/>
        <w:ind w:left="1.199951171875" w:right="0.00244140625" w:firstLine="14.800033569335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Repair tears in tendons and ligaments, patch tissue damage, guide nerve regeneration, and remove scar tissue.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Engineered scaffolds already guide tissue repair in labs.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9955444335938"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10. Ethical Considerations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10.1 Safety Concerns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11.399993896484375" w:right="0.00244140625" w:hanging="4.20005798339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if nanobots malfunction?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Safeguards: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Ultra-short lifespan (hours to days maximum), non-toxic materials (gold, silicon, biodegradable polymers), inability to self-replicate in biological systems.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10.2 Cost and Access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5.399932861328125" w:right="0.00244140625" w:firstLine="1.8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nanobot treatments be available to everyone?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Considerations: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development will be expensive ($50,000-500,000 per treatment), 10-20 years for costs to decrease significantly, requires policy decisions ensuring fair access.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10.3 Regulatory Requirements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11.7999267578125" w:right="0.0048828125" w:hanging="4.59999084472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FDA approval pathways are unprepared for nanobots. Need new classification system, require long-term safety studies (10-20 years), must establish manufacturing standards.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10.4 Privacy and Surveillance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11.399993896484375" w:right="0.00244140625" w:hanging="4.20005798339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Could nanobots be used for surveillance?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Safeguards: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Strict regulation of nanobot manufacturing, limited penetration depth in tissue (most light-based nanobots work within 1cm), international treaties (similar to nuclear weapons treaties).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9955444335938"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11. Simulation and Modeling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11.1 Computer Modeling of Nanobot Behavior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4.799957275390625" w:right="0.00244140625" w:hanging="3.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test nanobot designs before physical construction, researchers use physics-based simulations.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Parameters Modeled: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Velocity (movement speed through fluid), acceleration (how quickly nanobots can reach target speed), sensors (viscosity, reflectance, electrical resistance), energy (power available for propulsion and sensing), target (location and density of blockage).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Simulation: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realistic physics simulation can model 3 sequential blockages (positions: 300px, 550px, 750px), multi-modal sensing (18 sensors total), early detection (at 60% signal strength), sequential clearing (one blockage at a time), video output showing 30-second operation.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Value: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Simulations reduce cost and time for physical prototyping.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11.2 Validation Through Biology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5.5999755859375" w:right="0.00244140625" w:firstLine="2.6000213623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Simulations are validated by comparing to biological systems.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Movement: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Similar to bacterial flagella (rotating at 100-200 Hz).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Sensing: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Similar to immune cell chemotaxis (detecting femtomolar concentrations).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Navigation: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Similar to programmed cell behavior (following chemical gradients).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Clearing: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Similar to enzymatic protein degradation (density reduction following Michaelis-Menten kinetics).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5986328125" w:line="240" w:lineRule="auto"/>
        <w:ind w:left="17.719955444335938"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12. Discussion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12.1 What the Evidence Shows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66.56002044677734" w:lineRule="auto"/>
        <w:ind w:left="4.799957275390625" w:right="0" w:hanging="3.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biological evidence strongly supports that nanobot feasibility is scientifically sound: (1)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Movement at nanoscale is proven: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Molecular motors already move cargo at the nanoscale with 100% efficiency. (2)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Sensing at nanoscale is possible: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Bacteria sense single molecules with high reliability. (3)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Programming nanoscale devices is achievable: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DNA polymerase executes complex instructions with 1 in 10</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 rate. (4)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Navigation without GPS is possible: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Biological chemotaxis demonstrates effective pathfinding using local chemical gradients. (5)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Multi-modal sensing improves performance: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Biological systems integrate multiple sensory inputs for better decision-making.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12.2 Current State vs. Future Potential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1.199951171875" w:right="0.00244140625" w:firstLine="5.99998474121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Current State (2025):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Liposomal drug delivery (FDA approved, in clinical use), DNA origami robots (laboratory demonstrations), light-powered microswimmers (laboratory scale), nanoparticle contrast agents (FDA approved), fully autonomous medical nanobots (not yet).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Near-term (5-10 years):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Hybrid bio-robotic systems with limited autonomy, refined drug delivery using nanoparticle carriers, diagnostic nanoparticles with real-time readout.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Long-term (20-50 years):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Autonomous nanobots for targeted drug delivery, swarms of nanobots clearing vascular blockages, precision surgery at cellular level, immune system support during severe infections.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12.3 Limitations of Current Evidence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79814147949" w:lineRule="auto"/>
        <w:ind w:left="5.399932861328125" w:right="0.00244140625" w:firstLine="11.200027465820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important to note limitations: (1)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Scaling: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Moving from single-cell organisms to complex biological environments is challenging. (2)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Controlling thousands of nanobots simultaneously is extremely difficult. (3)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Duration: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Maintaining nanobot function inside the body longer than hours is not yet achieved. (4)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Manufacturing costs remain prohibitively high for clinical use.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9955444335938" w:right="0" w:firstLine="0"/>
        <w:jc w:val="left"/>
        <w:rPr>
          <w:rFonts w:ascii="Arial" w:cs="Arial" w:eastAsia="Arial" w:hAnsi="Arial"/>
          <w:b w:val="1"/>
          <w:bCs w:val="1"/>
          <w:i w:val="0"/>
          <w:iCs w:val="0"/>
          <w:smallCaps w:val="0"/>
          <w:strike w:val="0"/>
          <w:color w:val="1f47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788"/>
          <w:sz w:val="28"/>
          <w:szCs w:val="28"/>
          <w:u w:val="none"/>
          <w:shd w:fill="auto" w:val="clear"/>
          <w:vertAlign w:val="baseline"/>
          <w:rtl w:val="0"/>
        </w:rPr>
        <w:t xml:space="preserve">13. Conclusion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13.1 Summary of Key Points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1.199951171875" w:right="0.00244140625" w:firstLine="12.399978637695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Nanobots are no longer purely theoretical science fiction. The biological evidence presented in this paper demonstrates that: (1)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Nature already has nanomachines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operating at exactly the scale where nanobots would function (molecular motors, DNA polymerase, ATP synthase). (2)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Sensory systems exist for nanobot guidance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including multi-modal sensing capabilities demonstrated in both simple organisms (bacteria) and complex organisms (humans). (3)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Energy can be harvested at nanoscale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evidenced by light-powered microswimmers, ATP synthesis, and thermoelectric nanogenerators. (4)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Navigation without traditional methods is proven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bacterial chemotaxis and biological guidance systems. (5)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Medical applications are promising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FDA-approved drugs already using nanoparticle technology showing 15-20% improvement in patient outcomes. (6)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Simulation and modeling validate concepts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demonstrating that physics-based systems can effectively navigate, sense, and clear blockages.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13.2 Why This Matters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79.8880100250244" w:lineRule="auto"/>
        <w:ind w:left="4.799957275390625" w:right="0.001220703125" w:firstLine="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the biological foundations of nanobots is crucial because: It provides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proof-of-concept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nanobots are not violating any laws of physics. It shows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nature has already solved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many design challenges. It suggests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biomimetic approach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(copying nature) will be more successful than purely engineered solutions. It indicates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realistic timeline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development (10-30 years for clinical applications).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13.3 The Path Forward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1.199951171875" w:right="0.0012207031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transition from theoretical nanobots to practical medical devices requires: (1)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Continued research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into light-powered propulsion and multi-modal sensing. (2)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Development of biocompatible materials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won't trigger immune responses. (3)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Advancement of control systems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coordinate nanobot swarms. (4)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Regulatory frameworks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ensure safe deployment. (5)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Economic models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make treatments affordable. (6)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Interdisciplinary collaboration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between physicists, biologists, engineers, and physicians.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4.959945678710938" w:right="0" w:firstLine="0"/>
        <w:jc w:val="left"/>
        <w:rPr>
          <w:rFonts w:ascii="Arial" w:cs="Arial" w:eastAsia="Arial" w:hAnsi="Arial"/>
          <w:b w:val="1"/>
          <w:bCs w:val="1"/>
          <w:i w:val="0"/>
          <w:iCs w:val="0"/>
          <w:smallCaps w:val="0"/>
          <w:strike w:val="0"/>
          <w:color w:val="2e5c8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c8a"/>
          <w:sz w:val="24"/>
          <w:szCs w:val="24"/>
          <w:u w:val="none"/>
          <w:shd w:fill="auto" w:val="clear"/>
          <w:vertAlign w:val="baseline"/>
          <w:rtl w:val="0"/>
        </w:rPr>
        <w:t xml:space="preserve">13.4 Final Thoughts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9.8880100250244" w:lineRule="auto"/>
        <w:ind w:left="1.199951171875" w:right="0.0048828125" w:firstLine="0.40000915527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While full-scale autonomous nanobots clearing disease remain in the future, we are closer than ever before. Liposomal drugs save lives today. DNA origami robots demonstrate programmability today. Light-powered microswimmers prove propulsion today. The biological evidence is clear: nature has already created the fundamental building blocks. Our challenge is to understand nature's solutions and apply them wisely to medical problems. As Richard Feynman prophetically stated in 1959: "There's plenty of room at the bottom." Over 60 years later, we are finally learning how to work in that space.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360107421875" w:line="279.8880100250244" w:lineRule="auto"/>
        <w:ind w:left="3.5999298095703125" w:right="0.006103515625" w:hanging="2.39997863769531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This research article was prepared by students at Northview High School, Duluth, GA in December 2025.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Word Count: ~8,500 words | Document generated on December 13, 2025 at 22:29</w:t>
      </w:r>
    </w:p>
    <w:sectPr>
      <w:footerReference r:id="rId6" w:type="default"/>
      <w:pgSz w:h="15840" w:w="12240" w:orient="portrait"/>
      <w:pgMar w:bottom="1303.9999389648438" w:top="1200" w:left="1201.6000366210938" w:right="1199.998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