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339F2" w14:textId="77777777" w:rsidR="00137C54" w:rsidRDefault="00FB437B" w:rsidP="00FB437B">
      <w:pPr>
        <w:jc w:val="center"/>
        <w:rPr>
          <w:rFonts w:asciiTheme="majorHAnsi" w:hAnsiTheme="majorHAnsi"/>
          <w:b/>
          <w:bCs/>
          <w:sz w:val="56"/>
          <w:szCs w:val="56"/>
          <w:u w:val="single"/>
        </w:rPr>
      </w:pPr>
      <w:r>
        <w:rPr>
          <w:rFonts w:asciiTheme="majorHAnsi" w:hAnsiTheme="majorHAnsi"/>
          <w:b/>
          <w:bCs/>
          <w:sz w:val="56"/>
          <w:szCs w:val="56"/>
          <w:u w:val="single"/>
        </w:rPr>
        <w:t>CYBERCRIME CASE STUDY</w:t>
      </w:r>
    </w:p>
    <w:p w14:paraId="42D2ACFD" w14:textId="77777777" w:rsidR="00FB437B" w:rsidRDefault="00FB437B" w:rsidP="00FB437B">
      <w:pPr>
        <w:rPr>
          <w:b/>
          <w:bCs/>
          <w:sz w:val="32"/>
          <w:szCs w:val="32"/>
          <w:u w:val="single"/>
        </w:rPr>
      </w:pPr>
      <w:r>
        <w:rPr>
          <w:b/>
          <w:bCs/>
          <w:sz w:val="32"/>
          <w:szCs w:val="32"/>
          <w:u w:val="single"/>
        </w:rPr>
        <w:t>PART A – Cybercrime case study</w:t>
      </w:r>
    </w:p>
    <w:p w14:paraId="274348F8" w14:textId="77777777" w:rsidR="00FB437B" w:rsidRPr="00FB437B" w:rsidRDefault="00FB437B" w:rsidP="00FB437B">
      <w:pPr>
        <w:rPr>
          <w:sz w:val="32"/>
          <w:szCs w:val="32"/>
        </w:rPr>
      </w:pPr>
      <w:r w:rsidRPr="00FB437B">
        <w:rPr>
          <w:sz w:val="32"/>
          <w:szCs w:val="32"/>
        </w:rPr>
        <w:t>UPI (Unified Payments Interface) fraud is one of the most common types of cybercrime in India. It typically occurs when scammers trick users into sharing sensitive information such as OTPs, UPI PINs, or by clicking on malicious payment links. A common method used by fraudsters is sending fake payment requests or pretending to be bank officials or customer support representatives.</w:t>
      </w:r>
    </w:p>
    <w:p w14:paraId="5B530A83" w14:textId="77777777" w:rsidR="00FB437B" w:rsidRPr="00FB437B" w:rsidRDefault="00FB437B" w:rsidP="00FB437B">
      <w:pPr>
        <w:rPr>
          <w:sz w:val="32"/>
          <w:szCs w:val="32"/>
        </w:rPr>
      </w:pPr>
      <w:r w:rsidRPr="00FB437B">
        <w:rPr>
          <w:sz w:val="32"/>
          <w:szCs w:val="32"/>
        </w:rPr>
        <w:t>In a typical scenario, a victim receives a call or message claiming that they have won a reward or need to verify their account. The scammer then asks the user to click on a link or approve a payment request. Instead of receiving money, the victim unknowingly authorizes a payment and loses funds from their account.</w:t>
      </w:r>
    </w:p>
    <w:p w14:paraId="1BC73B2E" w14:textId="77777777" w:rsidR="00FB437B" w:rsidRPr="00FB437B" w:rsidRDefault="00FB437B" w:rsidP="00FB437B">
      <w:pPr>
        <w:rPr>
          <w:sz w:val="32"/>
          <w:szCs w:val="32"/>
        </w:rPr>
      </w:pPr>
      <w:r w:rsidRPr="00FB437B">
        <w:rPr>
          <w:sz w:val="32"/>
          <w:szCs w:val="32"/>
        </w:rPr>
        <w:t>Students and young adults are often targeted due to lack of awareness and frequent use of digital payment apps. The consequences of such fraud include financial loss, emotional stress, and loss of trust in digital platforms.</w:t>
      </w:r>
    </w:p>
    <w:p w14:paraId="4536034A" w14:textId="77777777" w:rsidR="00FB437B" w:rsidRPr="00FB437B" w:rsidRDefault="00FB437B" w:rsidP="00FB437B">
      <w:pPr>
        <w:rPr>
          <w:sz w:val="32"/>
          <w:szCs w:val="32"/>
        </w:rPr>
      </w:pPr>
      <w:r w:rsidRPr="00FB437B">
        <w:rPr>
          <w:sz w:val="32"/>
          <w:szCs w:val="32"/>
        </w:rPr>
        <w:t>This type of cybercrime highlights the importance of awareness and caution while using online payment systems. Understanding how these scams work is the first step toward preventing them.</w:t>
      </w:r>
    </w:p>
    <w:p w14:paraId="442914D6" w14:textId="77777777" w:rsidR="00FB437B" w:rsidRDefault="00FB437B" w:rsidP="00FB437B">
      <w:pPr>
        <w:rPr>
          <w:sz w:val="32"/>
          <w:szCs w:val="32"/>
        </w:rPr>
      </w:pPr>
    </w:p>
    <w:p w14:paraId="77111F3E" w14:textId="77777777" w:rsidR="00FB437B" w:rsidRDefault="00FB437B" w:rsidP="00FB437B">
      <w:pPr>
        <w:rPr>
          <w:sz w:val="32"/>
          <w:szCs w:val="32"/>
        </w:rPr>
      </w:pPr>
    </w:p>
    <w:p w14:paraId="66E894FE" w14:textId="77777777" w:rsidR="00FB437B" w:rsidRDefault="00FB437B" w:rsidP="00FB437B">
      <w:pPr>
        <w:rPr>
          <w:sz w:val="32"/>
          <w:szCs w:val="32"/>
        </w:rPr>
      </w:pPr>
    </w:p>
    <w:p w14:paraId="03A8BDB4" w14:textId="77777777" w:rsidR="00FB437B" w:rsidRDefault="00FB437B" w:rsidP="00FB437B">
      <w:pPr>
        <w:rPr>
          <w:sz w:val="32"/>
          <w:szCs w:val="32"/>
        </w:rPr>
      </w:pPr>
    </w:p>
    <w:p w14:paraId="7B82454E" w14:textId="77777777" w:rsidR="00FB437B" w:rsidRDefault="00FB437B" w:rsidP="00FB437B">
      <w:pPr>
        <w:rPr>
          <w:b/>
          <w:bCs/>
          <w:sz w:val="32"/>
          <w:szCs w:val="32"/>
          <w:u w:val="single"/>
        </w:rPr>
      </w:pPr>
      <w:r>
        <w:rPr>
          <w:b/>
          <w:bCs/>
          <w:sz w:val="32"/>
          <w:szCs w:val="32"/>
          <w:u w:val="single"/>
        </w:rPr>
        <w:lastRenderedPageBreak/>
        <w:t>PART B – Prevention</w:t>
      </w:r>
    </w:p>
    <w:p w14:paraId="4FA9B3E7" w14:textId="77777777" w:rsidR="00FB437B" w:rsidRPr="00FB437B" w:rsidRDefault="00FB437B" w:rsidP="00FB437B">
      <w:pPr>
        <w:rPr>
          <w:b/>
          <w:bCs/>
          <w:sz w:val="32"/>
          <w:szCs w:val="32"/>
          <w:u w:val="single"/>
        </w:rPr>
      </w:pPr>
      <w:r w:rsidRPr="00FB437B">
        <w:rPr>
          <w:rFonts w:ascii="Segoe UI Emoji" w:hAnsi="Segoe UI Emoji" w:cs="Segoe UI Emoji"/>
          <w:b/>
          <w:bCs/>
          <w:sz w:val="32"/>
          <w:szCs w:val="32"/>
          <w:u w:val="single"/>
        </w:rPr>
        <w:t>🔒</w:t>
      </w:r>
      <w:r w:rsidRPr="00FB437B">
        <w:rPr>
          <w:b/>
          <w:bCs/>
          <w:sz w:val="32"/>
          <w:szCs w:val="32"/>
          <w:u w:val="single"/>
        </w:rPr>
        <w:t xml:space="preserve"> Stay Safe Online – Prevention Tips</w:t>
      </w:r>
    </w:p>
    <w:p w14:paraId="3C67746B" w14:textId="77777777" w:rsidR="00FB437B" w:rsidRPr="00FB437B" w:rsidRDefault="00FB437B" w:rsidP="00FB437B">
      <w:pPr>
        <w:numPr>
          <w:ilvl w:val="0"/>
          <w:numId w:val="1"/>
        </w:numPr>
        <w:rPr>
          <w:b/>
          <w:bCs/>
          <w:sz w:val="32"/>
          <w:szCs w:val="32"/>
          <w:u w:val="single"/>
        </w:rPr>
      </w:pPr>
      <w:r w:rsidRPr="00FB437B">
        <w:rPr>
          <w:b/>
          <w:bCs/>
          <w:sz w:val="32"/>
          <w:szCs w:val="32"/>
          <w:u w:val="single"/>
        </w:rPr>
        <w:t xml:space="preserve">Never share your UPI PIN or OTP with anyone </w:t>
      </w:r>
    </w:p>
    <w:p w14:paraId="67E9FBFE" w14:textId="77777777" w:rsidR="00FB437B" w:rsidRPr="00FB437B" w:rsidRDefault="00FB437B" w:rsidP="00FB437B">
      <w:pPr>
        <w:numPr>
          <w:ilvl w:val="0"/>
          <w:numId w:val="1"/>
        </w:numPr>
        <w:rPr>
          <w:b/>
          <w:bCs/>
          <w:sz w:val="32"/>
          <w:szCs w:val="32"/>
          <w:u w:val="single"/>
        </w:rPr>
      </w:pPr>
      <w:r w:rsidRPr="00FB437B">
        <w:rPr>
          <w:b/>
          <w:bCs/>
          <w:sz w:val="32"/>
          <w:szCs w:val="32"/>
          <w:u w:val="single"/>
        </w:rPr>
        <w:t xml:space="preserve">Do not click on unknown payment links </w:t>
      </w:r>
    </w:p>
    <w:p w14:paraId="16753849" w14:textId="77777777" w:rsidR="00FB437B" w:rsidRPr="00FB437B" w:rsidRDefault="00FB437B" w:rsidP="00FB437B">
      <w:pPr>
        <w:numPr>
          <w:ilvl w:val="0"/>
          <w:numId w:val="1"/>
        </w:numPr>
        <w:rPr>
          <w:b/>
          <w:bCs/>
          <w:sz w:val="32"/>
          <w:szCs w:val="32"/>
          <w:u w:val="single"/>
        </w:rPr>
      </w:pPr>
      <w:r w:rsidRPr="00FB437B">
        <w:rPr>
          <w:b/>
          <w:bCs/>
          <w:sz w:val="32"/>
          <w:szCs w:val="32"/>
          <w:u w:val="single"/>
        </w:rPr>
        <w:t xml:space="preserve">Always verify the sender before making transactions </w:t>
      </w:r>
    </w:p>
    <w:p w14:paraId="29FD0969" w14:textId="77777777" w:rsidR="00FB437B" w:rsidRPr="00FB437B" w:rsidRDefault="00FB437B" w:rsidP="00FB437B">
      <w:pPr>
        <w:numPr>
          <w:ilvl w:val="0"/>
          <w:numId w:val="1"/>
        </w:numPr>
        <w:rPr>
          <w:b/>
          <w:bCs/>
          <w:sz w:val="32"/>
          <w:szCs w:val="32"/>
          <w:u w:val="single"/>
        </w:rPr>
      </w:pPr>
      <w:r w:rsidRPr="00FB437B">
        <w:rPr>
          <w:b/>
          <w:bCs/>
          <w:sz w:val="32"/>
          <w:szCs w:val="32"/>
          <w:u w:val="single"/>
        </w:rPr>
        <w:t xml:space="preserve">Use trusted and official apps only </w:t>
      </w:r>
    </w:p>
    <w:p w14:paraId="6B5EC028" w14:textId="77777777" w:rsidR="00FB437B" w:rsidRPr="00FB437B" w:rsidRDefault="00FB437B" w:rsidP="00FB437B">
      <w:pPr>
        <w:numPr>
          <w:ilvl w:val="0"/>
          <w:numId w:val="1"/>
        </w:numPr>
        <w:rPr>
          <w:b/>
          <w:bCs/>
          <w:sz w:val="32"/>
          <w:szCs w:val="32"/>
          <w:u w:val="single"/>
        </w:rPr>
      </w:pPr>
      <w:r w:rsidRPr="00FB437B">
        <w:rPr>
          <w:b/>
          <w:bCs/>
          <w:sz w:val="32"/>
          <w:szCs w:val="32"/>
          <w:u w:val="single"/>
        </w:rPr>
        <w:t xml:space="preserve">Enable app security features like fingerprint or PIN </w:t>
      </w:r>
    </w:p>
    <w:p w14:paraId="2CFEB585" w14:textId="77777777" w:rsidR="00FB437B" w:rsidRPr="00FB437B" w:rsidRDefault="00FB437B" w:rsidP="00FB437B">
      <w:pPr>
        <w:numPr>
          <w:ilvl w:val="0"/>
          <w:numId w:val="1"/>
        </w:numPr>
        <w:rPr>
          <w:b/>
          <w:bCs/>
          <w:sz w:val="32"/>
          <w:szCs w:val="32"/>
          <w:u w:val="single"/>
        </w:rPr>
      </w:pPr>
      <w:r w:rsidRPr="00FB437B">
        <w:rPr>
          <w:b/>
          <w:bCs/>
          <w:sz w:val="32"/>
          <w:szCs w:val="32"/>
          <w:u w:val="single"/>
        </w:rPr>
        <w:t xml:space="preserve">Regularly check bank statements for suspicious activity </w:t>
      </w:r>
    </w:p>
    <w:p w14:paraId="428673E0" w14:textId="77777777" w:rsidR="00FB437B" w:rsidRPr="00FB437B" w:rsidRDefault="00FB437B" w:rsidP="00FB437B">
      <w:pPr>
        <w:numPr>
          <w:ilvl w:val="0"/>
          <w:numId w:val="1"/>
        </w:numPr>
        <w:rPr>
          <w:b/>
          <w:bCs/>
          <w:sz w:val="32"/>
          <w:szCs w:val="32"/>
          <w:u w:val="single"/>
        </w:rPr>
      </w:pPr>
      <w:r w:rsidRPr="00FB437B">
        <w:rPr>
          <w:b/>
          <w:bCs/>
          <w:sz w:val="32"/>
          <w:szCs w:val="32"/>
          <w:u w:val="single"/>
        </w:rPr>
        <w:t xml:space="preserve">Avoid using public Wi-Fi for financial transactions </w:t>
      </w:r>
    </w:p>
    <w:p w14:paraId="3B1839EF" w14:textId="77777777" w:rsidR="00FB437B" w:rsidRPr="00FB437B" w:rsidRDefault="00FB437B" w:rsidP="00FB437B">
      <w:pPr>
        <w:numPr>
          <w:ilvl w:val="0"/>
          <w:numId w:val="1"/>
        </w:numPr>
        <w:rPr>
          <w:b/>
          <w:bCs/>
          <w:sz w:val="32"/>
          <w:szCs w:val="32"/>
          <w:u w:val="single"/>
        </w:rPr>
      </w:pPr>
      <w:r w:rsidRPr="00FB437B">
        <w:rPr>
          <w:b/>
          <w:bCs/>
          <w:sz w:val="32"/>
          <w:szCs w:val="32"/>
          <w:u w:val="single"/>
        </w:rPr>
        <w:t xml:space="preserve">Immediately report fraud on cybercrime.gov.in </w:t>
      </w:r>
    </w:p>
    <w:p w14:paraId="2B734C55" w14:textId="77777777" w:rsidR="00FB437B" w:rsidRPr="00FB437B" w:rsidRDefault="00FB437B" w:rsidP="00FB437B">
      <w:pPr>
        <w:numPr>
          <w:ilvl w:val="0"/>
          <w:numId w:val="1"/>
        </w:numPr>
        <w:rPr>
          <w:b/>
          <w:bCs/>
          <w:sz w:val="32"/>
          <w:szCs w:val="32"/>
          <w:u w:val="single"/>
        </w:rPr>
      </w:pPr>
      <w:r w:rsidRPr="00FB437B">
        <w:rPr>
          <w:b/>
          <w:bCs/>
          <w:sz w:val="32"/>
          <w:szCs w:val="32"/>
          <w:u w:val="single"/>
        </w:rPr>
        <w:t>Call helpline 1930 in case of fraud</w:t>
      </w:r>
    </w:p>
    <w:p w14:paraId="01442FCD" w14:textId="77777777" w:rsidR="00FB437B" w:rsidRPr="00FB437B" w:rsidRDefault="00FB437B" w:rsidP="00FB437B">
      <w:pPr>
        <w:rPr>
          <w:b/>
          <w:bCs/>
          <w:sz w:val="32"/>
          <w:szCs w:val="32"/>
          <w:u w:val="single"/>
        </w:rPr>
      </w:pPr>
    </w:p>
    <w:sectPr w:rsidR="00FB437B" w:rsidRPr="00FB43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1B2AFE"/>
    <w:multiLevelType w:val="multilevel"/>
    <w:tmpl w:val="2DAE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554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37B"/>
    <w:rsid w:val="00137C54"/>
    <w:rsid w:val="002947DB"/>
    <w:rsid w:val="00524CBA"/>
    <w:rsid w:val="00BA5837"/>
    <w:rsid w:val="00FB43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E9000"/>
  <w15:chartTrackingRefBased/>
  <w15:docId w15:val="{D82A5C5D-7013-4A76-BDB3-92562A692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3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43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43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43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3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3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3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3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3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3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43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43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43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3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37B"/>
    <w:rPr>
      <w:rFonts w:eastAsiaTheme="majorEastAsia" w:cstheme="majorBidi"/>
      <w:color w:val="272727" w:themeColor="text1" w:themeTint="D8"/>
    </w:rPr>
  </w:style>
  <w:style w:type="paragraph" w:styleId="Title">
    <w:name w:val="Title"/>
    <w:basedOn w:val="Normal"/>
    <w:next w:val="Normal"/>
    <w:link w:val="TitleChar"/>
    <w:uiPriority w:val="10"/>
    <w:qFormat/>
    <w:rsid w:val="00FB4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3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37B"/>
    <w:pPr>
      <w:spacing w:before="160"/>
      <w:jc w:val="center"/>
    </w:pPr>
    <w:rPr>
      <w:i/>
      <w:iCs/>
      <w:color w:val="404040" w:themeColor="text1" w:themeTint="BF"/>
    </w:rPr>
  </w:style>
  <w:style w:type="character" w:customStyle="1" w:styleId="QuoteChar">
    <w:name w:val="Quote Char"/>
    <w:basedOn w:val="DefaultParagraphFont"/>
    <w:link w:val="Quote"/>
    <w:uiPriority w:val="29"/>
    <w:rsid w:val="00FB437B"/>
    <w:rPr>
      <w:i/>
      <w:iCs/>
      <w:color w:val="404040" w:themeColor="text1" w:themeTint="BF"/>
    </w:rPr>
  </w:style>
  <w:style w:type="paragraph" w:styleId="ListParagraph">
    <w:name w:val="List Paragraph"/>
    <w:basedOn w:val="Normal"/>
    <w:uiPriority w:val="34"/>
    <w:qFormat/>
    <w:rsid w:val="00FB437B"/>
    <w:pPr>
      <w:ind w:left="720"/>
      <w:contextualSpacing/>
    </w:pPr>
  </w:style>
  <w:style w:type="character" w:styleId="IntenseEmphasis">
    <w:name w:val="Intense Emphasis"/>
    <w:basedOn w:val="DefaultParagraphFont"/>
    <w:uiPriority w:val="21"/>
    <w:qFormat/>
    <w:rsid w:val="00FB437B"/>
    <w:rPr>
      <w:i/>
      <w:iCs/>
      <w:color w:val="0F4761" w:themeColor="accent1" w:themeShade="BF"/>
    </w:rPr>
  </w:style>
  <w:style w:type="paragraph" w:styleId="IntenseQuote">
    <w:name w:val="Intense Quote"/>
    <w:basedOn w:val="Normal"/>
    <w:next w:val="Normal"/>
    <w:link w:val="IntenseQuoteChar"/>
    <w:uiPriority w:val="30"/>
    <w:qFormat/>
    <w:rsid w:val="00FB4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37B"/>
    <w:rPr>
      <w:i/>
      <w:iCs/>
      <w:color w:val="0F4761" w:themeColor="accent1" w:themeShade="BF"/>
    </w:rPr>
  </w:style>
  <w:style w:type="character" w:styleId="IntenseReference">
    <w:name w:val="Intense Reference"/>
    <w:basedOn w:val="DefaultParagraphFont"/>
    <w:uiPriority w:val="32"/>
    <w:qFormat/>
    <w:rsid w:val="00FB43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246</Words>
  <Characters>1403</Characters>
  <Application>Microsoft Office Word</Application>
  <DocSecurity>0</DocSecurity>
  <Lines>11</Lines>
  <Paragraphs>3</Paragraphs>
  <ScaleCrop>false</ScaleCrop>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TANUSH AGRAWAL</dc:creator>
  <cp:keywords/>
  <dc:description/>
  <cp:lastModifiedBy>TANUSH AGRAWAL</cp:lastModifiedBy>
  <cp:revision>1</cp:revision>
  <dcterms:created xsi:type="dcterms:W3CDTF">2026-03-29T14:16:00Z</dcterms:created>
  <dcterms:modified xsi:type="dcterms:W3CDTF">2026-03-29T14:20:00Z</dcterms:modified>
</cp:coreProperties>
</file>