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Employee Attrition: What the Data Tells Us</w:t>
      </w:r>
    </w:p>
    <w:p>
      <w:pPr>
        <w:spacing w:after="120"/>
      </w:pPr>
      <w:r>
        <w:rPr>
          <w:i/>
          <w:iCs/>
          <w:color w:val="555555"/>
          <w:sz w:val="17"/>
          <w:szCs w:val="17"/>
        </w:rPr>
        <w:t xml:space="preserve">Prepared for the HR Director  |  Based on analysis of 1,470 employee records</w:t>
      </w:r>
    </w:p>
    <w:p>
      <w:pPr>
        <w:pStyle w:val="Heading2"/>
      </w:pPr>
      <w:r>
        <w:t xml:space="preserve">What We Did</w:t>
      </w:r>
    </w:p>
    <w:p>
      <w:pPr>
        <w:spacing w:after="90"/>
      </w:pPr>
      <w:r>
        <w:rPr>
          <w:sz w:val="18"/>
          <w:szCs w:val="18"/>
        </w:rPr>
        <w:t xml:space="preserve">We looked at the records of 1,470 employees — their age, salary, department, job role, how long they've been with us, how satisfied they are, whether they work overtime, and more. We used this information to find patterns in who leaves the company and who stays, and then built a simple prediction tool that estimates, for any current employee, how likely they are to resign in the near future.</w:t>
      </w:r>
    </w:p>
    <w:p>
      <w:pPr>
        <w:pStyle w:val="Heading2"/>
      </w:pPr>
      <w:r>
        <w:t xml:space="preserve">The Headline Number</w:t>
      </w:r>
    </w:p>
    <w:p>
      <w:pPr>
        <w:spacing w:after="90"/>
      </w:pPr>
      <w:r>
        <w:rPr>
          <w:sz w:val="18"/>
          <w:szCs w:val="18"/>
        </w:rPr>
        <w:t xml:space="preserve">Of the 1,470 employees in our records, 237 left the company. That works out to 16.1% — roughly 1 in every 6 employees. This is a meaningful number: it means attrition is not rare or random, it is happening often enough that we can find real patterns behind it and act on those patterns before more people leave.</w:t>
      </w:r>
    </w:p>
    <w:p>
      <w:pPr>
        <w:pStyle w:val="Heading2"/>
      </w:pPr>
      <w:r>
        <w:t xml:space="preserve">Who Is Most Likely to Leave</w:t>
      </w:r>
    </w:p>
    <w:p>
      <w:pPr>
        <w:pStyle w:val="ListParagraph"/>
        <w:numPr>
          <w:ilvl w:val="0"/>
          <w:numId w:val="2"/>
        </w:numPr>
        <w:spacing w:after="60"/>
      </w:pPr>
      <w:r>
        <w:rPr>
          <w:rFonts w:ascii="Arial" w:cs="Arial" w:eastAsia="Arial" w:hAnsi="Arial"/>
          <w:sz w:val="19"/>
          <w:szCs w:val="19"/>
        </w:rPr>
        <w:t xml:space="preserve">Working overtime is the single biggest warning sign we found. Employees who regularly work overtime leave almost 3 times as often as those who don't (30.5% leave vs only 10.4%). This was the strongest and clearest pattern in the entire dataset.</w:t>
      </w:r>
    </w:p>
    <w:p>
      <w:pPr>
        <w:pStyle w:val="ListParagraph"/>
        <w:numPr>
          <w:ilvl w:val="0"/>
          <w:numId w:val="2"/>
        </w:numPr>
        <w:spacing w:after="60"/>
      </w:pPr>
      <w:r>
        <w:rPr>
          <w:rFonts w:ascii="Arial" w:cs="Arial" w:eastAsia="Arial" w:hAnsi="Arial"/>
          <w:sz w:val="19"/>
          <w:szCs w:val="19"/>
        </w:rPr>
        <w:t xml:space="preserve">Sales is the department with the highest exit rate — 20.6% of Sales employees leave, compared to only 13.8% in Research &amp; Development. Within Sales, the Sales Representative role is especially concerning: nearly 4 out of every 10 people in that role leave.</w:t>
      </w:r>
    </w:p>
    <w:p>
      <w:pPr>
        <w:pStyle w:val="ListParagraph"/>
        <w:numPr>
          <w:ilvl w:val="0"/>
          <w:numId w:val="2"/>
        </w:numPr>
        <w:spacing w:after="60"/>
      </w:pPr>
      <w:r>
        <w:rPr>
          <w:rFonts w:ascii="Arial" w:cs="Arial" w:eastAsia="Arial" w:hAnsi="Arial"/>
          <w:sz w:val="19"/>
          <w:szCs w:val="19"/>
        </w:rPr>
        <w:t xml:space="preserve">Lower pay is linked to higher attrition — employees who left were, on average, earning less than employees who stayed. However, salary alone does not explain everything: many lower-paid employees stay, and some better-paid employees still leave, which tells us that workload and job satisfaction matter just as much as the paycheck.</w:t>
      </w:r>
    </w:p>
    <w:p>
      <w:pPr>
        <w:pStyle w:val="ListParagraph"/>
        <w:numPr>
          <w:ilvl w:val="0"/>
          <w:numId w:val="2"/>
        </w:numPr>
        <w:spacing w:after="60"/>
      </w:pPr>
      <w:r>
        <w:rPr>
          <w:rFonts w:ascii="Arial" w:cs="Arial" w:eastAsia="Arial" w:hAnsi="Arial"/>
          <w:sz w:val="19"/>
          <w:szCs w:val="19"/>
        </w:rPr>
        <w:t xml:space="preserve">Newer employees are more likely to leave than long-serving ones. The risk of someone leaving is highest in their first few years at the company and gradually drops the longer they stay.</w:t>
      </w:r>
    </w:p>
    <w:p>
      <w:pPr>
        <w:pStyle w:val="ListParagraph"/>
        <w:numPr>
          <w:ilvl w:val="0"/>
          <w:numId w:val="2"/>
        </w:numPr>
        <w:spacing w:after="60"/>
      </w:pPr>
      <w:r>
        <w:rPr>
          <w:rFonts w:ascii="Arial" w:cs="Arial" w:eastAsia="Arial" w:hAnsi="Arial"/>
          <w:sz w:val="19"/>
          <w:szCs w:val="19"/>
        </w:rPr>
        <w:t xml:space="preserve">Employees who report a poor work-life balance are more likely to leave. This lines up with the overtime finding above — work overload appears to be a connected, central issue rather than a one-off factor.</w:t>
      </w:r>
    </w:p>
    <w:p>
      <w:pPr>
        <w:pStyle w:val="Heading2"/>
      </w:pPr>
      <w:r>
        <w:t xml:space="preserve">How Good Is the Prediction Tool</w:t>
      </w:r>
    </w:p>
    <w:p>
      <w:pPr>
        <w:spacing w:after="90"/>
      </w:pPr>
      <w:r>
        <w:rPr>
          <w:sz w:val="18"/>
          <w:szCs w:val="18"/>
        </w:rPr>
        <w:t xml:space="preserve">We tested a few different ways of building this tool and chose the one that does the best job of catching employees who are actually about to leave. In our testing, it correctly identified about 6 out of every 10 employees who went on to resign. That is a strong result for HR planning purposes, but it is not perfect — it will occasionally miss someone who leaves, and it will occasionally flag someone as "at risk" who was never actually planning to go. Because of this, the tool should be treated as an early-warning signal that helps HR decide who to check in with — not as a certain prediction about any one individual.</w:t>
      </w:r>
    </w:p>
    <w:p>
      <w:pPr>
        <w:pStyle w:val="Heading2"/>
      </w:pPr>
      <w:r>
        <w:t xml:space="preserve">What HR Should Do With This</w:t>
      </w:r>
    </w:p>
    <w:p>
      <w:pPr>
        <w:pStyle w:val="ListParagraph"/>
        <w:numPr>
          <w:ilvl w:val="0"/>
          <w:numId w:val="2"/>
        </w:numPr>
        <w:spacing w:after="60"/>
      </w:pPr>
      <w:r>
        <w:rPr>
          <w:rFonts w:ascii="Arial" w:cs="Arial" w:eastAsia="Arial" w:hAnsi="Arial"/>
          <w:sz w:val="19"/>
          <w:szCs w:val="19"/>
        </w:rPr>
        <w:t xml:space="preserve">Look closely at overtime policy, starting with Sales. Reducing how much overtime is required, or rotating it more fairly, is the single fastest action likely to reduce attrition.</w:t>
      </w:r>
    </w:p>
    <w:p>
      <w:pPr>
        <w:pStyle w:val="ListParagraph"/>
        <w:numPr>
          <w:ilvl w:val="0"/>
          <w:numId w:val="2"/>
        </w:numPr>
        <w:spacing w:after="60"/>
      </w:pPr>
      <w:r>
        <w:rPr>
          <w:rFonts w:ascii="Arial" w:cs="Arial" w:eastAsia="Arial" w:hAnsi="Arial"/>
          <w:sz w:val="19"/>
          <w:szCs w:val="19"/>
        </w:rPr>
        <w:t xml:space="preserve">Treat Sales Representatives and Human Resources roles as priority groups for retention efforts — these show the highest exit rates and deserve focused attention, such as one-on-one check-ins, especially with employees in their first 1–3 years.</w:t>
      </w:r>
    </w:p>
    <w:p>
      <w:pPr>
        <w:pStyle w:val="ListParagraph"/>
        <w:numPr>
          <w:ilvl w:val="0"/>
          <w:numId w:val="2"/>
        </w:numPr>
        <w:spacing w:after="60"/>
      </w:pPr>
      <w:r>
        <w:rPr>
          <w:rFonts w:ascii="Arial" w:cs="Arial" w:eastAsia="Arial" w:hAnsi="Arial"/>
          <w:sz w:val="19"/>
          <w:szCs w:val="19"/>
        </w:rPr>
        <w:t xml:space="preserve">Use the tool's monthly list of "at-risk" employees as a prompt for managers to have a supportive, low-pressure conversation — not a performance review, but a genuine check on how the person is doing and what would make them want to stay.</w:t>
      </w:r>
    </w:p>
    <w:p>
      <w:pPr>
        <w:pStyle w:val="ListParagraph"/>
        <w:numPr>
          <w:ilvl w:val="0"/>
          <w:numId w:val="2"/>
        </w:numPr>
        <w:spacing w:after="60"/>
      </w:pPr>
      <w:r>
        <w:rPr>
          <w:rFonts w:ascii="Arial" w:cs="Arial" w:eastAsia="Arial" w:hAnsi="Arial"/>
          <w:sz w:val="19"/>
          <w:szCs w:val="19"/>
        </w:rPr>
        <w:t xml:space="preserve">Don't rely on pay raises alone as a retention fix. Since workload and satisfaction matter as much as salary, pairing any pay action with workload relief will likely be more effective than a raise by itself.</w:t>
      </w:r>
    </w:p>
    <w:p>
      <w:pPr>
        <w:pStyle w:val="Heading2"/>
      </w:pPr>
      <w:r>
        <w:t xml:space="preserve">An Important Limitation to Keep in Mind</w:t>
      </w:r>
    </w:p>
    <w:p>
      <w:pPr>
        <w:spacing w:after="80"/>
      </w:pPr>
      <w:r>
        <w:rPr>
          <w:sz w:val="18"/>
          <w:szCs w:val="18"/>
        </w:rPr>
        <w:t xml:space="preserve">This tool was built using past records from one point in time. It reflects patterns that were true historically, but it cannot account for new company policies, changes in the job market, or anything unique about an individual employee's personal situation. It is a helpful guide for where to focus attention — not a replacement for HR's own judgment and direct conversations with people. We recommend refreshing this analysis periodically as new employee data becomes available, so it stays accurate over time.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pPr>
    <w:rPr>
      <w:rFonts w:ascii="Arial" w:cs="Arial" w:eastAsia="Arial" w:hAnsi="Arial"/>
      <w:b/>
      <w:bCs/>
      <w:color w:val="1F3864"/>
      <w:sz w:val="30"/>
      <w:szCs w:val="30"/>
    </w:rPr>
  </w:style>
  <w:style w:type="paragraph" w:styleId="Heading2">
    <w:name w:val="Heading 2"/>
    <w:basedOn w:val="Normal"/>
    <w:next w:val="Normal"/>
    <w:qFormat/>
    <w:pPr>
      <w:spacing w:after="60" w:before="160"/>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2026-06-30T16:13:14.016Z</dcterms:created>
  <dcterms:modified xsi:type="dcterms:W3CDTF">2026-06-30T16:13:14.029Z</dcterms:modified>
</cp:coreProperties>
</file>

<file path=docProps/custom.xml><?xml version="1.0" encoding="utf-8"?>
<Properties xmlns="http://schemas.openxmlformats.org/officeDocument/2006/custom-properties" xmlns:vt="http://schemas.openxmlformats.org/officeDocument/2006/docPropsVTypes"/>
</file>