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POL-01</w:t>
      </w:r>
    </w:p>
    <w:p>
      <w:pPr>
        <w:pStyle w:val="Heading1"/>
      </w:pPr>
      <w:r>
        <w:t>Title: NovaTech Solutions Company Handbook</w:t>
      </w:r>
    </w:p>
    <w:p>
      <w:r>
        <w:t>Effective Date: 2026-01-01</w:t>
      </w:r>
    </w:p>
    <w:p>
      <w:pPr>
        <w:pStyle w:val="Heading2"/>
      </w:pPr>
      <w:r>
        <w:t>Section 1.1</w:t>
      </w:r>
    </w:p>
    <w:p>
      <w:r>
        <w:t>Welcome. Welcome to NovaTech. All employees must complete the general company orientation within their first 30 days.</w:t>
      </w:r>
    </w:p>
    <w:p>
      <w:pPr>
        <w:pStyle w:val="Heading2"/>
      </w:pPr>
      <w:r>
        <w:t>Section 1.2</w:t>
      </w:r>
    </w:p>
    <w:p>
      <w:r>
        <w:t>Code of Conduct. Mandatory for all roles: Employees must adhere to a professional dress code.</w:t>
      </w:r>
    </w:p>
    <w:p>
      <w:pPr>
        <w:pStyle w:val="Heading2"/>
      </w:pPr>
      <w:r>
        <w:t>Section 1.3</w:t>
      </w:r>
    </w:p>
    <w:p>
      <w:r>
        <w:t>Optional Training. It is recommended, but optional, for employees to attend the monthly 'Innovate'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