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0D7" w:rsidRPr="0021601A" w:rsidRDefault="008A20D7" w:rsidP="00410DF4">
      <w:pPr>
        <w:tabs>
          <w:tab w:val="left" w:pos="5445"/>
        </w:tabs>
        <w:rPr>
          <w:rFonts w:cstheme="minorHAnsi"/>
          <w:color w:val="595959" w:themeColor="text1" w:themeTint="A6"/>
          <w:sz w:val="30"/>
          <w:szCs w:val="30"/>
        </w:rPr>
      </w:pPr>
      <w:bookmarkStart w:id="0" w:name="_Toc362541698"/>
      <w:bookmarkStart w:id="1" w:name="_Toc363571617"/>
    </w:p>
    <w:p w:rsidR="00B05FD4" w:rsidRPr="0021601A" w:rsidRDefault="00B17CA3" w:rsidP="00B05FD4">
      <w:pPr>
        <w:tabs>
          <w:tab w:val="left" w:pos="1215"/>
        </w:tabs>
        <w:rPr>
          <w:rFonts w:cstheme="minorHAnsi"/>
          <w:color w:val="595959" w:themeColor="text1" w:themeTint="A6"/>
          <w:sz w:val="30"/>
          <w:szCs w:val="30"/>
        </w:rPr>
      </w:pPr>
      <w:r>
        <w:rPr>
          <w:rFonts w:cstheme="minorHAnsi"/>
          <w:noProof/>
          <w:color w:val="595959" w:themeColor="text1" w:themeTint="A6"/>
          <w:sz w:val="30"/>
          <w:szCs w:val="30"/>
          <w:lang w:eastAsia="zh-TW"/>
        </w:rPr>
        <w:pict>
          <v:shapetype id="_x0000_t202" coordsize="21600,21600" o:spt="202" path="m,l,21600r21600,l21600,xe">
            <v:stroke joinstyle="miter"/>
            <v:path gradientshapeok="t" o:connecttype="rect"/>
          </v:shapetype>
          <v:shape id="_x0000_s1032" type="#_x0000_t202" style="position:absolute;margin-left:-29.6pt;margin-top:28.65pt;width:503.7pt;height:504.7pt;z-index:251664384;mso-width-relative:margin;mso-height-relative:margin" stroked="f">
            <v:textbox style="mso-next-textbox:#_x0000_s1032">
              <w:txbxContent>
                <w:p w:rsidR="00EE2A7F" w:rsidRPr="00194C1E" w:rsidRDefault="00EE2A7F" w:rsidP="00E87A5D">
                  <w:pPr>
                    <w:shd w:val="clear" w:color="auto" w:fill="595959" w:themeFill="text1" w:themeFillTint="A6"/>
                    <w:rPr>
                      <w:rFonts w:ascii="Georgia" w:hAnsi="Georgia" w:cstheme="minorHAnsi"/>
                      <w:b/>
                      <w:color w:val="FFFFFF" w:themeColor="background1"/>
                      <w:sz w:val="28"/>
                      <w:szCs w:val="28"/>
                    </w:rPr>
                  </w:pPr>
                  <w:r w:rsidRPr="00194C1E">
                    <w:rPr>
                      <w:rFonts w:ascii="Georgia" w:hAnsi="Georgia" w:cstheme="minorHAnsi"/>
                      <w:b/>
                      <w:color w:val="FFFFFF" w:themeColor="background1"/>
                      <w:sz w:val="28"/>
                      <w:szCs w:val="28"/>
                    </w:rPr>
                    <w:t>CONTENTS</w:t>
                  </w:r>
                </w:p>
                <w:p w:rsidR="00770080" w:rsidRDefault="00770080">
                  <w:pPr>
                    <w:rPr>
                      <w:rFonts w:ascii="Georgia" w:hAnsi="Georgia" w:cstheme="minorHAnsi"/>
                      <w:b/>
                      <w:color w:val="595959" w:themeColor="text1" w:themeTint="A6"/>
                      <w:sz w:val="22"/>
                      <w:szCs w:val="22"/>
                    </w:rPr>
                  </w:pPr>
                </w:p>
                <w:p w:rsidR="00EE2A7F" w:rsidRPr="00194C1E" w:rsidRDefault="00EE2A7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Introduction</w:t>
                  </w:r>
                </w:p>
                <w:p w:rsidR="00EE2A7F" w:rsidRPr="00194C1E" w:rsidRDefault="00EE2A7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Patent</w:t>
                  </w:r>
                  <w:r w:rsidR="00010772" w:rsidRPr="00194C1E">
                    <w:rPr>
                      <w:rFonts w:ascii="Georgia" w:hAnsi="Georgia" w:cstheme="minorHAnsi"/>
                      <w:b/>
                      <w:color w:val="595959" w:themeColor="text1" w:themeTint="A6"/>
                      <w:sz w:val="20"/>
                      <w:szCs w:val="20"/>
                    </w:rPr>
                    <w:t xml:space="preserve">ing Activity </w:t>
                  </w:r>
                  <w:r w:rsidRPr="00194C1E">
                    <w:rPr>
                      <w:rFonts w:ascii="Georgia" w:hAnsi="Georgia" w:cstheme="minorHAnsi"/>
                      <w:b/>
                      <w:color w:val="595959" w:themeColor="text1" w:themeTint="A6"/>
                      <w:sz w:val="20"/>
                      <w:szCs w:val="20"/>
                    </w:rPr>
                    <w:t>Trends</w:t>
                  </w:r>
                </w:p>
                <w:p w:rsidR="00EE2A7F" w:rsidRPr="00194C1E" w:rsidRDefault="00EE2A7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Leading Companies</w:t>
                  </w:r>
                </w:p>
                <w:p w:rsidR="00EE2A7F" w:rsidRPr="00194C1E" w:rsidRDefault="008A6B27">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Publication Trends of Leading Companies</w:t>
                  </w:r>
                </w:p>
                <w:p w:rsidR="00EE2A7F" w:rsidRPr="00194C1E" w:rsidRDefault="008A6B27">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Prolific Inventors – Overall in the Sector</w:t>
                  </w:r>
                </w:p>
                <w:p w:rsidR="008A6B27" w:rsidRPr="00194C1E" w:rsidRDefault="008A6B27">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Inventors Clustering</w:t>
                  </w:r>
                </w:p>
                <w:p w:rsidR="00EE2A7F" w:rsidRPr="00194C1E" w:rsidRDefault="00EE2A7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Prolific Inventors at leading companies</w:t>
                  </w:r>
                </w:p>
                <w:p w:rsidR="008A6B27" w:rsidRPr="00194C1E" w:rsidRDefault="008A6B27">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Prolific Inventors-Assignee Mapping Sheet</w:t>
                  </w:r>
                </w:p>
                <w:p w:rsidR="00EE2A7F" w:rsidRPr="00194C1E" w:rsidRDefault="00EE2A7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Printing Technologies</w:t>
                  </w:r>
                </w:p>
                <w:p w:rsidR="00EE2A7F" w:rsidRPr="00194C1E" w:rsidRDefault="00EE2A7F">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Most Cited Patents</w:t>
                  </w:r>
                </w:p>
                <w:p w:rsidR="00EE2A7F" w:rsidRPr="004E7B5C" w:rsidRDefault="00EE2A7F">
                  <w:pPr>
                    <w:rPr>
                      <w:rFonts w:ascii="Georgia" w:hAnsi="Georgia" w:cstheme="minorHAnsi"/>
                      <w:color w:val="595959" w:themeColor="text1" w:themeTint="A6"/>
                      <w:sz w:val="22"/>
                      <w:szCs w:val="22"/>
                    </w:rPr>
                  </w:pPr>
                </w:p>
              </w:txbxContent>
            </v:textbox>
          </v:shape>
        </w:pict>
      </w:r>
      <w:r w:rsidR="00B05FD4" w:rsidRPr="0021601A">
        <w:rPr>
          <w:rFonts w:cstheme="minorHAnsi"/>
          <w:color w:val="595959" w:themeColor="text1" w:themeTint="A6"/>
          <w:sz w:val="30"/>
          <w:szCs w:val="30"/>
        </w:rPr>
        <w:tab/>
      </w:r>
    </w:p>
    <w:p w:rsidR="00F477DF" w:rsidRPr="0021601A" w:rsidRDefault="00F477DF" w:rsidP="002329B0">
      <w:pPr>
        <w:tabs>
          <w:tab w:val="left" w:pos="5445"/>
        </w:tabs>
        <w:rPr>
          <w:rFonts w:eastAsiaTheme="majorEastAsia" w:cstheme="minorHAnsi"/>
          <w:b/>
          <w:bCs/>
          <w:color w:val="595959" w:themeColor="text1" w:themeTint="A6"/>
          <w:sz w:val="30"/>
          <w:szCs w:val="30"/>
        </w:rPr>
      </w:pPr>
      <w:r w:rsidRPr="0021601A">
        <w:rPr>
          <w:rFonts w:cstheme="minorHAnsi"/>
          <w:color w:val="595959" w:themeColor="text1" w:themeTint="A6"/>
          <w:sz w:val="30"/>
          <w:szCs w:val="30"/>
        </w:rPr>
        <w:br w:type="page"/>
      </w:r>
    </w:p>
    <w:p w:rsidR="00F2603D" w:rsidRPr="0021601A" w:rsidRDefault="00B17CA3" w:rsidP="00E85006">
      <w:pPr>
        <w:rPr>
          <w:rFonts w:eastAsiaTheme="majorEastAsia" w:cstheme="minorHAnsi"/>
          <w:b/>
          <w:bCs/>
          <w:color w:val="595959" w:themeColor="text1" w:themeTint="A6"/>
          <w:sz w:val="24"/>
          <w:szCs w:val="24"/>
        </w:rPr>
      </w:pPr>
      <w:r w:rsidRPr="00B17CA3">
        <w:rPr>
          <w:rFonts w:cstheme="minorHAnsi"/>
          <w:noProof/>
          <w:color w:val="595959" w:themeColor="text1" w:themeTint="A6"/>
          <w:lang w:eastAsia="zh-TW"/>
        </w:rPr>
        <w:lastRenderedPageBreak/>
        <w:pict>
          <v:shape id="_x0000_s1037" type="#_x0000_t202" style="position:absolute;margin-left:28.65pt;margin-top:62.05pt;width:554.5pt;height:516.1pt;z-index:251666432;mso-position-horizontal-relative:page;mso-position-vertical-relative:page" o:allowincell="f" filled="f" fillcolor="white [3201]" stroked="f" strokecolor="black [3200]" strokeweight="2.5pt">
            <v:shadow color="#868686"/>
            <v:textbox style="mso-next-textbox:#_x0000_s1037" inset="18pt,18pt,18pt,18pt">
              <w:txbxContent>
                <w:p w:rsidR="00EE2A7F" w:rsidRPr="004E7B5C" w:rsidRDefault="00EE2A7F"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t>Introduction</w:t>
                  </w:r>
                </w:p>
                <w:p w:rsidR="00EE2A7F" w:rsidRPr="00194C1E" w:rsidRDefault="00EE2A7F" w:rsidP="00D66DC7">
                  <w:pPr>
                    <w:jc w:val="both"/>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Welcome to the 2015 3D Printing Intelligence report!</w:t>
                  </w:r>
                </w:p>
                <w:p w:rsidR="00EE2A7F" w:rsidRPr="00194C1E" w:rsidRDefault="00EE2A7F" w:rsidP="00D66DC7">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3D printing or additive manufacturing (AM) refers to any of the various processes for printing a three-dimensional object.  Additive processes of manufacturing are used in 3D printing, in which successive layers of material are laid down under computer control.  These objects can be of almost any shape or geometry, and are produced from a 3D model or other electronic data source.  A 3D printer may be considered a type of industrial robot.</w:t>
                  </w:r>
                </w:p>
                <w:p w:rsidR="00EE2A7F" w:rsidRPr="00194C1E" w:rsidRDefault="00AA3F74" w:rsidP="00D66DC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In the</w:t>
                  </w:r>
                  <w:r w:rsidR="00EE2A7F" w:rsidRPr="00194C1E">
                    <w:rPr>
                      <w:rFonts w:ascii="Georgia" w:hAnsi="Georgia" w:cstheme="minorHAnsi"/>
                      <w:color w:val="595959" w:themeColor="text1" w:themeTint="A6"/>
                      <w:sz w:val="20"/>
                      <w:szCs w:val="20"/>
                    </w:rPr>
                    <w:t xml:space="preserve"> year </w:t>
                  </w:r>
                  <w:r>
                    <w:rPr>
                      <w:rFonts w:ascii="Georgia" w:hAnsi="Georgia" w:cstheme="minorHAnsi"/>
                      <w:color w:val="595959" w:themeColor="text1" w:themeTint="A6"/>
                      <w:sz w:val="20"/>
                      <w:szCs w:val="20"/>
                    </w:rPr>
                    <w:t>2014</w:t>
                  </w:r>
                  <w:r w:rsidR="00EE2A7F" w:rsidRPr="00194C1E">
                    <w:rPr>
                      <w:rFonts w:ascii="Georgia" w:hAnsi="Georgia" w:cstheme="minorHAnsi"/>
                      <w:color w:val="595959" w:themeColor="text1" w:themeTint="A6"/>
                      <w:sz w:val="20"/>
                      <w:szCs w:val="20"/>
                    </w:rPr>
                    <w:t>, a series of patents filed by Carl Deckard in the 1990s for selective laser sintering (SLS) — a high-quality 3D-printing technology — expired.  With this technology back in play, people started to see big things for 3D printing coming up fast on the horizon.  SLS takes in powdered material, rather than plastic filament and uses a laser to bind it and create a solid structure. SLS printers can work using metal, glass, and ceramic materials.</w:t>
                  </w:r>
                </w:p>
                <w:p w:rsidR="00EE2A7F" w:rsidRPr="00194C1E" w:rsidRDefault="00EE2A7F" w:rsidP="00D66DC7">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 xml:space="preserve">And so, in the latter part of 2013, researchers and analysts began predicting a coming explosion in 3D printing technologies.  There was a near consensus about how great this was going to be.  The Economist mused about the boom.  Quartz intimated in July that it was good as a done deal.  Techcrunch called the day the SLS patents expired “a great day for makers.”  A roadblock between the current day and the future was being removed.  </w:t>
                  </w:r>
                </w:p>
                <w:p w:rsidR="00EE2A7F" w:rsidRPr="004E7B5C" w:rsidRDefault="00EE2A7F" w:rsidP="00D66DC7">
                  <w:pPr>
                    <w:jc w:val="both"/>
                    <w:rPr>
                      <w:rFonts w:ascii="Georgia" w:eastAsiaTheme="majorEastAsia" w:hAnsi="Georgia" w:cstheme="minorHAnsi"/>
                      <w:i/>
                      <w:iCs/>
                      <w:color w:val="595959" w:themeColor="text1" w:themeTint="A6"/>
                      <w:sz w:val="22"/>
                      <w:szCs w:val="22"/>
                    </w:rPr>
                  </w:pPr>
                  <w:r w:rsidRPr="00194C1E">
                    <w:rPr>
                      <w:rFonts w:ascii="Georgia" w:hAnsi="Georgia" w:cstheme="minorHAnsi"/>
                      <w:color w:val="595959" w:themeColor="text1" w:themeTint="A6"/>
                      <w:sz w:val="20"/>
                      <w:szCs w:val="20"/>
                    </w:rPr>
                    <w:t xml:space="preserve">As an example, </w:t>
                  </w:r>
                  <w:proofErr w:type="spellStart"/>
                  <w:r w:rsidRPr="00194C1E">
                    <w:rPr>
                      <w:rFonts w:ascii="Georgia" w:hAnsi="Georgia" w:cstheme="minorHAnsi"/>
                      <w:color w:val="595959" w:themeColor="text1" w:themeTint="A6"/>
                      <w:sz w:val="20"/>
                      <w:szCs w:val="20"/>
                    </w:rPr>
                    <w:t>MakerBot</w:t>
                  </w:r>
                  <w:proofErr w:type="spellEnd"/>
                  <w:r w:rsidRPr="00194C1E">
                    <w:rPr>
                      <w:rFonts w:ascii="Georgia" w:hAnsi="Georgia" w:cstheme="minorHAnsi"/>
                      <w:color w:val="595959" w:themeColor="text1" w:themeTint="A6"/>
                      <w:sz w:val="20"/>
                      <w:szCs w:val="20"/>
                    </w:rPr>
                    <w:t xml:space="preserve"> Industries built a 3D printer and bought out a line of affordable consumer printers.  By 2013, MakerBot was worth enough that 3D-printing giant Stratasys acquired it up for $403 million.  Big manufacturers like United Technologies Corp. and Boeing Co. are using 3-D printing to make some metal components, and are looking for ways to expand its use.  Meanwhile, medical researchers are working on ways to print living human tissues, such as body parts.  Consequently, there is seen a dramatic increase in patenting activity in the last few years as can be noticed in the report below.</w:t>
                  </w:r>
                </w:p>
              </w:txbxContent>
            </v:textbox>
            <w10:wrap type="square" anchorx="page" anchory="page"/>
          </v:shape>
        </w:pict>
      </w:r>
      <w:r w:rsidR="00F2603D" w:rsidRPr="0021601A">
        <w:rPr>
          <w:rFonts w:cstheme="minorHAnsi"/>
          <w:color w:val="595959" w:themeColor="text1" w:themeTint="A6"/>
        </w:rPr>
        <w:br w:type="page"/>
      </w:r>
    </w:p>
    <w:p w:rsidR="0059306F" w:rsidRPr="004E7B5C" w:rsidRDefault="0059306F"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Patent</w:t>
      </w:r>
      <w:r w:rsidR="00004003">
        <w:rPr>
          <w:rFonts w:ascii="Georgia" w:hAnsi="Georgia" w:cstheme="minorHAnsi"/>
          <w:b/>
          <w:color w:val="FFFFFF" w:themeColor="background1"/>
        </w:rPr>
        <w:t xml:space="preserve">ing Activity </w:t>
      </w:r>
      <w:r w:rsidRPr="004E7B5C">
        <w:rPr>
          <w:rFonts w:ascii="Georgia" w:hAnsi="Georgia" w:cstheme="minorHAnsi"/>
          <w:b/>
          <w:color w:val="FFFFFF" w:themeColor="background1"/>
        </w:rPr>
        <w:t>Trend</w:t>
      </w:r>
      <w:bookmarkEnd w:id="0"/>
      <w:r w:rsidRPr="004E7B5C">
        <w:rPr>
          <w:rFonts w:ascii="Georgia" w:hAnsi="Georgia" w:cstheme="minorHAnsi"/>
          <w:b/>
          <w:color w:val="FFFFFF" w:themeColor="background1"/>
        </w:rPr>
        <w:t>s</w:t>
      </w:r>
      <w:bookmarkEnd w:id="1"/>
    </w:p>
    <w:p w:rsidR="001A7413" w:rsidRDefault="00EA17E8" w:rsidP="00E85006">
      <w:pPr>
        <w:rPr>
          <w:rFonts w:cstheme="minorHAnsi"/>
          <w:color w:val="595959" w:themeColor="text1" w:themeTint="A6"/>
          <w:sz w:val="24"/>
          <w:szCs w:val="24"/>
        </w:rPr>
      </w:pPr>
      <w:r w:rsidRPr="00B17CA3">
        <w:rPr>
          <w:rFonts w:asciiTheme="majorHAnsi" w:hAnsiTheme="majorHAnsi" w:cstheme="minorHAnsi"/>
          <w:noProof/>
          <w:color w:val="595959" w:themeColor="text1" w:themeTint="A6"/>
        </w:rPr>
        <w:pict>
          <v:shape id="_x0000_s1042" type="#_x0000_t202" style="position:absolute;margin-left:53.15pt;margin-top:114.7pt;width:258.6pt;height:651.8pt;z-index:251667456;mso-position-horizontal-relative:page;mso-position-vertical-relative:page" o:allowincell="f" filled="f" fillcolor="#94d1e2 [1944]" stroked="f" strokecolor="#94d1e2 [1944]" strokeweight="1pt">
            <v:fill color2="#dbeff5 [664]" angle="-45" focus="-50%" type="gradient"/>
            <v:shadow on="t" type="perspective" color="#1e5d6f [1608]" opacity=".5" offset="1pt" offset2="-3pt"/>
            <v:textbox style="mso-next-textbox:#_x0000_s1042" inset="18pt,18pt,18pt,18pt">
              <w:txbxContent>
                <w:p w:rsidR="00EE2A7F" w:rsidRPr="00194C1E" w:rsidRDefault="00EE2A7F" w:rsidP="007D6FA2">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There is a dramatic increase in patenting activity in the last few years.  In December 2012, there were 144 patents related to 3D printing or additive manufacturing.  In the last 2 years, this has increased to 1213 patent publications.  In the year 2014, a series of patents filed by Carl Deckard in the 1990s for selective laser sintering (SLS) — a high-quality 3D-printing technology — expired.  With this technology back in play, people had started to see big things for 3D printing coming up fast on the horizon.  And so, in the latter part of 2013, researchers and analysts began predicting a coming explosion in 3D printing.</w:t>
                  </w:r>
                </w:p>
                <w:p w:rsidR="00EE2A7F" w:rsidRPr="00194C1E" w:rsidRDefault="00EE2A7F" w:rsidP="005C4C27">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The first few patents that are identified in this report were filed in the year 1989.  A few of these are listed below:</w:t>
                  </w:r>
                </w:p>
                <w:p w:rsidR="00EE2A7F" w:rsidRPr="00194C1E" w:rsidRDefault="00EE2A7F" w:rsidP="005C4C27">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 xml:space="preserve">PCT application 1990003893A1 that teaches three-dimensional object production from computer generated image using energy beam to produce laminated layers from powder layers by </w:t>
                  </w:r>
                  <w:proofErr w:type="spellStart"/>
                  <w:r w:rsidRPr="00194C1E">
                    <w:rPr>
                      <w:rFonts w:ascii="Georgia" w:hAnsi="Georgia" w:cstheme="minorHAnsi"/>
                      <w:color w:val="595959" w:themeColor="text1" w:themeTint="A6"/>
                      <w:sz w:val="20"/>
                      <w:szCs w:val="20"/>
                    </w:rPr>
                    <w:t>Feygin</w:t>
                  </w:r>
                  <w:proofErr w:type="spellEnd"/>
                  <w:r w:rsidRPr="00194C1E">
                    <w:rPr>
                      <w:rFonts w:ascii="Georgia" w:hAnsi="Georgia" w:cstheme="minorHAnsi"/>
                      <w:color w:val="595959" w:themeColor="text1" w:themeTint="A6"/>
                      <w:sz w:val="20"/>
                      <w:szCs w:val="20"/>
                    </w:rPr>
                    <w:t xml:space="preserve"> Michael. </w:t>
                  </w:r>
                </w:p>
                <w:p w:rsidR="00EE2A7F" w:rsidRPr="00194C1E" w:rsidRDefault="00EE2A7F" w:rsidP="005C4C27">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 xml:space="preserve">Canadian patent CA1338954C that teaches curing of partially </w:t>
                  </w:r>
                  <w:proofErr w:type="spellStart"/>
                  <w:r w:rsidRPr="00194C1E">
                    <w:rPr>
                      <w:rFonts w:ascii="Georgia" w:hAnsi="Georgia" w:cstheme="minorHAnsi"/>
                      <w:color w:val="595959" w:themeColor="text1" w:themeTint="A6"/>
                      <w:sz w:val="20"/>
                      <w:szCs w:val="20"/>
                    </w:rPr>
                    <w:t>polymerised</w:t>
                  </w:r>
                  <w:proofErr w:type="spellEnd"/>
                  <w:r w:rsidRPr="00194C1E">
                    <w:rPr>
                      <w:rFonts w:ascii="Georgia" w:hAnsi="Georgia" w:cstheme="minorHAnsi"/>
                      <w:color w:val="595959" w:themeColor="text1" w:themeTint="A6"/>
                      <w:sz w:val="20"/>
                      <w:szCs w:val="20"/>
                    </w:rPr>
                    <w:t xml:space="preserve"> stereo-lithographically produced parts by immersing part in liq. medium e.g. water and curing the immersed part e.g. by electro-magnetic, ultraviolet or visible radiation assigned to 3D Systems</w:t>
                  </w:r>
                </w:p>
                <w:p w:rsidR="00EE2A7F" w:rsidRPr="00194C1E" w:rsidRDefault="00EE2A7F" w:rsidP="005C4C27">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US Patent 5133987A that teaches stereoscopic lithographic apparatus to produce 3-dimensional articles and having electromagnetic energy beam generator, assigned to 3D Systems.</w:t>
                  </w:r>
                </w:p>
                <w:p w:rsidR="00EE2A7F" w:rsidRPr="00194C1E" w:rsidRDefault="00EE2A7F" w:rsidP="005C4C27">
                  <w:pPr>
                    <w:jc w:val="both"/>
                    <w:rPr>
                      <w:rFonts w:ascii="Georgia" w:eastAsia="Times New Roman" w:hAnsi="Georgia" w:cstheme="minorHAnsi"/>
                      <w:color w:val="000000"/>
                      <w:sz w:val="20"/>
                      <w:szCs w:val="20"/>
                    </w:rPr>
                  </w:pPr>
                  <w:r w:rsidRPr="00194C1E">
                    <w:rPr>
                      <w:rFonts w:ascii="Georgia" w:hAnsi="Georgia" w:cstheme="minorHAnsi"/>
                      <w:color w:val="595959" w:themeColor="text1" w:themeTint="A6"/>
                      <w:sz w:val="20"/>
                      <w:szCs w:val="20"/>
                    </w:rPr>
                    <w:t xml:space="preserve">Several of the first few </w:t>
                  </w:r>
                  <w:r w:rsidR="002B571A" w:rsidRPr="00194C1E">
                    <w:rPr>
                      <w:rFonts w:ascii="Georgia" w:hAnsi="Georgia" w:cstheme="minorHAnsi"/>
                      <w:color w:val="595959" w:themeColor="text1" w:themeTint="A6"/>
                      <w:sz w:val="20"/>
                      <w:szCs w:val="20"/>
                    </w:rPr>
                    <w:t xml:space="preserve">published </w:t>
                  </w:r>
                  <w:r w:rsidRPr="00194C1E">
                    <w:rPr>
                      <w:rFonts w:ascii="Georgia" w:hAnsi="Georgia" w:cstheme="minorHAnsi"/>
                      <w:color w:val="595959" w:themeColor="text1" w:themeTint="A6"/>
                      <w:sz w:val="20"/>
                      <w:szCs w:val="20"/>
                    </w:rPr>
                    <w:t>patents discuss stereo-lithographic techniques</w:t>
                  </w:r>
                  <w:r w:rsidR="002B571A" w:rsidRPr="00194C1E">
                    <w:rPr>
                      <w:rFonts w:ascii="Georgia" w:hAnsi="Georgia" w:cstheme="minorHAnsi"/>
                      <w:color w:val="595959" w:themeColor="text1" w:themeTint="A6"/>
                      <w:sz w:val="20"/>
                      <w:szCs w:val="20"/>
                    </w:rPr>
                    <w:t>.</w:t>
                  </w:r>
                </w:p>
                <w:p w:rsidR="00EE2A7F" w:rsidRPr="00194C1E" w:rsidRDefault="00EE2A7F" w:rsidP="005C4C27">
                  <w:pPr>
                    <w:jc w:val="both"/>
                    <w:rPr>
                      <w:rFonts w:ascii="Georgia" w:hAnsi="Georgia" w:cstheme="minorHAnsi"/>
                      <w:sz w:val="20"/>
                      <w:szCs w:val="20"/>
                    </w:rPr>
                  </w:pPr>
                </w:p>
                <w:p w:rsidR="00EE2A7F" w:rsidRPr="00194C1E" w:rsidRDefault="00EE2A7F" w:rsidP="005C4C27">
                  <w:pPr>
                    <w:jc w:val="both"/>
                    <w:rPr>
                      <w:rFonts w:ascii="Georgia" w:hAnsi="Georgia" w:cstheme="minorHAnsi"/>
                      <w:sz w:val="20"/>
                      <w:szCs w:val="20"/>
                    </w:rPr>
                  </w:pPr>
                </w:p>
                <w:p w:rsidR="00EE2A7F" w:rsidRPr="00194C1E" w:rsidRDefault="00EE2A7F" w:rsidP="005C4C27">
                  <w:pPr>
                    <w:jc w:val="both"/>
                    <w:rPr>
                      <w:rFonts w:ascii="Georgia" w:hAnsi="Georgia" w:cstheme="minorHAnsi"/>
                      <w:sz w:val="20"/>
                      <w:szCs w:val="20"/>
                    </w:rPr>
                  </w:pPr>
                  <w:r w:rsidRPr="00194C1E">
                    <w:rPr>
                      <w:rFonts w:ascii="Georgia" w:hAnsi="Georgia" w:cstheme="minorHAnsi"/>
                      <w:sz w:val="20"/>
                      <w:szCs w:val="20"/>
                    </w:rPr>
                    <w:t xml:space="preserve">   </w:t>
                  </w:r>
                </w:p>
              </w:txbxContent>
            </v:textbox>
            <w10:wrap type="square" anchorx="page" anchory="page"/>
          </v:shape>
        </w:pict>
      </w:r>
    </w:p>
    <w:p w:rsidR="00356F4E" w:rsidRPr="0021601A" w:rsidRDefault="00356F4E" w:rsidP="00E85006">
      <w:pPr>
        <w:rPr>
          <w:rFonts w:cstheme="minorHAnsi"/>
          <w:color w:val="595959" w:themeColor="text1" w:themeTint="A6"/>
          <w:sz w:val="24"/>
          <w:szCs w:val="24"/>
        </w:rPr>
      </w:pPr>
    </w:p>
    <w:p w:rsidR="00BD1796" w:rsidRDefault="001A7413" w:rsidP="00BD1796">
      <w:pPr>
        <w:keepNext/>
        <w:tabs>
          <w:tab w:val="left" w:pos="1290"/>
        </w:tabs>
        <w:rPr>
          <w:rFonts w:cstheme="minorHAnsi"/>
          <w:noProof/>
          <w:color w:val="595959" w:themeColor="text1" w:themeTint="A6"/>
          <w:sz w:val="24"/>
          <w:szCs w:val="24"/>
        </w:rPr>
      </w:pPr>
      <w:r>
        <w:rPr>
          <w:rFonts w:cstheme="minorHAnsi"/>
          <w:noProof/>
          <w:color w:val="595959" w:themeColor="text1" w:themeTint="A6"/>
          <w:sz w:val="24"/>
          <w:szCs w:val="24"/>
        </w:rPr>
        <w:t xml:space="preserve">      </w:t>
      </w:r>
      <w:r w:rsidR="003926C6" w:rsidRPr="0021601A">
        <w:rPr>
          <w:rFonts w:cstheme="minorHAnsi"/>
          <w:noProof/>
          <w:color w:val="595959" w:themeColor="text1" w:themeTint="A6"/>
          <w:sz w:val="24"/>
          <w:szCs w:val="24"/>
        </w:rPr>
        <w:drawing>
          <wp:inline distT="0" distB="0" distL="0" distR="0">
            <wp:extent cx="2971800" cy="1555115"/>
            <wp:effectExtent l="19050" t="0" r="1905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D1796" w:rsidRPr="00EE2A7F" w:rsidRDefault="003963CA" w:rsidP="00BD1796">
      <w:pPr>
        <w:keepNext/>
        <w:tabs>
          <w:tab w:val="left" w:pos="1290"/>
        </w:tabs>
        <w:jc w:val="center"/>
        <w:rPr>
          <w:rFonts w:ascii="Georgia" w:hAnsi="Georgia" w:cstheme="minorHAnsi"/>
          <w:b/>
          <w:sz w:val="20"/>
          <w:szCs w:val="20"/>
        </w:rPr>
      </w:pPr>
      <w:r w:rsidRPr="00EE2A7F">
        <w:rPr>
          <w:rFonts w:ascii="Georgia" w:hAnsi="Georgia" w:cstheme="minorHAnsi"/>
          <w:b/>
          <w:sz w:val="20"/>
          <w:szCs w:val="20"/>
        </w:rPr>
        <w:t xml:space="preserve">Figure </w:t>
      </w:r>
      <w:r w:rsidR="00B17CA3" w:rsidRPr="00EE2A7F">
        <w:rPr>
          <w:rFonts w:ascii="Georgia" w:hAnsi="Georgia" w:cstheme="minorHAnsi"/>
          <w:b/>
          <w:sz w:val="20"/>
          <w:szCs w:val="20"/>
        </w:rPr>
        <w:fldChar w:fldCharType="begin"/>
      </w:r>
      <w:r w:rsidRPr="00EE2A7F">
        <w:rPr>
          <w:rFonts w:ascii="Georgia" w:hAnsi="Georgia" w:cstheme="minorHAnsi"/>
          <w:b/>
          <w:sz w:val="20"/>
          <w:szCs w:val="20"/>
        </w:rPr>
        <w:instrText xml:space="preserve"> SEQ Figure \* ARABIC </w:instrText>
      </w:r>
      <w:r w:rsidR="00B17CA3" w:rsidRPr="00EE2A7F">
        <w:rPr>
          <w:rFonts w:ascii="Georgia" w:hAnsi="Georgia" w:cstheme="minorHAnsi"/>
          <w:b/>
          <w:sz w:val="20"/>
          <w:szCs w:val="20"/>
        </w:rPr>
        <w:fldChar w:fldCharType="separate"/>
      </w:r>
      <w:r w:rsidR="00A00226">
        <w:rPr>
          <w:rFonts w:ascii="Georgia" w:hAnsi="Georgia" w:cstheme="minorHAnsi"/>
          <w:b/>
          <w:noProof/>
          <w:sz w:val="20"/>
          <w:szCs w:val="20"/>
        </w:rPr>
        <w:t>1</w:t>
      </w:r>
      <w:r w:rsidR="00B17CA3" w:rsidRPr="00EE2A7F">
        <w:rPr>
          <w:rFonts w:ascii="Georgia" w:hAnsi="Georgia" w:cstheme="minorHAnsi"/>
          <w:b/>
          <w:sz w:val="20"/>
          <w:szCs w:val="20"/>
        </w:rPr>
        <w:fldChar w:fldCharType="end"/>
      </w:r>
      <w:r w:rsidRPr="00EE2A7F">
        <w:rPr>
          <w:rFonts w:ascii="Georgia" w:hAnsi="Georgia" w:cstheme="minorHAnsi"/>
          <w:b/>
          <w:sz w:val="20"/>
          <w:szCs w:val="20"/>
        </w:rPr>
        <w:t xml:space="preserve"> - Patent Publishing Trends for 3D Printing Technology Sector</w:t>
      </w:r>
    </w:p>
    <w:p w:rsidR="00BD1796" w:rsidRDefault="003926C6" w:rsidP="00BD1796">
      <w:pPr>
        <w:tabs>
          <w:tab w:val="left" w:pos="1290"/>
        </w:tabs>
        <w:rPr>
          <w:rFonts w:cstheme="minorHAnsi"/>
          <w:color w:val="595959" w:themeColor="text1" w:themeTint="A6"/>
          <w:sz w:val="24"/>
          <w:szCs w:val="24"/>
        </w:rPr>
      </w:pPr>
      <w:r w:rsidRPr="0021601A">
        <w:rPr>
          <w:rFonts w:cstheme="minorHAnsi"/>
          <w:color w:val="595959" w:themeColor="text1" w:themeTint="A6"/>
          <w:sz w:val="24"/>
          <w:szCs w:val="24"/>
        </w:rPr>
        <w:tab/>
      </w:r>
      <w:r w:rsidR="0031577C" w:rsidRPr="0021601A">
        <w:rPr>
          <w:rFonts w:cstheme="minorHAnsi"/>
          <w:noProof/>
          <w:color w:val="595959" w:themeColor="text1" w:themeTint="A6"/>
          <w:sz w:val="24"/>
          <w:szCs w:val="24"/>
        </w:rPr>
        <w:drawing>
          <wp:inline distT="0" distB="0" distL="0" distR="0">
            <wp:extent cx="3038475" cy="1419225"/>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591B" w:rsidRPr="00EE2A7F" w:rsidRDefault="003963CA" w:rsidP="00BD1796">
      <w:pPr>
        <w:tabs>
          <w:tab w:val="left" w:pos="1290"/>
        </w:tabs>
        <w:jc w:val="center"/>
        <w:rPr>
          <w:rFonts w:ascii="Georgia" w:hAnsi="Georgia" w:cstheme="minorHAnsi"/>
          <w:b/>
          <w:sz w:val="20"/>
          <w:szCs w:val="20"/>
        </w:rPr>
      </w:pPr>
      <w:r w:rsidRPr="00EE2A7F">
        <w:rPr>
          <w:rFonts w:ascii="Georgia" w:hAnsi="Georgia" w:cstheme="minorHAnsi"/>
          <w:b/>
          <w:sz w:val="20"/>
          <w:szCs w:val="20"/>
        </w:rPr>
        <w:t xml:space="preserve">Figure </w:t>
      </w:r>
      <w:r w:rsidR="00B17CA3" w:rsidRPr="00EE2A7F">
        <w:rPr>
          <w:rFonts w:ascii="Georgia" w:hAnsi="Georgia" w:cstheme="minorHAnsi"/>
          <w:b/>
          <w:sz w:val="20"/>
          <w:szCs w:val="20"/>
        </w:rPr>
        <w:fldChar w:fldCharType="begin"/>
      </w:r>
      <w:r w:rsidRPr="00EE2A7F">
        <w:rPr>
          <w:rFonts w:ascii="Georgia" w:hAnsi="Georgia" w:cstheme="minorHAnsi"/>
          <w:b/>
          <w:sz w:val="20"/>
          <w:szCs w:val="20"/>
        </w:rPr>
        <w:instrText xml:space="preserve"> SEQ Figure \* ARABIC </w:instrText>
      </w:r>
      <w:r w:rsidR="00B17CA3" w:rsidRPr="00EE2A7F">
        <w:rPr>
          <w:rFonts w:ascii="Georgia" w:hAnsi="Georgia" w:cstheme="minorHAnsi"/>
          <w:b/>
          <w:sz w:val="20"/>
          <w:szCs w:val="20"/>
        </w:rPr>
        <w:fldChar w:fldCharType="separate"/>
      </w:r>
      <w:r w:rsidR="00A00226">
        <w:rPr>
          <w:rFonts w:ascii="Georgia" w:hAnsi="Georgia" w:cstheme="minorHAnsi"/>
          <w:b/>
          <w:noProof/>
          <w:sz w:val="20"/>
          <w:szCs w:val="20"/>
        </w:rPr>
        <w:t>2</w:t>
      </w:r>
      <w:r w:rsidR="00B17CA3" w:rsidRPr="00EE2A7F">
        <w:rPr>
          <w:rFonts w:ascii="Georgia" w:hAnsi="Georgia" w:cstheme="minorHAnsi"/>
          <w:b/>
          <w:sz w:val="20"/>
          <w:szCs w:val="20"/>
        </w:rPr>
        <w:fldChar w:fldCharType="end"/>
      </w:r>
      <w:r w:rsidRPr="00EE2A7F">
        <w:rPr>
          <w:rFonts w:ascii="Georgia" w:hAnsi="Georgia" w:cstheme="minorHAnsi"/>
          <w:b/>
          <w:sz w:val="20"/>
          <w:szCs w:val="20"/>
        </w:rPr>
        <w:t xml:space="preserve"> - Patent </w:t>
      </w:r>
      <w:r w:rsidR="0012438B" w:rsidRPr="00EE2A7F">
        <w:rPr>
          <w:rFonts w:ascii="Georgia" w:hAnsi="Georgia" w:cstheme="minorHAnsi"/>
          <w:b/>
          <w:sz w:val="20"/>
          <w:szCs w:val="20"/>
        </w:rPr>
        <w:t>Filing</w:t>
      </w:r>
      <w:r w:rsidRPr="00EE2A7F">
        <w:rPr>
          <w:rFonts w:ascii="Georgia" w:hAnsi="Georgia" w:cstheme="minorHAnsi"/>
          <w:b/>
          <w:sz w:val="20"/>
          <w:szCs w:val="20"/>
        </w:rPr>
        <w:t xml:space="preserve"> Trends for 3D Printing Technology Sector</w:t>
      </w:r>
    </w:p>
    <w:p w:rsidR="00BD1796" w:rsidRPr="00BD1796" w:rsidRDefault="00BD1796" w:rsidP="00BD1796">
      <w:pPr>
        <w:tabs>
          <w:tab w:val="left" w:pos="1290"/>
        </w:tabs>
        <w:jc w:val="center"/>
        <w:rPr>
          <w:rFonts w:cstheme="minorHAnsi"/>
          <w:color w:val="595959" w:themeColor="text1" w:themeTint="A6"/>
          <w:sz w:val="24"/>
          <w:szCs w:val="24"/>
        </w:rPr>
      </w:pPr>
    </w:p>
    <w:p w:rsidR="006F591B" w:rsidRPr="00BD1796" w:rsidRDefault="006F591B" w:rsidP="00BD1796">
      <w:pPr>
        <w:keepNext/>
        <w:jc w:val="center"/>
        <w:rPr>
          <w:rFonts w:cstheme="minorHAnsi"/>
          <w:b/>
          <w:color w:val="595959" w:themeColor="text1" w:themeTint="A6"/>
          <w:sz w:val="20"/>
          <w:szCs w:val="20"/>
        </w:rPr>
      </w:pPr>
      <w:r w:rsidRPr="0021601A">
        <w:rPr>
          <w:rFonts w:cstheme="minorHAnsi"/>
          <w:noProof/>
          <w:color w:val="595959" w:themeColor="text1" w:themeTint="A6"/>
        </w:rPr>
        <w:drawing>
          <wp:inline distT="0" distB="0" distL="0" distR="0">
            <wp:extent cx="3114675" cy="1381125"/>
            <wp:effectExtent l="19050" t="0" r="9525" b="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B77C7" w:rsidRPr="002072CE" w:rsidRDefault="005C4C27" w:rsidP="00BD1796">
      <w:pPr>
        <w:jc w:val="center"/>
        <w:rPr>
          <w:rFonts w:ascii="Georgia" w:hAnsi="Georgia" w:cstheme="minorHAnsi"/>
          <w:b/>
          <w:sz w:val="24"/>
          <w:szCs w:val="24"/>
        </w:rPr>
      </w:pPr>
      <w:r w:rsidRPr="002072CE">
        <w:rPr>
          <w:rFonts w:ascii="Georgia" w:hAnsi="Georgia" w:cstheme="minorHAnsi"/>
          <w:b/>
          <w:sz w:val="20"/>
          <w:szCs w:val="20"/>
        </w:rPr>
        <w:t xml:space="preserve">Figure </w:t>
      </w:r>
      <w:r w:rsidR="00B17CA3" w:rsidRPr="002072CE">
        <w:rPr>
          <w:rFonts w:ascii="Georgia" w:hAnsi="Georgia" w:cstheme="minorHAnsi"/>
          <w:b/>
          <w:sz w:val="20"/>
          <w:szCs w:val="20"/>
        </w:rPr>
        <w:fldChar w:fldCharType="begin"/>
      </w:r>
      <w:r w:rsidRPr="002072CE">
        <w:rPr>
          <w:rFonts w:ascii="Georgia" w:hAnsi="Georgia" w:cstheme="minorHAnsi"/>
          <w:b/>
          <w:sz w:val="20"/>
          <w:szCs w:val="20"/>
        </w:rPr>
        <w:instrText xml:space="preserve"> SEQ Figure \* ARABIC </w:instrText>
      </w:r>
      <w:r w:rsidR="00B17CA3" w:rsidRPr="002072CE">
        <w:rPr>
          <w:rFonts w:ascii="Georgia" w:hAnsi="Georgia" w:cstheme="minorHAnsi"/>
          <w:b/>
          <w:sz w:val="20"/>
          <w:szCs w:val="20"/>
        </w:rPr>
        <w:fldChar w:fldCharType="separate"/>
      </w:r>
      <w:r w:rsidR="00A00226">
        <w:rPr>
          <w:rFonts w:ascii="Georgia" w:hAnsi="Georgia" w:cstheme="minorHAnsi"/>
          <w:b/>
          <w:noProof/>
          <w:sz w:val="20"/>
          <w:szCs w:val="20"/>
        </w:rPr>
        <w:t>3</w:t>
      </w:r>
      <w:r w:rsidR="00B17CA3" w:rsidRPr="002072CE">
        <w:rPr>
          <w:rFonts w:ascii="Georgia" w:hAnsi="Georgia" w:cstheme="minorHAnsi"/>
          <w:b/>
          <w:sz w:val="20"/>
          <w:szCs w:val="20"/>
        </w:rPr>
        <w:fldChar w:fldCharType="end"/>
      </w:r>
      <w:r w:rsidRPr="002072CE">
        <w:rPr>
          <w:rFonts w:ascii="Georgia" w:hAnsi="Georgia" w:cstheme="minorHAnsi"/>
          <w:b/>
          <w:sz w:val="20"/>
          <w:szCs w:val="20"/>
        </w:rPr>
        <w:t xml:space="preserve"> - Average Time in Grant of Patents</w:t>
      </w:r>
    </w:p>
    <w:p w:rsidR="00010772" w:rsidRPr="004E7B5C" w:rsidRDefault="00010772" w:rsidP="00010772">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Leading Companies</w:t>
      </w:r>
    </w:p>
    <w:p w:rsidR="00BD1796" w:rsidRDefault="00B17CA3" w:rsidP="00BD1796">
      <w:pPr>
        <w:rPr>
          <w:rFonts w:cstheme="minorHAnsi"/>
          <w:sz w:val="20"/>
          <w:szCs w:val="20"/>
        </w:rPr>
      </w:pPr>
      <w:r w:rsidRPr="00B17CA3">
        <w:rPr>
          <w:rFonts w:cstheme="minorHAnsi"/>
          <w:noProof/>
          <w:sz w:val="24"/>
          <w:szCs w:val="24"/>
        </w:rPr>
        <w:pict>
          <v:shape id="_x0000_s1055" type="#_x0000_t202" style="position:absolute;margin-left:49.65pt;margin-top:38.35pt;width:211.25pt;height:624.6pt;z-index:251676672;mso-position-horizontal-relative:page;mso-position-vertical-relative:margin" o:allowincell="f" filled="f" fillcolor="#94d1e2 [1944]" stroked="f" strokecolor="#94d1e2 [1944]" strokeweight="1pt">
            <v:fill color2="#dbeff5 [664]" angle="-45" focusposition="1" focussize="" focus="-50%" type="gradient"/>
            <v:shadow on="t" type="perspective" color="#1e5d6f [1608]" opacity=".5" offset="1pt" offset2="-3pt"/>
            <v:textbox style="mso-next-textbox:#_x0000_s1055" inset="18pt,18pt,18pt,18pt">
              <w:txbxContent>
                <w:p w:rsidR="00EE2A7F" w:rsidRPr="00194C1E" w:rsidRDefault="00EE2A7F" w:rsidP="006F591B">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 xml:space="preserve">3D Systems and </w:t>
                  </w:r>
                  <w:proofErr w:type="spellStart"/>
                  <w:r w:rsidRPr="00194C1E">
                    <w:rPr>
                      <w:rFonts w:ascii="Georgia" w:hAnsi="Georgia" w:cstheme="minorHAnsi"/>
                      <w:color w:val="595959" w:themeColor="text1" w:themeTint="A6"/>
                      <w:sz w:val="20"/>
                      <w:szCs w:val="20"/>
                    </w:rPr>
                    <w:t>Stratasys</w:t>
                  </w:r>
                  <w:proofErr w:type="spellEnd"/>
                  <w:r w:rsidRPr="00194C1E">
                    <w:rPr>
                      <w:rFonts w:ascii="Georgia" w:hAnsi="Georgia" w:cstheme="minorHAnsi"/>
                      <w:color w:val="595959" w:themeColor="text1" w:themeTint="A6"/>
                      <w:sz w:val="20"/>
                      <w:szCs w:val="20"/>
                    </w:rPr>
                    <w:t xml:space="preserve"> are the two major companies and have filed their earliest patents tracked by this report in 1989.</w:t>
                  </w:r>
                </w:p>
                <w:p w:rsidR="00EE2A7F" w:rsidRPr="00194C1E" w:rsidRDefault="00EE2A7F" w:rsidP="006F591B">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Analysis of ‘3D Systems’ patents reveal that it has actively patented stereo-lithography techniques and apparatuses since beginning of its patenting activity.  At least 25 such patents have been filed by 3D Systems that relate to stereo-lithography.</w:t>
                  </w:r>
                </w:p>
                <w:p w:rsidR="00EE2A7F" w:rsidRPr="00194C1E" w:rsidRDefault="00EE2A7F" w:rsidP="006F591B">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 xml:space="preserve">Analysis of patents by Stratasys reveal that most of the patents filed recently relate to shaping techniques such as </w:t>
                  </w:r>
                  <w:proofErr w:type="spellStart"/>
                  <w:r w:rsidRPr="00194C1E">
                    <w:rPr>
                      <w:rFonts w:ascii="Georgia" w:hAnsi="Georgia" w:cstheme="minorHAnsi"/>
                      <w:color w:val="595959" w:themeColor="text1" w:themeTint="A6"/>
                      <w:sz w:val="20"/>
                      <w:szCs w:val="20"/>
                    </w:rPr>
                    <w:t>moulding</w:t>
                  </w:r>
                  <w:proofErr w:type="spellEnd"/>
                  <w:r w:rsidRPr="00194C1E">
                    <w:rPr>
                      <w:rFonts w:ascii="Georgia" w:hAnsi="Georgia" w:cstheme="minorHAnsi"/>
                      <w:color w:val="595959" w:themeColor="text1" w:themeTint="A6"/>
                      <w:sz w:val="20"/>
                      <w:szCs w:val="20"/>
                    </w:rPr>
                    <w:t>, sintering, compression, etc.</w:t>
                  </w:r>
                </w:p>
                <w:p w:rsidR="00EE2A7F" w:rsidRPr="00194C1E" w:rsidRDefault="00EE2A7F" w:rsidP="006F591B">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One of the major developments in the past few years is the emergency of Chinese Acad. Institute.  Chinese Acad. Institute started patenting activity in 2011 and has so far amassed 41 unique patent families.  Interestingly, all the patents are filed only in China.</w:t>
                  </w:r>
                </w:p>
                <w:p w:rsidR="00004003" w:rsidRPr="00194C1E" w:rsidRDefault="00004003" w:rsidP="00004003">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 xml:space="preserve">Hewlett Packard filed its initial patents in 2003 and has since then amassed 37 patent families relating to freeform fabrication systems and techniques, stereo-lithographic techniques, rapid prototyping etc. </w:t>
                  </w:r>
                </w:p>
                <w:p w:rsidR="00004003" w:rsidRPr="00194C1E" w:rsidRDefault="00004003" w:rsidP="00004003">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 xml:space="preserve">Xi </w:t>
                  </w:r>
                  <w:proofErr w:type="gramStart"/>
                  <w:r w:rsidRPr="00194C1E">
                    <w:rPr>
                      <w:rFonts w:ascii="Georgia" w:hAnsi="Georgia" w:cstheme="minorHAnsi"/>
                      <w:color w:val="595959" w:themeColor="text1" w:themeTint="A6"/>
                      <w:sz w:val="20"/>
                      <w:szCs w:val="20"/>
                    </w:rPr>
                    <w:t>An</w:t>
                  </w:r>
                  <w:proofErr w:type="gramEnd"/>
                  <w:r w:rsidRPr="00194C1E">
                    <w:rPr>
                      <w:rFonts w:ascii="Georgia" w:hAnsi="Georgia" w:cstheme="minorHAnsi"/>
                      <w:color w:val="595959" w:themeColor="text1" w:themeTint="A6"/>
                      <w:sz w:val="20"/>
                      <w:szCs w:val="20"/>
                    </w:rPr>
                    <w:t xml:space="preserve"> </w:t>
                  </w:r>
                  <w:proofErr w:type="spellStart"/>
                  <w:r w:rsidRPr="00194C1E">
                    <w:rPr>
                      <w:rFonts w:ascii="Georgia" w:hAnsi="Georgia" w:cstheme="minorHAnsi"/>
                      <w:color w:val="595959" w:themeColor="text1" w:themeTint="A6"/>
                      <w:sz w:val="20"/>
                      <w:szCs w:val="20"/>
                    </w:rPr>
                    <w:t>Zhongkemaite</w:t>
                  </w:r>
                  <w:proofErr w:type="spellEnd"/>
                  <w:r w:rsidRPr="00194C1E">
                    <w:rPr>
                      <w:rFonts w:ascii="Georgia" w:hAnsi="Georgia" w:cstheme="minorHAnsi"/>
                      <w:color w:val="595959" w:themeColor="text1" w:themeTint="A6"/>
                      <w:sz w:val="20"/>
                      <w:szCs w:val="20"/>
                    </w:rPr>
                    <w:t xml:space="preserve"> Electronic Tech, another leading company, owns 12 patent families, all published in 2014</w:t>
                  </w:r>
                  <w:r w:rsidR="002B571A" w:rsidRPr="00194C1E">
                    <w:rPr>
                      <w:rFonts w:ascii="Georgia" w:hAnsi="Georgia" w:cstheme="minorHAnsi"/>
                      <w:color w:val="595959" w:themeColor="text1" w:themeTint="A6"/>
                      <w:sz w:val="20"/>
                      <w:szCs w:val="20"/>
                    </w:rPr>
                    <w:t>.</w:t>
                  </w:r>
                </w:p>
                <w:p w:rsidR="00004003" w:rsidRPr="00194C1E" w:rsidRDefault="00004003" w:rsidP="006F591B">
                  <w:pPr>
                    <w:jc w:val="both"/>
                    <w:rPr>
                      <w:rFonts w:ascii="Georgia" w:eastAsia="Times New Roman" w:hAnsi="Georgia" w:cstheme="minorHAnsi"/>
                      <w:color w:val="000000"/>
                      <w:sz w:val="20"/>
                      <w:szCs w:val="20"/>
                    </w:rPr>
                  </w:pPr>
                </w:p>
                <w:p w:rsidR="00004003" w:rsidRPr="00194C1E" w:rsidRDefault="00004003" w:rsidP="006F591B">
                  <w:pPr>
                    <w:jc w:val="both"/>
                    <w:rPr>
                      <w:rFonts w:ascii="Georgia" w:eastAsia="Times New Roman" w:hAnsi="Georgia" w:cstheme="minorHAnsi"/>
                      <w:color w:val="000000"/>
                      <w:sz w:val="20"/>
                      <w:szCs w:val="20"/>
                    </w:rPr>
                  </w:pPr>
                </w:p>
                <w:p w:rsidR="00EE2A7F" w:rsidRPr="00194C1E" w:rsidRDefault="00EE2A7F" w:rsidP="006F591B">
                  <w:pPr>
                    <w:jc w:val="both"/>
                    <w:rPr>
                      <w:rFonts w:ascii="Georgia" w:eastAsia="Times New Roman" w:hAnsi="Georgia" w:cstheme="minorHAnsi"/>
                      <w:color w:val="000000"/>
                      <w:sz w:val="20"/>
                      <w:szCs w:val="20"/>
                    </w:rPr>
                  </w:pPr>
                  <w:r w:rsidRPr="00194C1E">
                    <w:rPr>
                      <w:rFonts w:ascii="Georgia" w:hAnsi="Georgia" w:cstheme="minorHAnsi"/>
                      <w:sz w:val="20"/>
                      <w:szCs w:val="20"/>
                    </w:rPr>
                    <w:t xml:space="preserve">   </w:t>
                  </w:r>
                </w:p>
              </w:txbxContent>
            </v:textbox>
            <w10:wrap type="square" anchorx="page" anchory="margin"/>
          </v:shape>
        </w:pict>
      </w:r>
      <w:r w:rsidR="00BD1796" w:rsidRPr="0021601A">
        <w:rPr>
          <w:rFonts w:cstheme="minorHAnsi"/>
          <w:noProof/>
        </w:rPr>
        <w:drawing>
          <wp:inline distT="0" distB="0" distL="0" distR="0">
            <wp:extent cx="3493762" cy="2718180"/>
            <wp:effectExtent l="19050" t="0" r="11438" b="5970"/>
            <wp:docPr id="1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58E1" w:rsidRPr="002072CE" w:rsidRDefault="009E0666" w:rsidP="00BD1796">
      <w:pPr>
        <w:jc w:val="center"/>
        <w:rPr>
          <w:rFonts w:ascii="Georgia" w:hAnsi="Georgia"/>
          <w:b/>
        </w:rPr>
      </w:pPr>
      <w:r w:rsidRPr="002072CE">
        <w:rPr>
          <w:rFonts w:ascii="Georgia" w:hAnsi="Georgia" w:cstheme="minorHAnsi"/>
          <w:b/>
          <w:sz w:val="20"/>
          <w:szCs w:val="20"/>
        </w:rPr>
        <w:t xml:space="preserve">Figure </w:t>
      </w:r>
      <w:r w:rsidR="00B17CA3" w:rsidRPr="002072CE">
        <w:rPr>
          <w:rFonts w:ascii="Georgia" w:hAnsi="Georgia" w:cstheme="minorHAnsi"/>
          <w:b/>
          <w:sz w:val="20"/>
          <w:szCs w:val="20"/>
        </w:rPr>
        <w:fldChar w:fldCharType="begin"/>
      </w:r>
      <w:r w:rsidRPr="002072CE">
        <w:rPr>
          <w:rFonts w:ascii="Georgia" w:hAnsi="Georgia" w:cstheme="minorHAnsi"/>
          <w:b/>
          <w:sz w:val="20"/>
          <w:szCs w:val="20"/>
        </w:rPr>
        <w:instrText xml:space="preserve"> SEQ Figure \* ARABIC </w:instrText>
      </w:r>
      <w:r w:rsidR="00B17CA3" w:rsidRPr="002072CE">
        <w:rPr>
          <w:rFonts w:ascii="Georgia" w:hAnsi="Georgia" w:cstheme="minorHAnsi"/>
          <w:b/>
          <w:sz w:val="20"/>
          <w:szCs w:val="20"/>
        </w:rPr>
        <w:fldChar w:fldCharType="separate"/>
      </w:r>
      <w:r w:rsidR="00A00226">
        <w:rPr>
          <w:rFonts w:ascii="Georgia" w:hAnsi="Georgia" w:cstheme="minorHAnsi"/>
          <w:b/>
          <w:noProof/>
          <w:sz w:val="20"/>
          <w:szCs w:val="20"/>
        </w:rPr>
        <w:t>4</w:t>
      </w:r>
      <w:r w:rsidR="00B17CA3" w:rsidRPr="002072CE">
        <w:rPr>
          <w:rFonts w:ascii="Georgia" w:hAnsi="Georgia" w:cstheme="minorHAnsi"/>
          <w:b/>
          <w:sz w:val="20"/>
          <w:szCs w:val="20"/>
        </w:rPr>
        <w:fldChar w:fldCharType="end"/>
      </w:r>
      <w:r w:rsidRPr="002072CE">
        <w:rPr>
          <w:rFonts w:ascii="Georgia" w:hAnsi="Georgia" w:cstheme="minorHAnsi"/>
          <w:b/>
          <w:sz w:val="20"/>
          <w:szCs w:val="20"/>
        </w:rPr>
        <w:t xml:space="preserve"> - Leading Companies</w:t>
      </w:r>
    </w:p>
    <w:p w:rsidR="009E0666" w:rsidRPr="002D5DAD" w:rsidRDefault="00BD1796" w:rsidP="002D5DAD">
      <w:pPr>
        <w:rPr>
          <w:rFonts w:cstheme="minorHAnsi"/>
          <w:sz w:val="20"/>
          <w:szCs w:val="20"/>
        </w:rPr>
      </w:pPr>
      <w:r w:rsidRPr="0021601A">
        <w:rPr>
          <w:rFonts w:cstheme="minorHAnsi"/>
          <w:noProof/>
          <w:sz w:val="24"/>
          <w:szCs w:val="24"/>
        </w:rPr>
        <w:drawing>
          <wp:inline distT="0" distB="0" distL="0" distR="0">
            <wp:extent cx="3499477" cy="1677113"/>
            <wp:effectExtent l="19050" t="19050" r="24773" b="18337"/>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25510" cy="1689589"/>
                    </a:xfrm>
                    <a:prstGeom prst="rect">
                      <a:avLst/>
                    </a:prstGeom>
                    <a:noFill/>
                    <a:ln w="9525">
                      <a:solidFill>
                        <a:schemeClr val="accent3"/>
                      </a:solidFill>
                      <a:miter lim="800000"/>
                      <a:headEnd/>
                      <a:tailEnd/>
                    </a:ln>
                  </pic:spPr>
                </pic:pic>
              </a:graphicData>
            </a:graphic>
          </wp:inline>
        </w:drawing>
      </w:r>
      <w:r w:rsidR="009E0666" w:rsidRPr="002072CE">
        <w:rPr>
          <w:rFonts w:ascii="Georgia" w:hAnsi="Georgia" w:cstheme="minorHAnsi"/>
          <w:b/>
          <w:sz w:val="20"/>
          <w:szCs w:val="20"/>
        </w:rPr>
        <w:t xml:space="preserve">Figure </w:t>
      </w:r>
      <w:r w:rsidR="00B17CA3" w:rsidRPr="002072CE">
        <w:rPr>
          <w:rFonts w:ascii="Georgia" w:hAnsi="Georgia" w:cstheme="minorHAnsi"/>
          <w:b/>
          <w:sz w:val="20"/>
          <w:szCs w:val="20"/>
        </w:rPr>
        <w:fldChar w:fldCharType="begin"/>
      </w:r>
      <w:r w:rsidR="009E0666" w:rsidRPr="002072CE">
        <w:rPr>
          <w:rFonts w:ascii="Georgia" w:hAnsi="Georgia" w:cstheme="minorHAnsi"/>
          <w:b/>
          <w:sz w:val="20"/>
          <w:szCs w:val="20"/>
        </w:rPr>
        <w:instrText xml:space="preserve"> SEQ Figure \* ARABIC </w:instrText>
      </w:r>
      <w:r w:rsidR="00B17CA3" w:rsidRPr="002072CE">
        <w:rPr>
          <w:rFonts w:ascii="Georgia" w:hAnsi="Georgia" w:cstheme="minorHAnsi"/>
          <w:b/>
          <w:sz w:val="20"/>
          <w:szCs w:val="20"/>
        </w:rPr>
        <w:fldChar w:fldCharType="separate"/>
      </w:r>
      <w:r w:rsidR="00A00226">
        <w:rPr>
          <w:rFonts w:ascii="Georgia" w:hAnsi="Georgia" w:cstheme="minorHAnsi"/>
          <w:b/>
          <w:noProof/>
          <w:sz w:val="20"/>
          <w:szCs w:val="20"/>
        </w:rPr>
        <w:t>5</w:t>
      </w:r>
      <w:r w:rsidR="00B17CA3" w:rsidRPr="002072CE">
        <w:rPr>
          <w:rFonts w:ascii="Georgia" w:hAnsi="Georgia" w:cstheme="minorHAnsi"/>
          <w:b/>
          <w:sz w:val="20"/>
          <w:szCs w:val="20"/>
        </w:rPr>
        <w:fldChar w:fldCharType="end"/>
      </w:r>
      <w:r w:rsidR="009E0666" w:rsidRPr="002072CE">
        <w:rPr>
          <w:rFonts w:ascii="Georgia" w:hAnsi="Georgia" w:cstheme="minorHAnsi"/>
          <w:b/>
          <w:sz w:val="20"/>
          <w:szCs w:val="20"/>
        </w:rPr>
        <w:t xml:space="preserve"> - Clustering of Patents by Leading</w:t>
      </w:r>
      <w:r w:rsidR="002D5DAD">
        <w:rPr>
          <w:rFonts w:ascii="Georgia" w:hAnsi="Georgia" w:cstheme="minorHAnsi"/>
          <w:b/>
          <w:sz w:val="20"/>
          <w:szCs w:val="20"/>
        </w:rPr>
        <w:t xml:space="preserve"> </w:t>
      </w:r>
      <w:r w:rsidR="009E0666" w:rsidRPr="002072CE">
        <w:rPr>
          <w:rFonts w:ascii="Georgia" w:hAnsi="Georgia" w:cstheme="minorHAnsi"/>
          <w:b/>
          <w:sz w:val="20"/>
          <w:szCs w:val="20"/>
        </w:rPr>
        <w:t>Companies</w:t>
      </w:r>
    </w:p>
    <w:p w:rsidR="00EC4A34" w:rsidRPr="0021601A" w:rsidRDefault="00F504BF" w:rsidP="00E85006">
      <w:pPr>
        <w:keepNext/>
        <w:rPr>
          <w:rFonts w:cstheme="minorHAnsi"/>
          <w:color w:val="595959" w:themeColor="text1" w:themeTint="A6"/>
        </w:rPr>
      </w:pPr>
      <w:r w:rsidRPr="0021601A">
        <w:rPr>
          <w:rFonts w:eastAsiaTheme="majorEastAsia" w:cstheme="minorHAnsi"/>
          <w:b/>
          <w:bCs/>
          <w:noProof/>
          <w:color w:val="595959" w:themeColor="text1" w:themeTint="A6"/>
          <w:sz w:val="26"/>
          <w:szCs w:val="26"/>
        </w:rPr>
        <w:drawing>
          <wp:inline distT="0" distB="0" distL="0" distR="0">
            <wp:extent cx="3431969" cy="1816925"/>
            <wp:effectExtent l="0" t="0" r="0" b="0"/>
            <wp:docPr id="1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66200" cy="5562600"/>
                      <a:chOff x="25400" y="457200"/>
                      <a:chExt cx="8966200" cy="5562600"/>
                    </a:xfrm>
                  </a:grpSpPr>
                  <a:graphicFrame>
                    <a:nvGraphicFramePr>
                      <a:cNvPr id="4" name="Chart 3"/>
                      <a:cNvGraphicFramePr/>
                    </a:nvGraphicFramePr>
                    <a:graphic>
                      <a:graphicData uri="http://schemas.openxmlformats.org/drawingml/2006/chart">
                        <c:chart xmlns:c="http://schemas.openxmlformats.org/drawingml/2006/chart" xmlns:r="http://schemas.openxmlformats.org/officeDocument/2006/relationships" r:id="rId13"/>
                      </a:graphicData>
                    </a:graphic>
                    <a:xfrm>
                      <a:off x="609600" y="457200"/>
                      <a:ext cx="8382000" cy="5562600"/>
                    </a:xfrm>
                  </a:graphicFrame>
                  <a:sp>
                    <a:nvSpPr>
                      <a:cNvPr id="6" name="TextBox 5"/>
                      <a:cNvSpPr txBox="1"/>
                    </a:nvSpPr>
                    <a:spPr>
                      <a:xfrm>
                        <a:off x="25400" y="5143500"/>
                        <a:ext cx="123694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3D SYSTEMS</a:t>
                          </a:r>
                          <a:endParaRPr lang="en-US" sz="1600" b="1" dirty="0">
                            <a:solidFill>
                              <a:schemeClr val="tx2">
                                <a:lumMod val="75000"/>
                              </a:schemeClr>
                            </a:solidFill>
                          </a:endParaRPr>
                        </a:p>
                      </a:txBody>
                      <a:useSpRect/>
                    </a:txSp>
                  </a:sp>
                  <a:sp>
                    <a:nvSpPr>
                      <a:cNvPr id="7" name="TextBox 6"/>
                      <a:cNvSpPr txBox="1"/>
                    </a:nvSpPr>
                    <a:spPr>
                      <a:xfrm>
                        <a:off x="76200" y="4676001"/>
                        <a:ext cx="1111779"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STRATASYS</a:t>
                          </a:r>
                          <a:endParaRPr lang="en-US" sz="1600" b="1" dirty="0">
                            <a:solidFill>
                              <a:schemeClr val="tx2">
                                <a:lumMod val="75000"/>
                              </a:schemeClr>
                            </a:solidFill>
                          </a:endParaRPr>
                        </a:p>
                      </a:txBody>
                      <a:useSpRect/>
                    </a:txSp>
                  </a:sp>
                  <a:sp>
                    <a:nvSpPr>
                      <a:cNvPr id="8" name="TextBox 7"/>
                      <a:cNvSpPr txBox="1"/>
                    </a:nvSpPr>
                    <a:spPr>
                      <a:xfrm>
                        <a:off x="88900" y="4229100"/>
                        <a:ext cx="517770"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EOS</a:t>
                          </a:r>
                          <a:endParaRPr lang="en-US" sz="1600" b="1" dirty="0">
                            <a:solidFill>
                              <a:schemeClr val="tx2">
                                <a:lumMod val="75000"/>
                              </a:schemeClr>
                            </a:solidFill>
                          </a:endParaRPr>
                        </a:p>
                      </a:txBody>
                      <a:useSpRect/>
                    </a:txSp>
                  </a:sp>
                  <a:sp>
                    <a:nvSpPr>
                      <a:cNvPr id="9" name="TextBox 8"/>
                      <a:cNvSpPr txBox="1"/>
                    </a:nvSpPr>
                    <a:spPr>
                      <a:xfrm>
                        <a:off x="76200" y="3797300"/>
                        <a:ext cx="83721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ARCAM</a:t>
                          </a:r>
                          <a:endParaRPr lang="en-US" sz="1600" b="1" dirty="0">
                            <a:solidFill>
                              <a:schemeClr val="tx2">
                                <a:lumMod val="75000"/>
                              </a:schemeClr>
                            </a:solidFill>
                          </a:endParaRPr>
                        </a:p>
                      </a:txBody>
                      <a:useSpRect/>
                    </a:txSp>
                  </a:sp>
                  <a:sp>
                    <a:nvSpPr>
                      <a:cNvPr id="10" name="TextBox 9"/>
                      <a:cNvSpPr txBox="1"/>
                    </a:nvSpPr>
                    <a:spPr>
                      <a:xfrm>
                        <a:off x="88900" y="3352800"/>
                        <a:ext cx="324723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XI AN ZHONGKEMAITE ELECTRONIC </a:t>
                          </a:r>
                          <a:endParaRPr lang="en-US" sz="1600" b="1" dirty="0">
                            <a:solidFill>
                              <a:schemeClr val="tx2">
                                <a:lumMod val="75000"/>
                              </a:schemeClr>
                            </a:solidFill>
                          </a:endParaRPr>
                        </a:p>
                      </a:txBody>
                      <a:useSpRect/>
                    </a:txSp>
                  </a:sp>
                  <a:sp>
                    <a:nvSpPr>
                      <a:cNvPr id="11" name="TextBox 10"/>
                      <a:cNvSpPr txBox="1"/>
                    </a:nvSpPr>
                    <a:spPr>
                      <a:xfrm>
                        <a:off x="63500" y="2921000"/>
                        <a:ext cx="196002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CHINESE ACAD. INST.</a:t>
                          </a:r>
                          <a:endParaRPr lang="en-US" sz="1600" b="1" dirty="0">
                            <a:solidFill>
                              <a:schemeClr val="tx2">
                                <a:lumMod val="75000"/>
                              </a:schemeClr>
                            </a:solidFill>
                          </a:endParaRPr>
                        </a:p>
                      </a:txBody>
                      <a:useSpRect/>
                    </a:txSp>
                  </a:sp>
                  <a:sp>
                    <a:nvSpPr>
                      <a:cNvPr id="12" name="TextBox 11"/>
                      <a:cNvSpPr txBox="1"/>
                    </a:nvSpPr>
                    <a:spPr>
                      <a:xfrm>
                        <a:off x="64267" y="2514600"/>
                        <a:ext cx="184595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HEWLETT PACKARD</a:t>
                          </a:r>
                          <a:endParaRPr lang="en-US" sz="1600" b="1" dirty="0">
                            <a:solidFill>
                              <a:schemeClr val="tx2">
                                <a:lumMod val="75000"/>
                              </a:schemeClr>
                            </a:solidFill>
                          </a:endParaRPr>
                        </a:p>
                      </a:txBody>
                      <a:useSpRect/>
                    </a:txSp>
                  </a:sp>
                  <a:sp>
                    <a:nvSpPr>
                      <a:cNvPr id="13" name="TextBox 12"/>
                      <a:cNvSpPr txBox="1"/>
                    </a:nvSpPr>
                    <a:spPr>
                      <a:xfrm>
                        <a:off x="63500" y="2108200"/>
                        <a:ext cx="100572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VOXELJET</a:t>
                          </a:r>
                          <a:endParaRPr lang="en-US" sz="1600" b="1" dirty="0">
                            <a:solidFill>
                              <a:schemeClr val="tx2">
                                <a:lumMod val="75000"/>
                              </a:schemeClr>
                            </a:solidFill>
                          </a:endParaRPr>
                        </a:p>
                      </a:txBody>
                      <a:useSpRect/>
                    </a:txSp>
                  </a:sp>
                  <a:sp>
                    <a:nvSpPr>
                      <a:cNvPr id="14" name="TextBox 13"/>
                      <a:cNvSpPr txBox="1"/>
                    </a:nvSpPr>
                    <a:spPr>
                      <a:xfrm>
                        <a:off x="38100" y="1676400"/>
                        <a:ext cx="219906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UNITED TECHNOLOGIES</a:t>
                          </a:r>
                          <a:endParaRPr lang="en-US" sz="1600" b="1" dirty="0">
                            <a:solidFill>
                              <a:schemeClr val="tx2">
                                <a:lumMod val="75000"/>
                              </a:schemeClr>
                            </a:solidFill>
                          </a:endParaRPr>
                        </a:p>
                      </a:txBody>
                      <a:useSpRect/>
                    </a:txSp>
                  </a:sp>
                  <a:sp>
                    <a:nvSpPr>
                      <a:cNvPr id="15" name="TextBox 14"/>
                      <a:cNvSpPr txBox="1"/>
                    </a:nvSpPr>
                    <a:spPr>
                      <a:xfrm>
                        <a:off x="63500" y="1259701"/>
                        <a:ext cx="1912831"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PRINT RITE UNICOM</a:t>
                          </a:r>
                          <a:endParaRPr lang="en-US" sz="1600" b="1" dirty="0">
                            <a:solidFill>
                              <a:schemeClr val="tx2">
                                <a:lumMod val="75000"/>
                              </a:schemeClr>
                            </a:solidFill>
                          </a:endParaRPr>
                        </a:p>
                      </a:txBody>
                      <a:useSpRect/>
                    </a:txSp>
                  </a:sp>
                </lc:lockedCanvas>
              </a:graphicData>
            </a:graphic>
          </wp:inline>
        </w:drawing>
      </w:r>
    </w:p>
    <w:p w:rsidR="00576654" w:rsidRPr="002072CE" w:rsidRDefault="00576654" w:rsidP="00004003">
      <w:pPr>
        <w:pStyle w:val="Caption"/>
        <w:ind w:left="2160" w:firstLine="720"/>
        <w:jc w:val="center"/>
        <w:rPr>
          <w:rFonts w:ascii="Georgia" w:hAnsi="Georgia" w:cstheme="minorHAnsi"/>
          <w:color w:val="auto"/>
          <w:sz w:val="20"/>
          <w:szCs w:val="20"/>
        </w:rPr>
      </w:pPr>
      <w:r w:rsidRPr="002072CE">
        <w:rPr>
          <w:rFonts w:ascii="Georgia" w:hAnsi="Georgia" w:cstheme="minorHAnsi"/>
          <w:color w:val="auto"/>
          <w:sz w:val="20"/>
          <w:szCs w:val="20"/>
        </w:rPr>
        <w:t>Figure 6</w:t>
      </w:r>
      <w:r w:rsidR="00EC4A34" w:rsidRPr="002072CE">
        <w:rPr>
          <w:rFonts w:ascii="Georgia" w:hAnsi="Georgia" w:cstheme="minorHAnsi"/>
          <w:color w:val="auto"/>
          <w:sz w:val="20"/>
          <w:szCs w:val="20"/>
        </w:rPr>
        <w:t xml:space="preserve"> - Assignee Innovation Timelines</w:t>
      </w:r>
    </w:p>
    <w:p w:rsidR="00F504BF" w:rsidRPr="0021601A" w:rsidRDefault="00F504BF" w:rsidP="008A6B27">
      <w:pPr>
        <w:rPr>
          <w:rFonts w:eastAsiaTheme="majorEastAsia" w:cstheme="minorHAnsi"/>
          <w:b/>
          <w:bCs/>
          <w:sz w:val="20"/>
          <w:szCs w:val="20"/>
        </w:rPr>
      </w:pPr>
    </w:p>
    <w:p w:rsidR="00AA4974" w:rsidRPr="004E7B5C" w:rsidRDefault="00AA4974" w:rsidP="009741F2">
      <w:pPr>
        <w:shd w:val="clear" w:color="auto" w:fill="595959" w:themeFill="text1" w:themeFillTint="A6"/>
        <w:rPr>
          <w:rFonts w:ascii="Georgia" w:eastAsiaTheme="majorEastAsia" w:hAnsi="Georgia" w:cstheme="minorHAnsi"/>
          <w:b/>
          <w:bCs/>
          <w:color w:val="FFFFFF" w:themeColor="background1"/>
          <w:sz w:val="28"/>
          <w:szCs w:val="28"/>
        </w:rPr>
      </w:pPr>
      <w:r w:rsidRPr="004E7B5C">
        <w:rPr>
          <w:rFonts w:ascii="Georgia" w:eastAsiaTheme="majorEastAsia" w:hAnsi="Georgia" w:cstheme="minorHAnsi"/>
          <w:b/>
          <w:bCs/>
          <w:color w:val="FFFFFF" w:themeColor="background1"/>
          <w:sz w:val="28"/>
          <w:szCs w:val="28"/>
        </w:rPr>
        <w:t>Publication Trends of Leading Companies</w:t>
      </w:r>
    </w:p>
    <w:p w:rsidR="00576654" w:rsidRPr="0021601A" w:rsidRDefault="00B17CA3" w:rsidP="00E85006">
      <w:pPr>
        <w:rPr>
          <w:rFonts w:cstheme="minorHAnsi"/>
          <w:color w:val="595959" w:themeColor="text1" w:themeTint="A6"/>
          <w:sz w:val="30"/>
          <w:szCs w:val="30"/>
        </w:rPr>
      </w:pPr>
      <w:r w:rsidRPr="00B17CA3">
        <w:rPr>
          <w:rFonts w:cstheme="minorHAnsi"/>
          <w:noProof/>
          <w:color w:val="595959" w:themeColor="text1" w:themeTint="A6"/>
        </w:rPr>
        <w:pict>
          <v:shape id="_x0000_s1048" type="#_x0000_t202" style="position:absolute;margin-left:37.55pt;margin-top:66.1pt;width:194.7pt;height:552.65pt;z-index:251671552;mso-position-horizontal-relative:page;mso-position-vertical-relative:margin" o:allowincell="f" filled="f" fillcolor="#94d1e2 [1944]" stroked="f" strokecolor="#94d1e2 [1944]" strokeweight="1pt">
            <v:fill color2="#dbeff5 [664]" angle="-45" focusposition="1" focussize="" focus="-50%" type="gradient"/>
            <v:shadow on="t" type="perspective" color="#1e5d6f [1608]" opacity=".5" offset="1pt" offset2="-3pt"/>
            <v:textbox style="mso-next-textbox:#_x0000_s1048" inset="18pt,18pt,18pt,18pt">
              <w:txbxContent>
                <w:p w:rsidR="00EE2A7F" w:rsidRPr="007D6FA2" w:rsidRDefault="00EE2A7F" w:rsidP="005027C6">
                  <w:pPr>
                    <w:jc w:val="both"/>
                    <w:rPr>
                      <w:rFonts w:ascii="Georgia" w:hAnsi="Georgia" w:cstheme="minorHAnsi"/>
                      <w:color w:val="595959" w:themeColor="text1" w:themeTint="A6"/>
                      <w:sz w:val="22"/>
                      <w:szCs w:val="22"/>
                    </w:rPr>
                  </w:pPr>
                  <w:r w:rsidRPr="004E7B5C">
                    <w:rPr>
                      <w:rFonts w:ascii="Georgia" w:hAnsi="Georgia" w:cstheme="minorHAnsi"/>
                      <w:sz w:val="22"/>
                      <w:szCs w:val="22"/>
                    </w:rPr>
                    <w:t xml:space="preserve"> </w:t>
                  </w:r>
                  <w:r w:rsidRPr="007D6FA2">
                    <w:rPr>
                      <w:rFonts w:ascii="Georgia" w:hAnsi="Georgia" w:cstheme="minorHAnsi"/>
                      <w:color w:val="595959" w:themeColor="text1" w:themeTint="A6"/>
                      <w:sz w:val="22"/>
                      <w:szCs w:val="22"/>
                    </w:rPr>
                    <w:t>The leading companies 3D Systems and Stratasys published their first patents in 1992 and 1996 respectively in this sector.  But it was only in the recent years that a surge in their patenting activity can be noticed. In 2014 only, a total of 38 patents of 3D Systems were published which is more than 200% of the patents published in 2013.</w:t>
                  </w:r>
                </w:p>
                <w:p w:rsidR="00EE2A7F" w:rsidRPr="007D6FA2" w:rsidRDefault="00EE2A7F" w:rsidP="005027C6">
                  <w:pPr>
                    <w:jc w:val="both"/>
                    <w:rPr>
                      <w:rFonts w:ascii="Georgia" w:hAnsi="Georgia" w:cstheme="minorHAnsi"/>
                      <w:color w:val="595959" w:themeColor="text1" w:themeTint="A6"/>
                      <w:sz w:val="22"/>
                      <w:szCs w:val="22"/>
                    </w:rPr>
                  </w:pPr>
                  <w:r w:rsidRPr="007D6FA2">
                    <w:rPr>
                      <w:rFonts w:ascii="Georgia" w:hAnsi="Georgia" w:cstheme="minorHAnsi"/>
                      <w:color w:val="595959" w:themeColor="text1" w:themeTint="A6"/>
                      <w:sz w:val="22"/>
                      <w:szCs w:val="22"/>
                    </w:rPr>
                    <w:t>Stratasys got 54 patent families published in the year 2014 which is 234% of patent families published in the year 2013.</w:t>
                  </w:r>
                </w:p>
                <w:p w:rsidR="00EE2A7F" w:rsidRPr="007D6FA2" w:rsidRDefault="00EE2A7F" w:rsidP="005027C6">
                  <w:pPr>
                    <w:jc w:val="both"/>
                    <w:rPr>
                      <w:rFonts w:ascii="Georgia" w:hAnsi="Georgia" w:cstheme="minorHAnsi"/>
                      <w:color w:val="595959" w:themeColor="text1" w:themeTint="A6"/>
                      <w:sz w:val="22"/>
                      <w:szCs w:val="22"/>
                    </w:rPr>
                  </w:pPr>
                  <w:r w:rsidRPr="007D6FA2">
                    <w:rPr>
                      <w:rFonts w:ascii="Georgia" w:hAnsi="Georgia" w:cstheme="minorHAnsi"/>
                      <w:color w:val="595959" w:themeColor="text1" w:themeTint="A6"/>
                      <w:sz w:val="22"/>
                      <w:szCs w:val="22"/>
                    </w:rPr>
                    <w:t xml:space="preserve">A comparison of patenting activity of year 2014 reveals that Stratasys got 42% more patent families published than the biggest player – 3D Systems.  Interestingly, Stratasys seems to be aggressively active only in the last 5-6 years as far as patenting is concerned; however 3D Systems has been relatively more active for the last one and a half decade and has amassed 199 patent families so far. </w:t>
                  </w:r>
                </w:p>
                <w:p w:rsidR="00EE2A7F" w:rsidRPr="004E7B5C" w:rsidRDefault="00EE2A7F" w:rsidP="005027C6">
                  <w:pPr>
                    <w:jc w:val="both"/>
                    <w:rPr>
                      <w:rFonts w:ascii="Georgia" w:hAnsi="Georgia" w:cstheme="minorHAnsi"/>
                      <w:sz w:val="22"/>
                      <w:szCs w:val="22"/>
                    </w:rPr>
                  </w:pPr>
                </w:p>
                <w:p w:rsidR="00EE2A7F" w:rsidRPr="004E7B5C" w:rsidRDefault="00EE2A7F" w:rsidP="005027C6">
                  <w:pPr>
                    <w:jc w:val="both"/>
                    <w:rPr>
                      <w:rFonts w:ascii="Georgia" w:eastAsia="Times New Roman" w:hAnsi="Georgia" w:cstheme="minorHAnsi"/>
                      <w:color w:val="000000"/>
                      <w:sz w:val="22"/>
                      <w:szCs w:val="22"/>
                    </w:rPr>
                  </w:pPr>
                  <w:r w:rsidRPr="004E7B5C">
                    <w:rPr>
                      <w:rFonts w:ascii="Georgia" w:hAnsi="Georgia" w:cstheme="minorHAnsi"/>
                      <w:sz w:val="22"/>
                      <w:szCs w:val="22"/>
                    </w:rPr>
                    <w:t xml:space="preserve"> </w:t>
                  </w:r>
                </w:p>
              </w:txbxContent>
            </v:textbox>
            <w10:wrap type="square" anchorx="page" anchory="margin"/>
          </v:shape>
        </w:pict>
      </w:r>
    </w:p>
    <w:p w:rsidR="00F144C5" w:rsidRPr="0021601A" w:rsidRDefault="005027C6" w:rsidP="00E85006">
      <w:pPr>
        <w:rPr>
          <w:rFonts w:cstheme="minorHAnsi"/>
          <w:color w:val="595959" w:themeColor="text1" w:themeTint="A6"/>
        </w:rPr>
      </w:pPr>
      <w:r w:rsidRPr="0021601A">
        <w:rPr>
          <w:rFonts w:cstheme="minorHAnsi"/>
          <w:noProof/>
          <w:color w:val="595959" w:themeColor="text1" w:themeTint="A6"/>
        </w:rPr>
        <w:drawing>
          <wp:inline distT="0" distB="0" distL="0" distR="0">
            <wp:extent cx="3835326" cy="1669312"/>
            <wp:effectExtent l="19050" t="0" r="12774" b="7088"/>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A0CA9" w:rsidRPr="0021601A">
        <w:rPr>
          <w:rFonts w:cstheme="minorHAnsi"/>
          <w:color w:val="595959" w:themeColor="text1" w:themeTint="A6"/>
        </w:rPr>
        <w:tab/>
      </w:r>
    </w:p>
    <w:p w:rsidR="00BA0CA9" w:rsidRPr="002072CE" w:rsidRDefault="00F144C5" w:rsidP="0021601A">
      <w:pPr>
        <w:pStyle w:val="Caption"/>
        <w:ind w:left="2880" w:firstLine="720"/>
        <w:jc w:val="center"/>
        <w:rPr>
          <w:rFonts w:ascii="Georgia" w:hAnsi="Georgia" w:cstheme="minorHAnsi"/>
          <w:sz w:val="20"/>
          <w:szCs w:val="20"/>
        </w:rPr>
      </w:pPr>
      <w:r w:rsidRPr="002072CE">
        <w:rPr>
          <w:rFonts w:ascii="Georgia" w:hAnsi="Georgia" w:cstheme="minorHAnsi"/>
          <w:sz w:val="20"/>
          <w:szCs w:val="20"/>
        </w:rPr>
        <w:t xml:space="preserve">Figure </w:t>
      </w:r>
      <w:r w:rsidR="00632D99">
        <w:rPr>
          <w:rFonts w:ascii="Georgia" w:hAnsi="Georgia" w:cstheme="minorHAnsi"/>
          <w:sz w:val="20"/>
          <w:szCs w:val="20"/>
        </w:rPr>
        <w:t>7</w:t>
      </w:r>
      <w:r w:rsidR="00E3374D" w:rsidRPr="002072CE">
        <w:rPr>
          <w:rFonts w:ascii="Georgia" w:hAnsi="Georgia" w:cstheme="minorHAnsi"/>
          <w:sz w:val="20"/>
          <w:szCs w:val="20"/>
        </w:rPr>
        <w:t>a</w:t>
      </w:r>
      <w:r w:rsidR="00835774" w:rsidRPr="002072CE">
        <w:rPr>
          <w:rFonts w:ascii="Georgia" w:hAnsi="Georgia" w:cstheme="minorHAnsi"/>
          <w:sz w:val="20"/>
          <w:szCs w:val="20"/>
        </w:rPr>
        <w:t xml:space="preserve"> - 3D</w:t>
      </w:r>
      <w:r w:rsidRPr="002072CE">
        <w:rPr>
          <w:rFonts w:ascii="Georgia" w:hAnsi="Georgia" w:cstheme="minorHAnsi"/>
          <w:sz w:val="20"/>
          <w:szCs w:val="20"/>
        </w:rPr>
        <w:t xml:space="preserve"> Systems</w:t>
      </w:r>
    </w:p>
    <w:p w:rsidR="005B3F69" w:rsidRPr="0021601A" w:rsidRDefault="005B3F69" w:rsidP="00E85006">
      <w:pPr>
        <w:rPr>
          <w:rFonts w:cstheme="minorHAnsi"/>
          <w:color w:val="595959" w:themeColor="text1" w:themeTint="A6"/>
        </w:rPr>
      </w:pPr>
    </w:p>
    <w:p w:rsidR="00F144C5" w:rsidRPr="0021601A" w:rsidRDefault="005027C6" w:rsidP="00E85006">
      <w:pPr>
        <w:keepNext/>
        <w:tabs>
          <w:tab w:val="left" w:pos="1725"/>
        </w:tabs>
        <w:rPr>
          <w:rFonts w:cstheme="minorHAnsi"/>
          <w:color w:val="595959" w:themeColor="text1" w:themeTint="A6"/>
        </w:rPr>
      </w:pPr>
      <w:r w:rsidRPr="0021601A">
        <w:rPr>
          <w:rFonts w:cstheme="minorHAnsi"/>
          <w:noProof/>
          <w:color w:val="595959" w:themeColor="text1" w:themeTint="A6"/>
        </w:rPr>
        <w:drawing>
          <wp:inline distT="0" distB="0" distL="0" distR="0">
            <wp:extent cx="3858969" cy="1616149"/>
            <wp:effectExtent l="19050" t="0" r="27231" b="3101"/>
            <wp:docPr id="6"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5B3F69" w:rsidRPr="0021601A">
        <w:rPr>
          <w:rFonts w:cstheme="minorHAnsi"/>
          <w:color w:val="595959" w:themeColor="text1" w:themeTint="A6"/>
        </w:rPr>
        <w:tab/>
      </w:r>
    </w:p>
    <w:p w:rsidR="005B3F69" w:rsidRPr="002072CE" w:rsidRDefault="00F144C5" w:rsidP="0021601A">
      <w:pPr>
        <w:pStyle w:val="Caption"/>
        <w:jc w:val="center"/>
        <w:rPr>
          <w:rFonts w:ascii="Georgia" w:hAnsi="Georgia" w:cstheme="minorHAnsi"/>
          <w:sz w:val="20"/>
          <w:szCs w:val="20"/>
        </w:rPr>
      </w:pPr>
      <w:r w:rsidRPr="002072CE">
        <w:rPr>
          <w:rFonts w:ascii="Georgia" w:hAnsi="Georgia" w:cstheme="minorHAnsi"/>
          <w:sz w:val="20"/>
          <w:szCs w:val="20"/>
        </w:rPr>
        <w:t xml:space="preserve">Figure 7b </w:t>
      </w:r>
      <w:r w:rsidR="00426019" w:rsidRPr="002072CE">
        <w:rPr>
          <w:rFonts w:ascii="Georgia" w:hAnsi="Georgia" w:cstheme="minorHAnsi"/>
          <w:sz w:val="20"/>
          <w:szCs w:val="20"/>
        </w:rPr>
        <w:t>–</w:t>
      </w:r>
      <w:r w:rsidRPr="002072CE">
        <w:rPr>
          <w:rFonts w:ascii="Georgia" w:hAnsi="Georgia" w:cstheme="minorHAnsi"/>
          <w:sz w:val="20"/>
          <w:szCs w:val="20"/>
        </w:rPr>
        <w:t xml:space="preserve"> Stratasys</w:t>
      </w:r>
    </w:p>
    <w:p w:rsidR="00576654" w:rsidRPr="0021601A" w:rsidRDefault="00576654" w:rsidP="00E85006">
      <w:pPr>
        <w:rPr>
          <w:rFonts w:cstheme="minorHAnsi"/>
          <w:color w:val="595959" w:themeColor="text1" w:themeTint="A6"/>
        </w:rPr>
      </w:pPr>
    </w:p>
    <w:p w:rsidR="00F144C5" w:rsidRPr="0021601A" w:rsidRDefault="00542927" w:rsidP="00E85006">
      <w:pPr>
        <w:rPr>
          <w:rFonts w:cstheme="minorHAnsi"/>
          <w:color w:val="595959" w:themeColor="text1" w:themeTint="A6"/>
        </w:rPr>
      </w:pPr>
      <w:bookmarkStart w:id="2" w:name="_Toc362541703"/>
      <w:bookmarkStart w:id="3" w:name="_Toc363571621"/>
      <w:r w:rsidRPr="0021601A">
        <w:rPr>
          <w:rFonts w:eastAsiaTheme="majorEastAsia" w:cstheme="minorHAnsi"/>
          <w:b/>
          <w:bCs/>
          <w:noProof/>
          <w:color w:val="595959" w:themeColor="text1" w:themeTint="A6"/>
          <w:sz w:val="26"/>
          <w:szCs w:val="26"/>
        </w:rPr>
        <w:drawing>
          <wp:inline distT="0" distB="0" distL="0" distR="0">
            <wp:extent cx="3884679" cy="1584251"/>
            <wp:effectExtent l="19050" t="0" r="20571" b="0"/>
            <wp:docPr id="1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4C5" w:rsidRPr="002072CE" w:rsidRDefault="00F144C5" w:rsidP="0021601A">
      <w:pPr>
        <w:pStyle w:val="Caption"/>
        <w:ind w:left="3600" w:firstLine="720"/>
        <w:jc w:val="center"/>
        <w:rPr>
          <w:rFonts w:ascii="Georgia" w:hAnsi="Georgia" w:cstheme="minorHAnsi"/>
          <w:sz w:val="20"/>
          <w:szCs w:val="20"/>
        </w:rPr>
      </w:pPr>
      <w:r w:rsidRPr="002072CE">
        <w:rPr>
          <w:rFonts w:ascii="Georgia" w:hAnsi="Georgia" w:cstheme="minorHAnsi"/>
          <w:sz w:val="20"/>
          <w:szCs w:val="20"/>
        </w:rPr>
        <w:t>Figure 7c - EOS</w:t>
      </w:r>
    </w:p>
    <w:p w:rsidR="00542927" w:rsidRPr="0021601A" w:rsidRDefault="00542927" w:rsidP="00E85006">
      <w:pPr>
        <w:tabs>
          <w:tab w:val="left" w:pos="1770"/>
          <w:tab w:val="left" w:pos="1890"/>
        </w:tabs>
        <w:rPr>
          <w:rFonts w:eastAsiaTheme="majorEastAsia" w:cstheme="minorHAnsi"/>
          <w:b/>
          <w:bCs/>
          <w:color w:val="595959" w:themeColor="text1" w:themeTint="A6"/>
          <w:sz w:val="26"/>
          <w:szCs w:val="26"/>
        </w:rPr>
      </w:pPr>
      <w:r w:rsidRPr="0021601A">
        <w:rPr>
          <w:rFonts w:eastAsiaTheme="majorEastAsia" w:cstheme="minorHAnsi"/>
          <w:b/>
          <w:bCs/>
          <w:color w:val="595959" w:themeColor="text1" w:themeTint="A6"/>
          <w:sz w:val="26"/>
          <w:szCs w:val="26"/>
        </w:rPr>
        <w:lastRenderedPageBreak/>
        <w:tab/>
      </w:r>
    </w:p>
    <w:p w:rsidR="008E75FE" w:rsidRPr="0021601A" w:rsidRDefault="00B17CA3" w:rsidP="00E85006">
      <w:pPr>
        <w:tabs>
          <w:tab w:val="left" w:pos="1770"/>
          <w:tab w:val="left" w:pos="1890"/>
        </w:tabs>
        <w:rPr>
          <w:rFonts w:eastAsiaTheme="majorEastAsia" w:cstheme="minorHAnsi"/>
          <w:b/>
          <w:bCs/>
          <w:color w:val="595959" w:themeColor="text1" w:themeTint="A6"/>
          <w:sz w:val="26"/>
          <w:szCs w:val="26"/>
        </w:rPr>
      </w:pPr>
      <w:r w:rsidRPr="00B17CA3">
        <w:rPr>
          <w:rFonts w:cstheme="minorHAnsi"/>
          <w:noProof/>
          <w:color w:val="595959" w:themeColor="text1" w:themeTint="A6"/>
        </w:rPr>
        <w:pict>
          <v:shape id="_x0000_s1050" type="#_x0000_t202" style="position:absolute;margin-left:49.55pt;margin-top:35.7pt;width:194.7pt;height:474.3pt;z-index:251672576;mso-position-horizontal-relative:page;mso-position-vertical-relative:margin" o:allowincell="f" filled="f" fillcolor="#94d1e2 [1944]" stroked="f" strokecolor="#94d1e2 [1944]" strokeweight="1pt">
            <v:fill color2="#dbeff5 [664]" angle="-45" focusposition="1" focussize="" focus="-50%" type="gradient"/>
            <v:shadow on="t" type="perspective" color="#1e5d6f [1608]" opacity=".5" offset="1pt" offset2="-3pt"/>
            <v:textbox style="mso-next-textbox:#_x0000_s1050" inset="18pt,18pt,18pt,18pt">
              <w:txbxContent>
                <w:p w:rsidR="002B571A" w:rsidRPr="002B571A" w:rsidRDefault="00EE2A7F" w:rsidP="008E75FE">
                  <w:pPr>
                    <w:jc w:val="both"/>
                    <w:rPr>
                      <w:rFonts w:ascii="Georgia" w:hAnsi="Georgia" w:cstheme="minorHAnsi"/>
                      <w:color w:val="595959" w:themeColor="text1" w:themeTint="A6"/>
                      <w:sz w:val="22"/>
                      <w:szCs w:val="22"/>
                    </w:rPr>
                  </w:pPr>
                  <w:r w:rsidRPr="002B571A">
                    <w:rPr>
                      <w:rFonts w:ascii="Georgia" w:hAnsi="Georgia" w:cstheme="minorHAnsi"/>
                      <w:color w:val="595959" w:themeColor="text1" w:themeTint="A6"/>
                      <w:sz w:val="22"/>
                      <w:szCs w:val="22"/>
                    </w:rPr>
                    <w:t xml:space="preserve"> </w:t>
                  </w:r>
                  <w:r w:rsidR="002B571A" w:rsidRPr="002B571A">
                    <w:rPr>
                      <w:rFonts w:ascii="Georgia" w:hAnsi="Georgia" w:cstheme="minorHAnsi"/>
                      <w:color w:val="595959" w:themeColor="text1" w:themeTint="A6"/>
                      <w:sz w:val="22"/>
                      <w:szCs w:val="22"/>
                    </w:rPr>
                    <w:t xml:space="preserve">EOS, another leading company, is active since 1992, however increased number of filings only in the recent few years.  In year 2014, 21 patent families of EOS were published which is </w:t>
                  </w:r>
                  <w:r w:rsidR="00F74C47">
                    <w:rPr>
                      <w:rFonts w:ascii="Georgia" w:hAnsi="Georgia" w:cstheme="minorHAnsi"/>
                      <w:color w:val="595959" w:themeColor="text1" w:themeTint="A6"/>
                      <w:sz w:val="22"/>
                      <w:szCs w:val="22"/>
                    </w:rPr>
                    <w:t>1</w:t>
                  </w:r>
                  <w:r w:rsidR="002B571A" w:rsidRPr="002B571A">
                    <w:rPr>
                      <w:rFonts w:ascii="Georgia" w:hAnsi="Georgia" w:cstheme="minorHAnsi"/>
                      <w:color w:val="595959" w:themeColor="text1" w:themeTint="A6"/>
                      <w:sz w:val="22"/>
                      <w:szCs w:val="22"/>
                    </w:rPr>
                    <w:t>62% of its patent families published in 2013.</w:t>
                  </w:r>
                </w:p>
                <w:p w:rsidR="00EE2A7F" w:rsidRPr="007D6FA2" w:rsidRDefault="00EE2A7F" w:rsidP="008E75FE">
                  <w:pPr>
                    <w:jc w:val="both"/>
                    <w:rPr>
                      <w:rFonts w:ascii="Georgia" w:hAnsi="Georgia" w:cstheme="minorHAnsi"/>
                      <w:color w:val="595959" w:themeColor="text1" w:themeTint="A6"/>
                      <w:sz w:val="22"/>
                      <w:szCs w:val="22"/>
                    </w:rPr>
                  </w:pPr>
                  <w:r w:rsidRPr="007D6FA2">
                    <w:rPr>
                      <w:rFonts w:ascii="Georgia" w:hAnsi="Georgia" w:cstheme="minorHAnsi"/>
                      <w:color w:val="595959" w:themeColor="text1" w:themeTint="A6"/>
                      <w:sz w:val="22"/>
                      <w:szCs w:val="22"/>
                    </w:rPr>
                    <w:t xml:space="preserve">One of the most interesting facts is that Xi </w:t>
                  </w:r>
                  <w:proofErr w:type="gramStart"/>
                  <w:r w:rsidRPr="007D6FA2">
                    <w:rPr>
                      <w:rFonts w:ascii="Georgia" w:hAnsi="Georgia" w:cstheme="minorHAnsi"/>
                      <w:color w:val="595959" w:themeColor="text1" w:themeTint="A6"/>
                      <w:sz w:val="22"/>
                      <w:szCs w:val="22"/>
                    </w:rPr>
                    <w:t>An</w:t>
                  </w:r>
                  <w:proofErr w:type="gramEnd"/>
                  <w:r w:rsidRPr="007D6FA2">
                    <w:rPr>
                      <w:rFonts w:ascii="Georgia" w:hAnsi="Georgia" w:cstheme="minorHAnsi"/>
                      <w:color w:val="595959" w:themeColor="text1" w:themeTint="A6"/>
                      <w:sz w:val="22"/>
                      <w:szCs w:val="22"/>
                    </w:rPr>
                    <w:t xml:space="preserve"> </w:t>
                  </w:r>
                  <w:proofErr w:type="spellStart"/>
                  <w:r w:rsidRPr="007D6FA2">
                    <w:rPr>
                      <w:rFonts w:ascii="Georgia" w:hAnsi="Georgia" w:cstheme="minorHAnsi"/>
                      <w:color w:val="595959" w:themeColor="text1" w:themeTint="A6"/>
                      <w:sz w:val="22"/>
                      <w:szCs w:val="22"/>
                    </w:rPr>
                    <w:t>Zhongkemaite</w:t>
                  </w:r>
                  <w:proofErr w:type="spellEnd"/>
                  <w:r w:rsidRPr="007D6FA2">
                    <w:rPr>
                      <w:rFonts w:ascii="Georgia" w:hAnsi="Georgia" w:cstheme="minorHAnsi"/>
                      <w:color w:val="595959" w:themeColor="text1" w:themeTint="A6"/>
                      <w:sz w:val="22"/>
                      <w:szCs w:val="22"/>
                    </w:rPr>
                    <w:t xml:space="preserve"> Electronic Tech., a recent entrant and a leading company, got all its patents published in the year 2014 only.  A total of 43 patent families are published in 2014.  No patent is noticed before this. </w:t>
                  </w:r>
                </w:p>
                <w:p w:rsidR="00EE2A7F" w:rsidRPr="007D6FA2" w:rsidRDefault="00EE2A7F" w:rsidP="008E75FE">
                  <w:pPr>
                    <w:jc w:val="both"/>
                    <w:rPr>
                      <w:rFonts w:ascii="Georgia" w:hAnsi="Georgia" w:cstheme="minorHAnsi"/>
                      <w:color w:val="595959" w:themeColor="text1" w:themeTint="A6"/>
                      <w:sz w:val="22"/>
                      <w:szCs w:val="22"/>
                    </w:rPr>
                  </w:pPr>
                  <w:r w:rsidRPr="007D6FA2">
                    <w:rPr>
                      <w:rFonts w:ascii="Georgia" w:hAnsi="Georgia" w:cstheme="minorHAnsi"/>
                      <w:color w:val="595959" w:themeColor="text1" w:themeTint="A6"/>
                      <w:sz w:val="22"/>
                      <w:szCs w:val="22"/>
                    </w:rPr>
                    <w:t xml:space="preserve">Like most other leading companies, </w:t>
                  </w:r>
                  <w:proofErr w:type="spellStart"/>
                  <w:r w:rsidRPr="007D6FA2">
                    <w:rPr>
                      <w:rFonts w:ascii="Georgia" w:hAnsi="Georgia" w:cstheme="minorHAnsi"/>
                      <w:color w:val="595959" w:themeColor="text1" w:themeTint="A6"/>
                      <w:sz w:val="22"/>
                      <w:szCs w:val="22"/>
                    </w:rPr>
                    <w:t>Arcam</w:t>
                  </w:r>
                  <w:proofErr w:type="spellEnd"/>
                  <w:r w:rsidRPr="007D6FA2">
                    <w:rPr>
                      <w:rFonts w:ascii="Georgia" w:hAnsi="Georgia" w:cstheme="minorHAnsi"/>
                      <w:color w:val="595959" w:themeColor="text1" w:themeTint="A6"/>
                      <w:sz w:val="22"/>
                      <w:szCs w:val="22"/>
                    </w:rPr>
                    <w:t xml:space="preserve"> is also active for the last few years </w:t>
                  </w:r>
                  <w:r w:rsidR="006E75DC">
                    <w:rPr>
                      <w:rFonts w:ascii="Georgia" w:hAnsi="Georgia" w:cstheme="minorHAnsi"/>
                      <w:color w:val="595959" w:themeColor="text1" w:themeTint="A6"/>
                      <w:sz w:val="22"/>
                      <w:szCs w:val="22"/>
                    </w:rPr>
                    <w:t>and a major surge is seen in 20</w:t>
                  </w:r>
                  <w:r w:rsidRPr="007D6FA2">
                    <w:rPr>
                      <w:rFonts w:ascii="Georgia" w:hAnsi="Georgia" w:cstheme="minorHAnsi"/>
                      <w:color w:val="595959" w:themeColor="text1" w:themeTint="A6"/>
                      <w:sz w:val="22"/>
                      <w:szCs w:val="22"/>
                    </w:rPr>
                    <w:t>14 when 15 unique patent families are published which is more than 200% of patent families published in the previous year 2013 and 300% of families published in 2012.</w:t>
                  </w:r>
                </w:p>
              </w:txbxContent>
            </v:textbox>
            <w10:wrap type="square" anchorx="page" anchory="margin"/>
          </v:shape>
        </w:pict>
      </w:r>
    </w:p>
    <w:p w:rsidR="00F144C5" w:rsidRPr="0021601A" w:rsidRDefault="00542927" w:rsidP="00E85006">
      <w:pPr>
        <w:keepNext/>
        <w:tabs>
          <w:tab w:val="left" w:pos="1860"/>
        </w:tabs>
        <w:rPr>
          <w:rFonts w:cstheme="minorHAnsi"/>
          <w:color w:val="595959" w:themeColor="text1" w:themeTint="A6"/>
        </w:rPr>
      </w:pPr>
      <w:r w:rsidRPr="0021601A">
        <w:rPr>
          <w:rFonts w:cstheme="minorHAnsi"/>
          <w:noProof/>
          <w:color w:val="595959" w:themeColor="text1" w:themeTint="A6"/>
        </w:rPr>
        <w:drawing>
          <wp:inline distT="0" distB="0" distL="0" distR="0">
            <wp:extent cx="3829050" cy="2200275"/>
            <wp:effectExtent l="19050" t="0" r="19050" b="0"/>
            <wp:docPr id="1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42927" w:rsidRPr="002072CE" w:rsidRDefault="00F144C5" w:rsidP="00E85006">
      <w:pPr>
        <w:pStyle w:val="Caption"/>
        <w:ind w:left="5040" w:firstLine="720"/>
        <w:rPr>
          <w:rFonts w:ascii="Georgia" w:hAnsi="Georgia" w:cstheme="minorHAnsi"/>
          <w:sz w:val="20"/>
          <w:szCs w:val="20"/>
        </w:rPr>
      </w:pPr>
      <w:r w:rsidRPr="002072CE">
        <w:rPr>
          <w:rFonts w:ascii="Georgia" w:hAnsi="Georgia" w:cstheme="minorHAnsi"/>
          <w:sz w:val="20"/>
          <w:szCs w:val="20"/>
        </w:rPr>
        <w:t>Figure 7d - Arcam</w:t>
      </w:r>
    </w:p>
    <w:p w:rsidR="008E75FE" w:rsidRPr="0021601A" w:rsidRDefault="00542927" w:rsidP="00E85006">
      <w:pPr>
        <w:rPr>
          <w:rFonts w:eastAsiaTheme="majorEastAsia" w:cstheme="minorHAnsi"/>
          <w:b/>
          <w:bCs/>
          <w:color w:val="595959" w:themeColor="text1" w:themeTint="A6"/>
          <w:sz w:val="26"/>
          <w:szCs w:val="26"/>
        </w:rPr>
      </w:pPr>
      <w:r w:rsidRPr="0021601A">
        <w:rPr>
          <w:rFonts w:eastAsiaTheme="majorEastAsia" w:cstheme="minorHAnsi"/>
          <w:b/>
          <w:bCs/>
          <w:color w:val="595959" w:themeColor="text1" w:themeTint="A6"/>
          <w:sz w:val="26"/>
          <w:szCs w:val="26"/>
        </w:rPr>
        <w:tab/>
      </w:r>
    </w:p>
    <w:p w:rsidR="00F144C5" w:rsidRPr="0021601A" w:rsidRDefault="00542927" w:rsidP="00E85006">
      <w:pPr>
        <w:rPr>
          <w:rFonts w:cstheme="minorHAnsi"/>
          <w:color w:val="595959" w:themeColor="text1" w:themeTint="A6"/>
        </w:rPr>
      </w:pPr>
      <w:r w:rsidRPr="0021601A">
        <w:rPr>
          <w:rFonts w:eastAsiaTheme="majorEastAsia" w:cstheme="minorHAnsi"/>
          <w:b/>
          <w:bCs/>
          <w:noProof/>
          <w:color w:val="595959" w:themeColor="text1" w:themeTint="A6"/>
          <w:sz w:val="26"/>
          <w:szCs w:val="26"/>
        </w:rPr>
        <w:drawing>
          <wp:inline distT="0" distB="0" distL="0" distR="0">
            <wp:extent cx="3876675" cy="2333625"/>
            <wp:effectExtent l="19050" t="0" r="9525" b="0"/>
            <wp:docPr id="2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42927" w:rsidRPr="002072CE" w:rsidRDefault="00F144C5" w:rsidP="0021601A">
      <w:pPr>
        <w:pStyle w:val="Caption"/>
        <w:ind w:left="3600" w:firstLine="720"/>
        <w:jc w:val="center"/>
        <w:rPr>
          <w:rFonts w:ascii="Georgia" w:eastAsiaTheme="majorEastAsia" w:hAnsi="Georgia" w:cstheme="minorHAnsi"/>
          <w:b w:val="0"/>
          <w:bCs w:val="0"/>
          <w:sz w:val="20"/>
          <w:szCs w:val="20"/>
        </w:rPr>
      </w:pPr>
      <w:r w:rsidRPr="002072CE">
        <w:rPr>
          <w:rFonts w:ascii="Georgia" w:hAnsi="Georgia" w:cstheme="minorHAnsi"/>
          <w:sz w:val="20"/>
          <w:szCs w:val="20"/>
        </w:rPr>
        <w:t xml:space="preserve">Figure 7e - Xi </w:t>
      </w:r>
      <w:proofErr w:type="gramStart"/>
      <w:r w:rsidRPr="002072CE">
        <w:rPr>
          <w:rFonts w:ascii="Georgia" w:hAnsi="Georgia" w:cstheme="minorHAnsi"/>
          <w:sz w:val="20"/>
          <w:szCs w:val="20"/>
        </w:rPr>
        <w:t>An</w:t>
      </w:r>
      <w:proofErr w:type="gramEnd"/>
      <w:r w:rsidRPr="002072CE">
        <w:rPr>
          <w:rFonts w:ascii="Georgia" w:hAnsi="Georgia" w:cstheme="minorHAnsi"/>
          <w:sz w:val="20"/>
          <w:szCs w:val="20"/>
        </w:rPr>
        <w:t xml:space="preserve"> Zhongkemaite Electronic Tech.</w:t>
      </w:r>
    </w:p>
    <w:p w:rsidR="00542927" w:rsidRPr="0021601A" w:rsidRDefault="00B17CA3" w:rsidP="00E85006">
      <w:pPr>
        <w:tabs>
          <w:tab w:val="left" w:pos="1770"/>
          <w:tab w:val="left" w:pos="1890"/>
        </w:tabs>
        <w:rPr>
          <w:rFonts w:eastAsiaTheme="majorEastAsia" w:cstheme="minorHAnsi"/>
          <w:b/>
          <w:bCs/>
          <w:color w:val="595959" w:themeColor="text1" w:themeTint="A6"/>
          <w:sz w:val="26"/>
          <w:szCs w:val="26"/>
        </w:rPr>
      </w:pPr>
      <w:r w:rsidRPr="00B17CA3">
        <w:rPr>
          <w:rFonts w:cstheme="minorHAnsi"/>
          <w:noProof/>
          <w:color w:val="595959" w:themeColor="text1" w:themeTint="A6"/>
          <w:lang w:eastAsia="zh-TW"/>
        </w:rPr>
        <w:pict>
          <v:shape id="_x0000_s1066" type="#_x0000_t202" style="position:absolute;margin-left:-15.55pt;margin-top:8.8pt;width:513.9pt;height:103.3pt;z-index:251681792;mso-height-percent:200;mso-height-percent:200;mso-width-relative:margin;mso-height-relative:margin" stroked="f">
            <v:textbox style="mso-fit-shape-to-text:t">
              <w:txbxContent>
                <w:p w:rsidR="002B571A" w:rsidRPr="007D6FA2" w:rsidRDefault="002B571A" w:rsidP="002B571A">
                  <w:pPr>
                    <w:jc w:val="both"/>
                    <w:rPr>
                      <w:rFonts w:ascii="Georgia" w:hAnsi="Georgia" w:cstheme="minorHAnsi"/>
                      <w:color w:val="595959" w:themeColor="text1" w:themeTint="A6"/>
                      <w:sz w:val="22"/>
                      <w:szCs w:val="22"/>
                    </w:rPr>
                  </w:pPr>
                  <w:r w:rsidRPr="007D6FA2">
                    <w:rPr>
                      <w:rFonts w:ascii="Georgia" w:hAnsi="Georgia" w:cstheme="minorHAnsi"/>
                      <w:color w:val="595959" w:themeColor="text1" w:themeTint="A6"/>
                      <w:sz w:val="22"/>
                      <w:szCs w:val="22"/>
                    </w:rPr>
                    <w:t xml:space="preserve">When we observe the trends of top five leading companies, we notice that most of the companies show a surge in patenting activity in the last one decade.  3D Systems and </w:t>
                  </w:r>
                  <w:proofErr w:type="spellStart"/>
                  <w:r w:rsidRPr="007D6FA2">
                    <w:rPr>
                      <w:rFonts w:ascii="Georgia" w:hAnsi="Georgia" w:cstheme="minorHAnsi"/>
                      <w:color w:val="595959" w:themeColor="text1" w:themeTint="A6"/>
                      <w:sz w:val="22"/>
                      <w:szCs w:val="22"/>
                    </w:rPr>
                    <w:t>Stratasys</w:t>
                  </w:r>
                  <w:proofErr w:type="spellEnd"/>
                  <w:r w:rsidRPr="007D6FA2">
                    <w:rPr>
                      <w:rFonts w:ascii="Georgia" w:hAnsi="Georgia" w:cstheme="minorHAnsi"/>
                      <w:color w:val="595959" w:themeColor="text1" w:themeTint="A6"/>
                      <w:sz w:val="22"/>
                      <w:szCs w:val="22"/>
                    </w:rPr>
                    <w:t xml:space="preserve"> are the two largest players and are clearly the driving force in this sector and the data shows that both companies have </w:t>
                  </w:r>
                  <w:r w:rsidR="00632D99">
                    <w:rPr>
                      <w:rFonts w:ascii="Georgia" w:hAnsi="Georgia" w:cstheme="minorHAnsi"/>
                      <w:color w:val="595959" w:themeColor="text1" w:themeTint="A6"/>
                      <w:sz w:val="22"/>
                      <w:szCs w:val="22"/>
                    </w:rPr>
                    <w:t>been filing</w:t>
                  </w:r>
                  <w:r w:rsidRPr="007D6FA2">
                    <w:rPr>
                      <w:rFonts w:ascii="Georgia" w:hAnsi="Georgia" w:cstheme="minorHAnsi"/>
                      <w:color w:val="595959" w:themeColor="text1" w:themeTint="A6"/>
                      <w:sz w:val="22"/>
                      <w:szCs w:val="22"/>
                    </w:rPr>
                    <w:t xml:space="preserve"> patents since early 90s.</w:t>
                  </w:r>
                </w:p>
                <w:p w:rsidR="002B571A" w:rsidRPr="002B571A" w:rsidRDefault="002B571A" w:rsidP="002B571A"/>
              </w:txbxContent>
            </v:textbox>
          </v:shape>
        </w:pict>
      </w:r>
    </w:p>
    <w:p w:rsidR="00180385" w:rsidRPr="0021601A" w:rsidRDefault="00180385" w:rsidP="00E85006">
      <w:pPr>
        <w:rPr>
          <w:rFonts w:cstheme="minorHAnsi"/>
          <w:color w:val="595959" w:themeColor="text1" w:themeTint="A6"/>
        </w:rPr>
      </w:pPr>
      <w:r w:rsidRPr="0021601A">
        <w:rPr>
          <w:rFonts w:cstheme="minorHAnsi"/>
          <w:color w:val="595959" w:themeColor="text1" w:themeTint="A6"/>
        </w:rPr>
        <w:br w:type="page"/>
      </w:r>
    </w:p>
    <w:p w:rsidR="005F4ABC" w:rsidRPr="004E7B5C" w:rsidRDefault="005F4ABC" w:rsidP="009741F2">
      <w:pPr>
        <w:pStyle w:val="Heading2"/>
        <w:shd w:val="clear" w:color="auto" w:fill="595959" w:themeFill="text1" w:themeFillTint="A6"/>
        <w:spacing w:before="240" w:after="360"/>
        <w:rPr>
          <w:rFonts w:ascii="Georgia" w:hAnsi="Georgia" w:cstheme="minorHAnsi"/>
          <w:b/>
          <w:color w:val="FFFFFF" w:themeColor="background1"/>
        </w:rPr>
      </w:pPr>
      <w:bookmarkStart w:id="4" w:name="_Toc362541701"/>
      <w:bookmarkStart w:id="5" w:name="_Toc363571622"/>
      <w:r w:rsidRPr="004E7B5C">
        <w:rPr>
          <w:rFonts w:ascii="Georgia" w:hAnsi="Georgia" w:cstheme="minorHAnsi"/>
          <w:b/>
          <w:color w:val="FFFFFF" w:themeColor="background1"/>
        </w:rPr>
        <w:lastRenderedPageBreak/>
        <w:t>Prolific Inventors</w:t>
      </w:r>
      <w:bookmarkEnd w:id="4"/>
      <w:bookmarkEnd w:id="5"/>
      <w:r w:rsidRPr="004E7B5C">
        <w:rPr>
          <w:rFonts w:ascii="Georgia" w:hAnsi="Georgia" w:cstheme="minorHAnsi"/>
          <w:b/>
          <w:color w:val="FFFFFF" w:themeColor="background1"/>
        </w:rPr>
        <w:t xml:space="preserve"> </w:t>
      </w:r>
      <w:r w:rsidR="0032261B" w:rsidRPr="004E7B5C">
        <w:rPr>
          <w:rFonts w:ascii="Georgia" w:hAnsi="Georgia" w:cstheme="minorHAnsi"/>
          <w:b/>
          <w:color w:val="FFFFFF" w:themeColor="background1"/>
        </w:rPr>
        <w:t>–</w:t>
      </w:r>
      <w:r w:rsidRPr="004E7B5C">
        <w:rPr>
          <w:rFonts w:ascii="Georgia" w:hAnsi="Georgia" w:cstheme="minorHAnsi"/>
          <w:b/>
          <w:color w:val="FFFFFF" w:themeColor="background1"/>
        </w:rPr>
        <w:t xml:space="preserve"> Overall</w:t>
      </w:r>
    </w:p>
    <w:p w:rsidR="0032261B" w:rsidRPr="0032261B" w:rsidRDefault="00B17CA3" w:rsidP="0032261B">
      <w:r w:rsidRPr="00B17CA3">
        <w:rPr>
          <w:rFonts w:cstheme="minorHAnsi"/>
          <w:noProof/>
          <w:color w:val="595959" w:themeColor="text1" w:themeTint="A6"/>
        </w:rPr>
        <w:pict>
          <v:shape id="_x0000_s1058" type="#_x0000_t202" style="position:absolute;margin-left:-.75pt;margin-top:21.4pt;width:470.25pt;height:138.2pt;z-index:251678720;mso-width-relative:margin;mso-height-relative:margin" filled="f" fillcolor="#94d1e2 [1944]" stroked="f" strokecolor="#94d1e2 [1944]" strokeweight="1pt">
            <v:fill color2="#dbeff5 [664]" angle="-45" focus="-50%" type="gradient"/>
            <v:shadow on="t" type="perspective" color="#1e5d6f [1608]" opacity=".5" offset="1pt" offset2="-3pt"/>
            <v:textbox style="mso-next-textbox:#_x0000_s1058">
              <w:txbxContent>
                <w:p w:rsidR="00EE2A7F" w:rsidRPr="007D6FA2" w:rsidRDefault="00EE2A7F" w:rsidP="007D6FA2">
                  <w:pPr>
                    <w:jc w:val="both"/>
                    <w:rPr>
                      <w:rFonts w:ascii="Georgia" w:hAnsi="Georgia" w:cstheme="minorHAnsi"/>
                      <w:color w:val="595959" w:themeColor="text1" w:themeTint="A6"/>
                      <w:sz w:val="22"/>
                      <w:szCs w:val="22"/>
                    </w:rPr>
                  </w:pPr>
                  <w:bookmarkStart w:id="6" w:name="_GoBack"/>
                  <w:r w:rsidRPr="007D6FA2">
                    <w:rPr>
                      <w:rFonts w:ascii="Georgia" w:hAnsi="Georgia" w:cstheme="minorHAnsi"/>
                      <w:color w:val="595959" w:themeColor="text1" w:themeTint="A6"/>
                      <w:sz w:val="22"/>
                      <w:szCs w:val="22"/>
                    </w:rPr>
                    <w:t>The data shows that the most prolific five inventors hold 38</w:t>
                  </w:r>
                  <w:r w:rsidR="00105C26">
                    <w:rPr>
                      <w:rFonts w:ascii="Georgia" w:hAnsi="Georgia" w:cstheme="minorHAnsi"/>
                      <w:color w:val="595959" w:themeColor="text1" w:themeTint="A6"/>
                      <w:sz w:val="22"/>
                      <w:szCs w:val="22"/>
                    </w:rPr>
                    <w:t xml:space="preserve"> patent families in their name </w:t>
                  </w:r>
                  <w:r w:rsidRPr="007D6FA2">
                    <w:rPr>
                      <w:rFonts w:ascii="Georgia" w:hAnsi="Georgia" w:cstheme="minorHAnsi"/>
                      <w:color w:val="595959" w:themeColor="text1" w:themeTint="A6"/>
                      <w:sz w:val="22"/>
                      <w:szCs w:val="22"/>
                    </w:rPr>
                    <w:t>followed by inventors with 34, 28, and 24 patent families in their name.  There are 32 inventors who</w:t>
                  </w:r>
                  <w:r w:rsidR="000411B4">
                    <w:rPr>
                      <w:rFonts w:ascii="Georgia" w:hAnsi="Georgia" w:cstheme="minorHAnsi"/>
                      <w:color w:val="595959" w:themeColor="text1" w:themeTint="A6"/>
                      <w:sz w:val="22"/>
                      <w:szCs w:val="22"/>
                    </w:rPr>
                    <w:t xml:space="preserve"> are named on 11 or more patent families</w:t>
                  </w:r>
                  <w:r w:rsidRPr="007D6FA2">
                    <w:rPr>
                      <w:rFonts w:ascii="Georgia" w:hAnsi="Georgia" w:cstheme="minorHAnsi"/>
                      <w:color w:val="595959" w:themeColor="text1" w:themeTint="A6"/>
                      <w:sz w:val="22"/>
                      <w:szCs w:val="22"/>
                    </w:rPr>
                    <w:t>.  A large number of inventors have one or two patents in their name.</w:t>
                  </w:r>
                </w:p>
                <w:p w:rsidR="00EE2A7F" w:rsidRPr="007D6FA2" w:rsidRDefault="00EE2A7F" w:rsidP="007D6FA2">
                  <w:pPr>
                    <w:jc w:val="both"/>
                    <w:rPr>
                      <w:rFonts w:ascii="Georgia" w:hAnsi="Georgia" w:cstheme="minorHAnsi"/>
                      <w:color w:val="595959" w:themeColor="text1" w:themeTint="A6"/>
                      <w:sz w:val="22"/>
                      <w:szCs w:val="22"/>
                    </w:rPr>
                  </w:pPr>
                  <w:r w:rsidRPr="007D6FA2">
                    <w:rPr>
                      <w:rFonts w:ascii="Georgia" w:hAnsi="Georgia" w:cstheme="minorHAnsi"/>
                      <w:color w:val="595959" w:themeColor="text1" w:themeTint="A6"/>
                      <w:sz w:val="22"/>
                      <w:szCs w:val="22"/>
                    </w:rPr>
                    <w:t>The five most prolific inventors are affiliated with Chinese Acad. Inst. and are co-inventors on these 38 patent families.  It is clear from the data that several of the most prolific inventors are based out in China and have filed patents only with China Patent Office.</w:t>
                  </w:r>
                  <w:bookmarkEnd w:id="6"/>
                </w:p>
              </w:txbxContent>
            </v:textbox>
          </v:shape>
        </w:pict>
      </w:r>
    </w:p>
    <w:p w:rsidR="005F4ABC" w:rsidRDefault="0032261B" w:rsidP="00E85006">
      <w:pPr>
        <w:rPr>
          <w:rFonts w:cstheme="minorHAnsi"/>
          <w:color w:val="595959" w:themeColor="text1" w:themeTint="A6"/>
        </w:rPr>
      </w:pPr>
      <w:r>
        <w:rPr>
          <w:rFonts w:cstheme="minorHAnsi"/>
          <w:color w:val="595959" w:themeColor="text1" w:themeTint="A6"/>
        </w:rPr>
        <w:t xml:space="preserve">                                                                       </w:t>
      </w: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632D99" w:rsidRDefault="006B2B8E" w:rsidP="00632D99">
      <w:pPr>
        <w:keepNext/>
      </w:pPr>
      <w:r w:rsidRPr="006B2B8E">
        <w:rPr>
          <w:rFonts w:cstheme="minorHAnsi"/>
          <w:noProof/>
          <w:color w:val="595959" w:themeColor="text1" w:themeTint="A6"/>
        </w:rPr>
        <w:drawing>
          <wp:inline distT="0" distB="0" distL="0" distR="0">
            <wp:extent cx="5943600" cy="4895850"/>
            <wp:effectExtent l="19050" t="0" r="19050" b="0"/>
            <wp:docPr id="3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40F7E" w:rsidRDefault="00632D99" w:rsidP="00632D99">
      <w:pPr>
        <w:pStyle w:val="Caption"/>
        <w:ind w:left="1440" w:firstLine="720"/>
        <w:rPr>
          <w:rFonts w:cstheme="minorHAnsi"/>
        </w:rPr>
      </w:pPr>
      <w:r>
        <w:t>Figure 8 - Prolific Inventors in 3D Printing Sector</w:t>
      </w:r>
    </w:p>
    <w:p w:rsidR="00140F7E" w:rsidRDefault="00140F7E" w:rsidP="00E85006">
      <w:pPr>
        <w:rPr>
          <w:rFonts w:cstheme="minorHAnsi"/>
          <w:color w:val="595959" w:themeColor="text1" w:themeTint="A6"/>
        </w:rPr>
      </w:pPr>
    </w:p>
    <w:p w:rsidR="005F4ABC" w:rsidRPr="004E7B5C" w:rsidRDefault="005F4ABC"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shd w:val="clear" w:color="auto" w:fill="595959" w:themeFill="text1" w:themeFillTint="A6"/>
        </w:rPr>
        <w:lastRenderedPageBreak/>
        <w:t>Inventors Clustering</w:t>
      </w:r>
    </w:p>
    <w:p w:rsidR="0040028B" w:rsidRPr="0021601A" w:rsidRDefault="00B17CA3" w:rsidP="00E85006">
      <w:pPr>
        <w:rPr>
          <w:rFonts w:cstheme="minorHAnsi"/>
          <w:color w:val="595959" w:themeColor="text1" w:themeTint="A6"/>
        </w:rPr>
      </w:pPr>
      <w:r>
        <w:rPr>
          <w:rFonts w:cstheme="minorHAnsi"/>
          <w:noProof/>
          <w:color w:val="595959" w:themeColor="text1" w:themeTint="A6"/>
        </w:rPr>
        <w:pict>
          <v:shape id="_x0000_s1068" type="#_x0000_t202" style="position:absolute;margin-left:12.3pt;margin-top:19.3pt;width:466.2pt;height:169.55pt;z-index:251682816;mso-width-relative:margin;mso-height-relative:margin" filled="f" fillcolor="#94d1e2 [1944]" stroked="f" strokecolor="#94d1e2 [1944]" strokeweight="1pt">
            <v:fill color2="#dbeff5 [664]" angle="-45" focus="-50%" type="gradient"/>
            <v:shadow on="t" type="perspective" color="#1e5d6f [1608]" opacity=".5" offset="1pt" offset2="-3pt"/>
            <v:textbox style="mso-next-textbox:#_x0000_s1068">
              <w:txbxContent>
                <w:p w:rsidR="00FB389A" w:rsidRDefault="00FB389A" w:rsidP="00FB389A">
                  <w:pPr>
                    <w:rPr>
                      <w:rFonts w:ascii="Georgia" w:hAnsi="Georgia"/>
                      <w:sz w:val="22"/>
                      <w:szCs w:val="22"/>
                    </w:rPr>
                  </w:pPr>
                  <w:r w:rsidRPr="009370A6">
                    <w:rPr>
                      <w:rFonts w:ascii="Georgia" w:hAnsi="Georgia"/>
                      <w:sz w:val="22"/>
                      <w:szCs w:val="22"/>
                    </w:rPr>
                    <w:t>The following graph shows number of inventors that are engaged in patenting activity in various years</w:t>
                  </w:r>
                  <w:r>
                    <w:rPr>
                      <w:rFonts w:ascii="Georgia" w:hAnsi="Georgia"/>
                      <w:sz w:val="22"/>
                      <w:szCs w:val="22"/>
                    </w:rPr>
                    <w:t>.</w:t>
                  </w:r>
                </w:p>
                <w:p w:rsidR="00FB389A" w:rsidRDefault="00FB389A" w:rsidP="00FB389A">
                  <w:pPr>
                    <w:rPr>
                      <w:rFonts w:cstheme="minorHAnsi"/>
                      <w:noProof/>
                      <w:color w:val="595959" w:themeColor="text1" w:themeTint="A6"/>
                    </w:rPr>
                  </w:pPr>
                  <w:r w:rsidRPr="004E7B5C">
                    <w:rPr>
                      <w:rFonts w:ascii="Georgia" w:hAnsi="Georgia"/>
                      <w:sz w:val="22"/>
                      <w:szCs w:val="22"/>
                    </w:rPr>
                    <w:t>The data shows that there is a sharp increase in the number of inventors active in this sector.  The number of inventor whose patents were published in 2014 is almost seven times the number of inventors active in 2012.  As the chart indicates, there were only 57 inventors in 1999 and the number increased to 2042 in next 15 years.  Given a drastic increase in the number of persons actively filing patents in this sector in the last 2-3 years and a positive attitude towards growth in the sectors, and recent mergers and acquisitions, it can be easily inferred that the clustering of inventors will increase further in the coming years.</w:t>
                  </w:r>
                  <w:r w:rsidRPr="002072CE">
                    <w:rPr>
                      <w:rFonts w:cstheme="minorHAnsi"/>
                      <w:noProof/>
                      <w:color w:val="595959" w:themeColor="text1" w:themeTint="A6"/>
                    </w:rPr>
                    <w:t xml:space="preserve"> </w:t>
                  </w:r>
                </w:p>
              </w:txbxContent>
            </v:textbox>
          </v:shape>
        </w:pict>
      </w:r>
      <w:r w:rsidR="003B158C">
        <w:rPr>
          <w:rFonts w:cstheme="minorHAnsi"/>
          <w:color w:val="595959" w:themeColor="text1" w:themeTint="A6"/>
        </w:rPr>
        <w:t xml:space="preserve">                                                                </w:t>
      </w:r>
      <w:r w:rsidR="0032261B">
        <w:rPr>
          <w:rFonts w:cstheme="minorHAnsi"/>
          <w:color w:val="595959" w:themeColor="text1" w:themeTint="A6"/>
        </w:rPr>
        <w:t xml:space="preserve">                       </w:t>
      </w:r>
      <w:r w:rsidR="003B158C">
        <w:rPr>
          <w:rFonts w:cstheme="minorHAnsi"/>
          <w:color w:val="595959" w:themeColor="text1" w:themeTint="A6"/>
        </w:rPr>
        <w:t xml:space="preserve">  </w:t>
      </w:r>
    </w:p>
    <w:p w:rsidR="0040028B" w:rsidRPr="0021601A" w:rsidRDefault="0040028B" w:rsidP="00E85006">
      <w:pPr>
        <w:rPr>
          <w:rFonts w:cstheme="minorHAnsi"/>
          <w:color w:val="595959" w:themeColor="text1" w:themeTint="A6"/>
        </w:rPr>
      </w:pPr>
    </w:p>
    <w:p w:rsidR="00632D99" w:rsidRDefault="00632D99" w:rsidP="00E85006">
      <w:pPr>
        <w:rPr>
          <w:rFonts w:cstheme="minorHAnsi"/>
          <w:color w:val="595959" w:themeColor="text1" w:themeTint="A6"/>
        </w:rPr>
      </w:pPr>
    </w:p>
    <w:p w:rsidR="00632D99" w:rsidRPr="00632D99" w:rsidRDefault="00632D99" w:rsidP="00632D99">
      <w:pPr>
        <w:rPr>
          <w:rFonts w:cstheme="minorHAnsi"/>
        </w:rPr>
      </w:pPr>
    </w:p>
    <w:p w:rsidR="00632D99" w:rsidRPr="00632D99" w:rsidRDefault="00632D99" w:rsidP="00632D99">
      <w:pPr>
        <w:rPr>
          <w:rFonts w:cstheme="minorHAnsi"/>
        </w:rPr>
      </w:pPr>
    </w:p>
    <w:p w:rsidR="00632D99" w:rsidRDefault="00632D99" w:rsidP="00E85006">
      <w:pPr>
        <w:rPr>
          <w:rFonts w:cstheme="minorHAnsi"/>
        </w:rPr>
      </w:pPr>
    </w:p>
    <w:p w:rsidR="00632D99" w:rsidRDefault="00632D99" w:rsidP="00632D99">
      <w:pPr>
        <w:jc w:val="right"/>
        <w:rPr>
          <w:rFonts w:cstheme="minorHAnsi"/>
        </w:rPr>
      </w:pPr>
    </w:p>
    <w:p w:rsidR="00632D99" w:rsidRDefault="00632D99" w:rsidP="00632D99">
      <w:pPr>
        <w:jc w:val="right"/>
        <w:rPr>
          <w:rFonts w:cstheme="minorHAnsi"/>
        </w:rPr>
      </w:pPr>
    </w:p>
    <w:p w:rsidR="00632D99" w:rsidRDefault="00FB389A" w:rsidP="00632D99">
      <w:pPr>
        <w:keepNext/>
      </w:pPr>
      <w:r w:rsidRPr="002072CE">
        <w:rPr>
          <w:rFonts w:ascii="Georgia" w:hAnsi="Georgia"/>
          <w:noProof/>
          <w:sz w:val="22"/>
          <w:szCs w:val="22"/>
        </w:rPr>
        <w:drawing>
          <wp:inline distT="0" distB="0" distL="0" distR="0">
            <wp:extent cx="5943600" cy="4119282"/>
            <wp:effectExtent l="19050" t="0" r="19050" b="0"/>
            <wp:docPr id="1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F4ABC" w:rsidRDefault="00632D99" w:rsidP="00632D99">
      <w:pPr>
        <w:pStyle w:val="Caption"/>
        <w:ind w:left="1440" w:firstLine="720"/>
        <w:rPr>
          <w:rFonts w:cstheme="minorHAnsi"/>
        </w:rPr>
      </w:pPr>
      <w:r>
        <w:t>Figure 9 - Clustering of Inventors</w:t>
      </w:r>
    </w:p>
    <w:p w:rsidR="00FB389A" w:rsidRDefault="00FB389A" w:rsidP="00E85006">
      <w:pPr>
        <w:rPr>
          <w:rFonts w:cstheme="minorHAnsi"/>
          <w:color w:val="595959" w:themeColor="text1" w:themeTint="A6"/>
        </w:rPr>
      </w:pPr>
    </w:p>
    <w:p w:rsidR="00FB389A" w:rsidRDefault="00FB389A" w:rsidP="00E85006">
      <w:pPr>
        <w:rPr>
          <w:rFonts w:cstheme="minorHAnsi"/>
          <w:color w:val="595959" w:themeColor="text1" w:themeTint="A6"/>
        </w:rPr>
      </w:pPr>
    </w:p>
    <w:p w:rsidR="00FB389A" w:rsidRDefault="00FB389A" w:rsidP="00E85006">
      <w:pPr>
        <w:rPr>
          <w:rFonts w:cstheme="minorHAnsi"/>
          <w:color w:val="595959" w:themeColor="text1" w:themeTint="A6"/>
        </w:rPr>
      </w:pPr>
    </w:p>
    <w:p w:rsidR="00180385" w:rsidRPr="004E7B5C" w:rsidRDefault="00180385" w:rsidP="009741F2">
      <w:pPr>
        <w:shd w:val="clear" w:color="auto" w:fill="595959" w:themeFill="text1" w:themeFillTint="A6"/>
        <w:rPr>
          <w:rFonts w:ascii="Georgia" w:hAnsi="Georgia" w:cstheme="minorHAnsi"/>
          <w:color w:val="FFFFFF" w:themeColor="background1"/>
          <w:sz w:val="28"/>
          <w:szCs w:val="28"/>
        </w:rPr>
      </w:pPr>
      <w:r w:rsidRPr="004E7B5C">
        <w:rPr>
          <w:rFonts w:ascii="Georgia" w:eastAsiaTheme="majorEastAsia" w:hAnsi="Georgia" w:cstheme="minorHAnsi"/>
          <w:b/>
          <w:bCs/>
          <w:color w:val="FFFFFF" w:themeColor="background1"/>
          <w:sz w:val="28"/>
          <w:szCs w:val="28"/>
        </w:rPr>
        <w:t>Prolific Inventors at Leading Companies</w:t>
      </w:r>
    </w:p>
    <w:p w:rsidR="002B002F" w:rsidRDefault="002B002F" w:rsidP="00E85006">
      <w:pPr>
        <w:keepNext/>
        <w:jc w:val="center"/>
        <w:rPr>
          <w:rFonts w:cstheme="minorHAnsi"/>
          <w:color w:val="595959" w:themeColor="text1" w:themeTint="A6"/>
        </w:rPr>
      </w:pPr>
    </w:p>
    <w:p w:rsidR="00835774" w:rsidRPr="0021601A" w:rsidRDefault="00ED2962" w:rsidP="00E85006">
      <w:pPr>
        <w:keepNext/>
        <w:jc w:val="center"/>
        <w:rPr>
          <w:rFonts w:cstheme="minorHAnsi"/>
          <w:color w:val="595959" w:themeColor="text1" w:themeTint="A6"/>
        </w:rPr>
      </w:pPr>
      <w:r w:rsidRPr="0021601A">
        <w:rPr>
          <w:rFonts w:cstheme="minorHAnsi"/>
          <w:noProof/>
          <w:color w:val="595959" w:themeColor="text1" w:themeTint="A6"/>
        </w:rPr>
        <w:drawing>
          <wp:inline distT="0" distB="0" distL="0" distR="0">
            <wp:extent cx="5943600" cy="30765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262E7" w:rsidRPr="002072CE" w:rsidRDefault="00835774" w:rsidP="00E85006">
      <w:pPr>
        <w:pStyle w:val="Caption"/>
        <w:jc w:val="center"/>
        <w:rPr>
          <w:rFonts w:ascii="Georgia" w:hAnsi="Georgia" w:cstheme="minorHAnsi"/>
          <w:sz w:val="20"/>
          <w:szCs w:val="20"/>
        </w:rPr>
      </w:pPr>
      <w:r w:rsidRPr="002072CE">
        <w:rPr>
          <w:rFonts w:ascii="Georgia" w:hAnsi="Georgia" w:cstheme="minorHAnsi"/>
          <w:sz w:val="20"/>
          <w:szCs w:val="20"/>
        </w:rPr>
        <w:t xml:space="preserve">Figure </w:t>
      </w:r>
      <w:r w:rsidR="00632D99">
        <w:rPr>
          <w:rFonts w:ascii="Georgia" w:hAnsi="Georgia" w:cstheme="minorHAnsi"/>
          <w:sz w:val="20"/>
          <w:szCs w:val="20"/>
        </w:rPr>
        <w:t>10a</w:t>
      </w:r>
      <w:r w:rsidRPr="002072CE">
        <w:rPr>
          <w:rFonts w:ascii="Georgia" w:hAnsi="Georgia" w:cstheme="minorHAnsi"/>
          <w:sz w:val="20"/>
          <w:szCs w:val="20"/>
        </w:rPr>
        <w:t xml:space="preserve"> </w:t>
      </w:r>
      <w:r w:rsidR="00632D99">
        <w:rPr>
          <w:rFonts w:ascii="Georgia" w:hAnsi="Georgia" w:cstheme="minorHAnsi"/>
          <w:sz w:val="20"/>
          <w:szCs w:val="20"/>
        </w:rPr>
        <w:t>–</w:t>
      </w:r>
      <w:r w:rsidRPr="002072CE">
        <w:rPr>
          <w:rFonts w:ascii="Georgia" w:hAnsi="Georgia" w:cstheme="minorHAnsi"/>
          <w:sz w:val="20"/>
          <w:szCs w:val="20"/>
        </w:rPr>
        <w:t xml:space="preserve"> </w:t>
      </w:r>
      <w:r w:rsidR="00632D99">
        <w:rPr>
          <w:rFonts w:ascii="Georgia" w:hAnsi="Georgia" w:cstheme="minorHAnsi"/>
          <w:sz w:val="20"/>
          <w:szCs w:val="20"/>
        </w:rPr>
        <w:t xml:space="preserve">Prolific Inventors at </w:t>
      </w:r>
      <w:r w:rsidRPr="002072CE">
        <w:rPr>
          <w:rFonts w:ascii="Georgia" w:hAnsi="Georgia" w:cstheme="minorHAnsi"/>
          <w:sz w:val="20"/>
          <w:szCs w:val="20"/>
        </w:rPr>
        <w:t>3D Systems</w:t>
      </w:r>
    </w:p>
    <w:p w:rsidR="00835774" w:rsidRPr="0021601A" w:rsidRDefault="00ED2962" w:rsidP="00E85006">
      <w:pPr>
        <w:keepNext/>
        <w:jc w:val="center"/>
        <w:rPr>
          <w:rFonts w:cstheme="minorHAnsi"/>
          <w:color w:val="595959" w:themeColor="text1" w:themeTint="A6"/>
        </w:rPr>
      </w:pPr>
      <w:r w:rsidRPr="0021601A">
        <w:rPr>
          <w:rFonts w:cstheme="minorHAnsi"/>
          <w:noProof/>
          <w:color w:val="595959" w:themeColor="text1" w:themeTint="A6"/>
        </w:rPr>
        <w:drawing>
          <wp:inline distT="0" distB="0" distL="0" distR="0">
            <wp:extent cx="5943600" cy="3190875"/>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D2962" w:rsidRPr="002072CE" w:rsidRDefault="00632D99" w:rsidP="00E85006">
      <w:pPr>
        <w:pStyle w:val="Caption"/>
        <w:jc w:val="center"/>
        <w:rPr>
          <w:rFonts w:ascii="Georgia" w:hAnsi="Georgia" w:cstheme="minorHAnsi"/>
          <w:sz w:val="20"/>
          <w:szCs w:val="20"/>
        </w:rPr>
      </w:pPr>
      <w:r>
        <w:rPr>
          <w:rFonts w:ascii="Georgia" w:hAnsi="Georgia" w:cstheme="minorHAnsi"/>
          <w:sz w:val="20"/>
          <w:szCs w:val="20"/>
        </w:rPr>
        <w:t>Figure 10</w:t>
      </w:r>
      <w:r w:rsidR="00835774" w:rsidRPr="002072CE">
        <w:rPr>
          <w:rFonts w:ascii="Georgia" w:hAnsi="Georgia" w:cstheme="minorHAnsi"/>
          <w:sz w:val="20"/>
          <w:szCs w:val="20"/>
        </w:rPr>
        <w:t xml:space="preserve">b - </w:t>
      </w:r>
      <w:r>
        <w:rPr>
          <w:rFonts w:ascii="Georgia" w:hAnsi="Georgia" w:cstheme="minorHAnsi"/>
          <w:sz w:val="20"/>
          <w:szCs w:val="20"/>
        </w:rPr>
        <w:t xml:space="preserve">Prolific Inventors at </w:t>
      </w:r>
      <w:proofErr w:type="spellStart"/>
      <w:r w:rsidR="00835774" w:rsidRPr="002072CE">
        <w:rPr>
          <w:rFonts w:ascii="Georgia" w:hAnsi="Georgia" w:cstheme="minorHAnsi"/>
          <w:sz w:val="20"/>
          <w:szCs w:val="20"/>
        </w:rPr>
        <w:t>Stratasys</w:t>
      </w:r>
      <w:proofErr w:type="spellEnd"/>
    </w:p>
    <w:p w:rsidR="00835774" w:rsidRPr="0021601A" w:rsidRDefault="00F40967" w:rsidP="00E85006">
      <w:pPr>
        <w:keepNext/>
        <w:rPr>
          <w:rFonts w:cstheme="minorHAnsi"/>
          <w:color w:val="595959" w:themeColor="text1" w:themeTint="A6"/>
        </w:rPr>
      </w:pPr>
      <w:r w:rsidRPr="0021601A">
        <w:rPr>
          <w:rFonts w:eastAsiaTheme="majorEastAsia" w:cstheme="minorHAnsi"/>
          <w:b/>
          <w:bCs/>
          <w:color w:val="595959" w:themeColor="text1" w:themeTint="A6"/>
          <w:sz w:val="26"/>
          <w:szCs w:val="26"/>
        </w:rPr>
        <w:br w:type="page"/>
      </w:r>
      <w:r w:rsidRPr="0021601A">
        <w:rPr>
          <w:rFonts w:eastAsiaTheme="majorEastAsia" w:cstheme="minorHAnsi"/>
          <w:b/>
          <w:bCs/>
          <w:noProof/>
          <w:color w:val="595959" w:themeColor="text1" w:themeTint="A6"/>
          <w:sz w:val="26"/>
          <w:szCs w:val="26"/>
        </w:rPr>
        <w:lastRenderedPageBreak/>
        <w:drawing>
          <wp:inline distT="0" distB="0" distL="0" distR="0">
            <wp:extent cx="6057900" cy="3324225"/>
            <wp:effectExtent l="19050" t="0" r="1905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40967" w:rsidRPr="002072CE" w:rsidRDefault="00632D99" w:rsidP="00632D99">
      <w:pPr>
        <w:pStyle w:val="Caption"/>
        <w:ind w:left="2160" w:firstLine="720"/>
        <w:rPr>
          <w:rFonts w:ascii="Georgia" w:eastAsiaTheme="majorEastAsia" w:hAnsi="Georgia" w:cstheme="minorHAnsi"/>
          <w:b w:val="0"/>
          <w:bCs w:val="0"/>
          <w:sz w:val="20"/>
          <w:szCs w:val="20"/>
        </w:rPr>
      </w:pPr>
      <w:r>
        <w:rPr>
          <w:rFonts w:ascii="Georgia" w:hAnsi="Georgia" w:cstheme="minorHAnsi"/>
          <w:sz w:val="20"/>
          <w:szCs w:val="20"/>
        </w:rPr>
        <w:t>Figure 10</w:t>
      </w:r>
      <w:r w:rsidR="00835774" w:rsidRPr="002072CE">
        <w:rPr>
          <w:rFonts w:ascii="Georgia" w:hAnsi="Georgia" w:cstheme="minorHAnsi"/>
          <w:sz w:val="20"/>
          <w:szCs w:val="20"/>
        </w:rPr>
        <w:t xml:space="preserve">c - </w:t>
      </w:r>
      <w:r>
        <w:rPr>
          <w:rFonts w:ascii="Georgia" w:hAnsi="Georgia" w:cstheme="minorHAnsi"/>
          <w:sz w:val="20"/>
          <w:szCs w:val="20"/>
        </w:rPr>
        <w:t xml:space="preserve">Prolific Inventors at </w:t>
      </w:r>
      <w:r w:rsidR="00835774" w:rsidRPr="002072CE">
        <w:rPr>
          <w:rFonts w:ascii="Georgia" w:hAnsi="Georgia" w:cstheme="minorHAnsi"/>
          <w:sz w:val="20"/>
          <w:szCs w:val="20"/>
        </w:rPr>
        <w:t>EOS</w:t>
      </w:r>
    </w:p>
    <w:p w:rsidR="00F40967" w:rsidRPr="0021601A" w:rsidRDefault="00F40967" w:rsidP="00E85006">
      <w:pPr>
        <w:tabs>
          <w:tab w:val="left" w:pos="4153"/>
        </w:tabs>
        <w:rPr>
          <w:rFonts w:eastAsiaTheme="majorEastAsia" w:cstheme="minorHAnsi"/>
          <w:b/>
          <w:bCs/>
          <w:color w:val="595959" w:themeColor="text1" w:themeTint="A6"/>
          <w:sz w:val="26"/>
          <w:szCs w:val="26"/>
        </w:rPr>
      </w:pPr>
      <w:r w:rsidRPr="0021601A">
        <w:rPr>
          <w:rFonts w:eastAsiaTheme="majorEastAsia" w:cstheme="minorHAnsi"/>
          <w:color w:val="595959" w:themeColor="text1" w:themeTint="A6"/>
          <w:sz w:val="26"/>
          <w:szCs w:val="26"/>
        </w:rPr>
        <w:tab/>
      </w:r>
    </w:p>
    <w:p w:rsidR="006950C0" w:rsidRPr="0021601A" w:rsidRDefault="006950C0" w:rsidP="00E85006">
      <w:pPr>
        <w:tabs>
          <w:tab w:val="left" w:pos="4153"/>
        </w:tabs>
        <w:rPr>
          <w:rFonts w:eastAsiaTheme="majorEastAsia" w:cstheme="minorHAnsi"/>
          <w:b/>
          <w:bCs/>
          <w:color w:val="595959" w:themeColor="text1" w:themeTint="A6"/>
          <w:sz w:val="26"/>
          <w:szCs w:val="26"/>
        </w:rPr>
      </w:pPr>
    </w:p>
    <w:p w:rsidR="00835774" w:rsidRPr="0021601A" w:rsidRDefault="006950C0" w:rsidP="00E85006">
      <w:pPr>
        <w:keepNext/>
        <w:tabs>
          <w:tab w:val="left" w:pos="4153"/>
        </w:tabs>
        <w:rPr>
          <w:rFonts w:cstheme="minorHAnsi"/>
          <w:color w:val="595959" w:themeColor="text1" w:themeTint="A6"/>
        </w:rPr>
      </w:pPr>
      <w:r w:rsidRPr="0021601A">
        <w:rPr>
          <w:rFonts w:eastAsiaTheme="majorEastAsia" w:cstheme="minorHAnsi"/>
          <w:noProof/>
          <w:color w:val="595959" w:themeColor="text1" w:themeTint="A6"/>
          <w:sz w:val="26"/>
          <w:szCs w:val="26"/>
        </w:rPr>
        <w:drawing>
          <wp:inline distT="0" distB="0" distL="0" distR="0">
            <wp:extent cx="6124575" cy="3209925"/>
            <wp:effectExtent l="19050" t="0" r="9525"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40967" w:rsidRPr="002072CE" w:rsidRDefault="00632D99" w:rsidP="00632D99">
      <w:pPr>
        <w:pStyle w:val="Caption"/>
        <w:ind w:left="1440" w:firstLine="720"/>
        <w:rPr>
          <w:rFonts w:ascii="Georgia" w:eastAsiaTheme="majorEastAsia" w:hAnsi="Georgia" w:cstheme="minorHAnsi"/>
          <w:sz w:val="20"/>
          <w:szCs w:val="20"/>
        </w:rPr>
      </w:pPr>
      <w:r>
        <w:rPr>
          <w:rFonts w:ascii="Georgia" w:hAnsi="Georgia" w:cstheme="minorHAnsi"/>
          <w:sz w:val="20"/>
          <w:szCs w:val="20"/>
        </w:rPr>
        <w:t>Figure 10</w:t>
      </w:r>
      <w:r w:rsidR="00835774" w:rsidRPr="002072CE">
        <w:rPr>
          <w:rFonts w:ascii="Georgia" w:hAnsi="Georgia" w:cstheme="minorHAnsi"/>
          <w:sz w:val="20"/>
          <w:szCs w:val="20"/>
        </w:rPr>
        <w:t xml:space="preserve">d - </w:t>
      </w:r>
      <w:r>
        <w:rPr>
          <w:rFonts w:ascii="Georgia" w:hAnsi="Georgia" w:cstheme="minorHAnsi"/>
          <w:sz w:val="20"/>
          <w:szCs w:val="20"/>
        </w:rPr>
        <w:t xml:space="preserve">Prolific Inventors at </w:t>
      </w:r>
      <w:proofErr w:type="spellStart"/>
      <w:r w:rsidR="00835774" w:rsidRPr="002072CE">
        <w:rPr>
          <w:rFonts w:ascii="Georgia" w:hAnsi="Georgia" w:cstheme="minorHAnsi"/>
          <w:sz w:val="20"/>
          <w:szCs w:val="20"/>
        </w:rPr>
        <w:t>Arcam</w:t>
      </w:r>
      <w:proofErr w:type="spellEnd"/>
    </w:p>
    <w:p w:rsidR="00F262E7" w:rsidRPr="0021601A" w:rsidRDefault="00F262E7" w:rsidP="00E85006">
      <w:pPr>
        <w:tabs>
          <w:tab w:val="left" w:pos="4153"/>
        </w:tabs>
        <w:jc w:val="center"/>
        <w:rPr>
          <w:rFonts w:eastAsiaTheme="majorEastAsia" w:cstheme="minorHAnsi"/>
          <w:b/>
          <w:bCs/>
          <w:color w:val="595959" w:themeColor="text1" w:themeTint="A6"/>
          <w:sz w:val="26"/>
          <w:szCs w:val="26"/>
        </w:rPr>
      </w:pPr>
    </w:p>
    <w:p w:rsidR="00835774" w:rsidRPr="0021601A" w:rsidRDefault="00093EAC" w:rsidP="00E85006">
      <w:pPr>
        <w:keepNext/>
        <w:tabs>
          <w:tab w:val="left" w:pos="4153"/>
        </w:tabs>
        <w:jc w:val="center"/>
        <w:rPr>
          <w:rFonts w:cstheme="minorHAnsi"/>
          <w:color w:val="595959" w:themeColor="text1" w:themeTint="A6"/>
        </w:rPr>
      </w:pPr>
      <w:r w:rsidRPr="0021601A">
        <w:rPr>
          <w:rFonts w:eastAsiaTheme="majorEastAsia" w:cstheme="minorHAnsi"/>
          <w:noProof/>
          <w:color w:val="595959" w:themeColor="text1" w:themeTint="A6"/>
          <w:sz w:val="26"/>
          <w:szCs w:val="26"/>
        </w:rPr>
        <w:drawing>
          <wp:inline distT="0" distB="0" distL="0" distR="0">
            <wp:extent cx="5948030" cy="3359888"/>
            <wp:effectExtent l="19050" t="0" r="14620"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93EAC" w:rsidRPr="002072CE" w:rsidRDefault="00632D99" w:rsidP="00E85006">
      <w:pPr>
        <w:pStyle w:val="Caption"/>
        <w:jc w:val="center"/>
        <w:rPr>
          <w:rFonts w:ascii="Georgia" w:hAnsi="Georgia" w:cstheme="minorHAnsi"/>
          <w:sz w:val="20"/>
          <w:szCs w:val="20"/>
        </w:rPr>
      </w:pPr>
      <w:r>
        <w:rPr>
          <w:rFonts w:ascii="Georgia" w:hAnsi="Georgia" w:cstheme="minorHAnsi"/>
          <w:sz w:val="20"/>
          <w:szCs w:val="20"/>
        </w:rPr>
        <w:t>Figure 10</w:t>
      </w:r>
      <w:r w:rsidR="00835774" w:rsidRPr="002072CE">
        <w:rPr>
          <w:rFonts w:ascii="Georgia" w:hAnsi="Georgia" w:cstheme="minorHAnsi"/>
          <w:sz w:val="20"/>
          <w:szCs w:val="20"/>
        </w:rPr>
        <w:t xml:space="preserve">e - </w:t>
      </w:r>
      <w:r>
        <w:rPr>
          <w:rFonts w:ascii="Georgia" w:hAnsi="Georgia" w:cstheme="minorHAnsi"/>
          <w:sz w:val="20"/>
          <w:szCs w:val="20"/>
        </w:rPr>
        <w:t xml:space="preserve">Prolific Inventors at </w:t>
      </w:r>
      <w:r w:rsidR="00835774" w:rsidRPr="002072CE">
        <w:rPr>
          <w:rFonts w:ascii="Georgia" w:hAnsi="Georgia" w:cstheme="minorHAnsi"/>
          <w:sz w:val="20"/>
          <w:szCs w:val="20"/>
        </w:rPr>
        <w:t xml:space="preserve">Xi </w:t>
      </w:r>
      <w:proofErr w:type="gramStart"/>
      <w:r w:rsidR="00835774" w:rsidRPr="002072CE">
        <w:rPr>
          <w:rFonts w:ascii="Georgia" w:hAnsi="Georgia" w:cstheme="minorHAnsi"/>
          <w:sz w:val="20"/>
          <w:szCs w:val="20"/>
        </w:rPr>
        <w:t>An</w:t>
      </w:r>
      <w:proofErr w:type="gramEnd"/>
      <w:r w:rsidR="00835774" w:rsidRPr="002072CE">
        <w:rPr>
          <w:rFonts w:ascii="Georgia" w:hAnsi="Georgia" w:cstheme="minorHAnsi"/>
          <w:sz w:val="20"/>
          <w:szCs w:val="20"/>
        </w:rPr>
        <w:t xml:space="preserve"> </w:t>
      </w:r>
      <w:proofErr w:type="spellStart"/>
      <w:r w:rsidR="00835774" w:rsidRPr="002072CE">
        <w:rPr>
          <w:rFonts w:ascii="Georgia" w:hAnsi="Georgia" w:cstheme="minorHAnsi"/>
          <w:sz w:val="20"/>
          <w:szCs w:val="20"/>
        </w:rPr>
        <w:t>Zhongkemaite</w:t>
      </w:r>
      <w:proofErr w:type="spellEnd"/>
      <w:r w:rsidR="00835774" w:rsidRPr="002072CE">
        <w:rPr>
          <w:rFonts w:ascii="Georgia" w:hAnsi="Georgia" w:cstheme="minorHAnsi"/>
          <w:sz w:val="20"/>
          <w:szCs w:val="20"/>
        </w:rPr>
        <w:t xml:space="preserve"> Electronic Tech.</w:t>
      </w:r>
    </w:p>
    <w:p w:rsidR="005F4ABC" w:rsidRPr="0021601A" w:rsidRDefault="005F4ABC" w:rsidP="00E85006">
      <w:pPr>
        <w:rPr>
          <w:rFonts w:cstheme="minorHAnsi"/>
          <w:color w:val="595959" w:themeColor="text1" w:themeTint="A6"/>
        </w:rPr>
      </w:pPr>
    </w:p>
    <w:p w:rsidR="005F4ABC" w:rsidRPr="0021601A" w:rsidRDefault="005F4ABC" w:rsidP="00E85006">
      <w:pPr>
        <w:rPr>
          <w:rFonts w:cstheme="minorHAnsi"/>
          <w:color w:val="595959" w:themeColor="text1" w:themeTint="A6"/>
        </w:rPr>
      </w:pPr>
    </w:p>
    <w:p w:rsidR="005F4ABC" w:rsidRPr="0021601A" w:rsidRDefault="005F4ABC" w:rsidP="00E85006">
      <w:pPr>
        <w:rPr>
          <w:rFonts w:eastAsiaTheme="majorEastAsia" w:cstheme="minorHAnsi"/>
          <w:b/>
          <w:bCs/>
          <w:color w:val="595959" w:themeColor="text1" w:themeTint="A6"/>
          <w:sz w:val="30"/>
          <w:szCs w:val="30"/>
        </w:rPr>
      </w:pPr>
      <w:r w:rsidRPr="0021601A">
        <w:rPr>
          <w:rFonts w:cstheme="minorHAnsi"/>
          <w:color w:val="595959" w:themeColor="text1" w:themeTint="A6"/>
          <w:sz w:val="30"/>
          <w:szCs w:val="30"/>
        </w:rPr>
        <w:br w:type="page"/>
      </w:r>
    </w:p>
    <w:p w:rsidR="005F4ABC" w:rsidRPr="004E7B5C" w:rsidRDefault="005F4ABC"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Prolific Inventor-Assignee Mapping Chart</w:t>
      </w:r>
    </w:p>
    <w:p w:rsidR="005F4ABC" w:rsidRPr="004E7B5C" w:rsidRDefault="005F4ABC" w:rsidP="00E85006">
      <w:pPr>
        <w:rPr>
          <w:rFonts w:ascii="Georgia" w:hAnsi="Georgia" w:cstheme="minorHAnsi"/>
          <w:b/>
          <w:color w:val="595959" w:themeColor="text1" w:themeTint="A6"/>
          <w:sz w:val="22"/>
          <w:szCs w:val="22"/>
        </w:rPr>
      </w:pPr>
      <w:r w:rsidRPr="004E7B5C">
        <w:rPr>
          <w:rFonts w:ascii="Georgia" w:hAnsi="Georgia" w:cstheme="minorHAnsi"/>
          <w:b/>
          <w:color w:val="595959" w:themeColor="text1" w:themeTint="A6"/>
          <w:sz w:val="22"/>
          <w:szCs w:val="22"/>
        </w:rPr>
        <w:t>The following graph shows association of prolific inventors and leading companies</w:t>
      </w:r>
    </w:p>
    <w:tbl>
      <w:tblPr>
        <w:tblStyle w:val="ColorfulGrid1"/>
        <w:tblpPr w:leftFromText="180" w:rightFromText="180" w:vertAnchor="text" w:horzAnchor="margin" w:tblpXSpec="center" w:tblpY="422"/>
        <w:tblW w:w="11430" w:type="dxa"/>
        <w:tblBorders>
          <w:top w:val="single" w:sz="4" w:space="0" w:color="auto"/>
          <w:left w:val="single" w:sz="4" w:space="0" w:color="auto"/>
          <w:right w:val="single" w:sz="4" w:space="0" w:color="auto"/>
          <w:insideH w:val="single" w:sz="4" w:space="0" w:color="auto"/>
          <w:insideV w:val="single" w:sz="4" w:space="0" w:color="auto"/>
        </w:tblBorders>
        <w:shd w:val="clear" w:color="auto" w:fill="7CD4A8" w:themeFill="accent3" w:themeFillTint="99"/>
        <w:tblLayout w:type="fixed"/>
        <w:tblLook w:val="04A0"/>
      </w:tblPr>
      <w:tblGrid>
        <w:gridCol w:w="1441"/>
        <w:gridCol w:w="989"/>
        <w:gridCol w:w="828"/>
        <w:gridCol w:w="810"/>
        <w:gridCol w:w="882"/>
        <w:gridCol w:w="810"/>
        <w:gridCol w:w="810"/>
        <w:gridCol w:w="810"/>
        <w:gridCol w:w="810"/>
        <w:gridCol w:w="810"/>
        <w:gridCol w:w="810"/>
        <w:gridCol w:w="810"/>
        <w:gridCol w:w="810"/>
      </w:tblGrid>
      <w:tr w:rsidR="00613E06" w:rsidRPr="004E7B5C" w:rsidTr="004E7B5C">
        <w:trPr>
          <w:cnfStyle w:val="100000000000"/>
          <w:trHeight w:val="2600"/>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b w:val="0"/>
                <w:color w:val="595959" w:themeColor="text1" w:themeTint="A6"/>
              </w:rPr>
            </w:pPr>
            <w:r w:rsidRPr="004E7B5C">
              <w:rPr>
                <w:rFonts w:ascii="Georgia" w:hAnsi="Georgia" w:cstheme="minorHAnsi"/>
                <w:b w:val="0"/>
                <w:color w:val="595959" w:themeColor="text1" w:themeTint="A6"/>
              </w:rPr>
              <w:t>ASIGNEE</w:t>
            </w:r>
          </w:p>
          <w:p w:rsidR="005F4ABC" w:rsidRPr="004E7B5C" w:rsidRDefault="005F4ABC" w:rsidP="00E85006">
            <w:pPr>
              <w:rPr>
                <w:rFonts w:ascii="Georgia" w:hAnsi="Georgia" w:cstheme="minorHAnsi"/>
                <w:b w:val="0"/>
                <w:color w:val="595959" w:themeColor="text1" w:themeTint="A6"/>
              </w:rPr>
            </w:pPr>
            <w:r w:rsidRPr="004E7B5C">
              <w:rPr>
                <w:rFonts w:ascii="Georgia" w:hAnsi="Georgia" w:cstheme="minorHAnsi"/>
                <w:b w:val="0"/>
                <w:color w:val="595959" w:themeColor="text1" w:themeTint="A6"/>
              </w:rPr>
              <w:t>INVENTOR</w:t>
            </w:r>
          </w:p>
        </w:tc>
        <w:tc>
          <w:tcPr>
            <w:tcW w:w="989" w:type="dxa"/>
            <w:shd w:val="clear" w:color="auto" w:fill="7CD4A8" w:themeFill="accent3" w:themeFillTint="99"/>
          </w:tcPr>
          <w:p w:rsidR="005F4ABC" w:rsidRPr="004E7B5C" w:rsidRDefault="005F4ABC" w:rsidP="00E85006">
            <w:pPr>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TOTAL</w:t>
            </w:r>
          </w:p>
        </w:tc>
        <w:tc>
          <w:tcPr>
            <w:tcW w:w="828" w:type="dxa"/>
            <w:shd w:val="clear" w:color="auto" w:fill="7CD4A8" w:themeFill="accent3" w:themeFillTint="99"/>
            <w:textDirection w:val="btLr"/>
          </w:tcPr>
          <w:p w:rsidR="005F4ABC" w:rsidRPr="004E7B5C" w:rsidRDefault="005F4ABC" w:rsidP="00E85006">
            <w:pPr>
              <w:ind w:left="113" w:right="113"/>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3D SYSTEMS</w:t>
            </w:r>
          </w:p>
        </w:tc>
        <w:tc>
          <w:tcPr>
            <w:tcW w:w="810" w:type="dxa"/>
            <w:shd w:val="clear" w:color="auto" w:fill="7CD4A8" w:themeFill="accent3" w:themeFillTint="99"/>
            <w:textDirection w:val="btLr"/>
          </w:tcPr>
          <w:p w:rsidR="005F4ABC" w:rsidRPr="004E7B5C" w:rsidRDefault="005F4ABC" w:rsidP="00E85006">
            <w:pPr>
              <w:ind w:left="113" w:right="113"/>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ARCAM</w:t>
            </w:r>
          </w:p>
        </w:tc>
        <w:tc>
          <w:tcPr>
            <w:tcW w:w="882" w:type="dxa"/>
            <w:shd w:val="clear" w:color="auto" w:fill="7CD4A8" w:themeFill="accent3" w:themeFillTint="99"/>
            <w:textDirection w:val="btLr"/>
          </w:tcPr>
          <w:p w:rsidR="005F4ABC" w:rsidRPr="004E7B5C" w:rsidRDefault="005F4ABC" w:rsidP="00E85006">
            <w:pPr>
              <w:ind w:left="113" w:right="113"/>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CHINESE ACAD.</w:t>
            </w:r>
          </w:p>
        </w:tc>
        <w:tc>
          <w:tcPr>
            <w:tcW w:w="810" w:type="dxa"/>
            <w:shd w:val="clear" w:color="auto" w:fill="7CD4A8" w:themeFill="accent3" w:themeFillTint="99"/>
            <w:textDirection w:val="btLr"/>
          </w:tcPr>
          <w:p w:rsidR="005F4ABC" w:rsidRPr="004E7B5C" w:rsidRDefault="005F4ABC" w:rsidP="00E85006">
            <w:pPr>
              <w:ind w:left="113" w:right="113"/>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HEWLETT PACKARD</w:t>
            </w:r>
          </w:p>
        </w:tc>
        <w:tc>
          <w:tcPr>
            <w:tcW w:w="810" w:type="dxa"/>
            <w:shd w:val="clear" w:color="auto" w:fill="7CD4A8" w:themeFill="accent3" w:themeFillTint="99"/>
            <w:textDirection w:val="btLr"/>
          </w:tcPr>
          <w:p w:rsidR="005F4ABC" w:rsidRPr="004E7B5C" w:rsidRDefault="005F4ABC" w:rsidP="00E85006">
            <w:pPr>
              <w:ind w:left="113" w:right="113"/>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PRINT RITE UNICOM</w:t>
            </w:r>
          </w:p>
        </w:tc>
        <w:tc>
          <w:tcPr>
            <w:tcW w:w="810" w:type="dxa"/>
            <w:shd w:val="clear" w:color="auto" w:fill="7CD4A8" w:themeFill="accent3" w:themeFillTint="99"/>
            <w:textDirection w:val="btLr"/>
          </w:tcPr>
          <w:p w:rsidR="005F4ABC" w:rsidRPr="004E7B5C" w:rsidRDefault="005F4ABC" w:rsidP="00E85006">
            <w:pPr>
              <w:ind w:left="113" w:right="113"/>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STRATASYS</w:t>
            </w:r>
          </w:p>
        </w:tc>
        <w:tc>
          <w:tcPr>
            <w:tcW w:w="810" w:type="dxa"/>
            <w:shd w:val="clear" w:color="auto" w:fill="7CD4A8" w:themeFill="accent3" w:themeFillTint="99"/>
            <w:textDirection w:val="btLr"/>
          </w:tcPr>
          <w:p w:rsidR="005F4ABC" w:rsidRPr="004E7B5C" w:rsidRDefault="005F4ABC" w:rsidP="00E85006">
            <w:pPr>
              <w:ind w:left="113" w:right="113"/>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UNIV JIANGSU</w:t>
            </w:r>
          </w:p>
        </w:tc>
        <w:tc>
          <w:tcPr>
            <w:tcW w:w="810" w:type="dxa"/>
            <w:shd w:val="clear" w:color="auto" w:fill="7CD4A8" w:themeFill="accent3" w:themeFillTint="99"/>
            <w:textDirection w:val="btLr"/>
          </w:tcPr>
          <w:p w:rsidR="005F4ABC" w:rsidRPr="004E7B5C" w:rsidRDefault="005F4ABC" w:rsidP="00E85006">
            <w:pPr>
              <w:ind w:left="113" w:right="113"/>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UNIV JINAN</w:t>
            </w:r>
          </w:p>
        </w:tc>
        <w:tc>
          <w:tcPr>
            <w:tcW w:w="810" w:type="dxa"/>
            <w:shd w:val="clear" w:color="auto" w:fill="7CD4A8" w:themeFill="accent3" w:themeFillTint="99"/>
            <w:textDirection w:val="btLr"/>
          </w:tcPr>
          <w:p w:rsidR="005F4ABC" w:rsidRPr="004E7B5C" w:rsidRDefault="005F4ABC" w:rsidP="00E85006">
            <w:pPr>
              <w:ind w:left="113" w:right="113"/>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VOXELJET</w:t>
            </w:r>
          </w:p>
        </w:tc>
        <w:tc>
          <w:tcPr>
            <w:tcW w:w="810" w:type="dxa"/>
            <w:shd w:val="clear" w:color="auto" w:fill="7CD4A8" w:themeFill="accent3" w:themeFillTint="99"/>
            <w:textDirection w:val="btLr"/>
          </w:tcPr>
          <w:p w:rsidR="005F4ABC" w:rsidRPr="004E7B5C" w:rsidRDefault="005F4ABC" w:rsidP="00E85006">
            <w:pPr>
              <w:ind w:left="113" w:right="113"/>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 xml:space="preserve">XI AN SHANGSHANG </w:t>
            </w:r>
          </w:p>
        </w:tc>
        <w:tc>
          <w:tcPr>
            <w:tcW w:w="810" w:type="dxa"/>
            <w:shd w:val="clear" w:color="auto" w:fill="7CD4A8" w:themeFill="accent3" w:themeFillTint="99"/>
            <w:textDirection w:val="btLr"/>
          </w:tcPr>
          <w:p w:rsidR="005F4ABC" w:rsidRPr="004E7B5C" w:rsidRDefault="005F4ABC" w:rsidP="00E85006">
            <w:pPr>
              <w:ind w:left="113" w:right="113"/>
              <w:cnfStyle w:val="100000000000"/>
              <w:rPr>
                <w:rFonts w:ascii="Georgia" w:hAnsi="Georgia" w:cstheme="minorHAnsi"/>
                <w:b w:val="0"/>
                <w:color w:val="595959" w:themeColor="text1" w:themeTint="A6"/>
              </w:rPr>
            </w:pPr>
            <w:r w:rsidRPr="004E7B5C">
              <w:rPr>
                <w:rFonts w:ascii="Georgia" w:hAnsi="Georgia" w:cstheme="minorHAnsi"/>
                <w:b w:val="0"/>
                <w:color w:val="595959" w:themeColor="text1" w:themeTint="A6"/>
              </w:rPr>
              <w:t>XI AN ZHONGKEMAITE</w:t>
            </w:r>
          </w:p>
        </w:tc>
      </w:tr>
      <w:tr w:rsidR="00613E06" w:rsidRPr="004E7B5C" w:rsidTr="004E7B5C">
        <w:trPr>
          <w:cnfStyle w:val="000000100000"/>
          <w:trHeight w:val="619"/>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b/>
                <w:color w:val="595959" w:themeColor="text1" w:themeTint="A6"/>
              </w:rPr>
            </w:pPr>
            <w:r w:rsidRPr="004E7B5C">
              <w:rPr>
                <w:rFonts w:ascii="Georgia" w:hAnsi="Georgia" w:cstheme="minorHAnsi"/>
                <w:b/>
                <w:color w:val="595959" w:themeColor="text1" w:themeTint="A6"/>
              </w:rPr>
              <w:t>TOTAL</w:t>
            </w:r>
          </w:p>
        </w:tc>
        <w:tc>
          <w:tcPr>
            <w:tcW w:w="989"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207</w:t>
            </w:r>
          </w:p>
        </w:tc>
        <w:tc>
          <w:tcPr>
            <w:tcW w:w="828"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15</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w:t>
            </w:r>
          </w:p>
        </w:tc>
        <w:tc>
          <w:tcPr>
            <w:tcW w:w="882"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38</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13</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20</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32</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12</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14</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14</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21</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27</w:t>
            </w:r>
          </w:p>
        </w:tc>
      </w:tr>
      <w:tr w:rsidR="00613E06" w:rsidRPr="004E7B5C" w:rsidTr="004E7B5C">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SUN, WEN-HUA</w:t>
            </w:r>
          </w:p>
        </w:tc>
        <w:tc>
          <w:tcPr>
            <w:tcW w:w="989"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38</w:t>
            </w:r>
          </w:p>
        </w:tc>
        <w:tc>
          <w:tcPr>
            <w:tcW w:w="828"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38</w:t>
            </w: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r>
      <w:tr w:rsidR="00613E06" w:rsidRPr="004E7B5C" w:rsidTr="004E7B5C">
        <w:trPr>
          <w:cnfStyle w:val="000000100000"/>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MA, YONG-MEI</w:t>
            </w:r>
          </w:p>
        </w:tc>
        <w:tc>
          <w:tcPr>
            <w:tcW w:w="989"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38</w:t>
            </w:r>
          </w:p>
        </w:tc>
        <w:tc>
          <w:tcPr>
            <w:tcW w:w="828"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38</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r>
      <w:tr w:rsidR="00613E06" w:rsidRPr="004E7B5C" w:rsidTr="004E7B5C">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LIN, XUE-CHUN</w:t>
            </w:r>
          </w:p>
        </w:tc>
        <w:tc>
          <w:tcPr>
            <w:tcW w:w="989"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38</w:t>
            </w:r>
          </w:p>
        </w:tc>
        <w:tc>
          <w:tcPr>
            <w:tcW w:w="828"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38</w:t>
            </w: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r>
      <w:tr w:rsidR="00613E06" w:rsidRPr="004E7B5C" w:rsidTr="004E7B5C">
        <w:trPr>
          <w:cnfStyle w:val="000000100000"/>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LI, CHUN-CHENG</w:t>
            </w:r>
          </w:p>
        </w:tc>
        <w:tc>
          <w:tcPr>
            <w:tcW w:w="989"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38</w:t>
            </w:r>
          </w:p>
        </w:tc>
        <w:tc>
          <w:tcPr>
            <w:tcW w:w="828"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38</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r>
      <w:tr w:rsidR="00613E06" w:rsidRPr="004E7B5C" w:rsidTr="004E7B5C">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DONG, JIN-YONG</w:t>
            </w:r>
          </w:p>
        </w:tc>
        <w:tc>
          <w:tcPr>
            <w:tcW w:w="989"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38</w:t>
            </w:r>
          </w:p>
        </w:tc>
        <w:tc>
          <w:tcPr>
            <w:tcW w:w="828"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38</w:t>
            </w: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r>
      <w:tr w:rsidR="00613E06" w:rsidRPr="004E7B5C" w:rsidTr="004E7B5C">
        <w:trPr>
          <w:cnfStyle w:val="000000100000"/>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FU, WEN-XIN</w:t>
            </w:r>
          </w:p>
        </w:tc>
        <w:tc>
          <w:tcPr>
            <w:tcW w:w="989"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34</w:t>
            </w:r>
          </w:p>
        </w:tc>
        <w:tc>
          <w:tcPr>
            <w:tcW w:w="828"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34</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r>
      <w:tr w:rsidR="00613E06" w:rsidRPr="004E7B5C" w:rsidTr="004E7B5C">
        <w:trPr>
          <w:trHeight w:val="493"/>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XU, JIAN</w:t>
            </w:r>
          </w:p>
        </w:tc>
        <w:tc>
          <w:tcPr>
            <w:tcW w:w="989"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28</w:t>
            </w:r>
          </w:p>
        </w:tc>
        <w:tc>
          <w:tcPr>
            <w:tcW w:w="828"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28</w:t>
            </w: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r>
      <w:tr w:rsidR="00613E06" w:rsidRPr="004E7B5C" w:rsidTr="004E7B5C">
        <w:trPr>
          <w:cnfStyle w:val="000000100000"/>
          <w:trHeight w:val="529"/>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MA, SHU-BO</w:t>
            </w:r>
          </w:p>
        </w:tc>
        <w:tc>
          <w:tcPr>
            <w:tcW w:w="989"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24</w:t>
            </w:r>
          </w:p>
        </w:tc>
        <w:tc>
          <w:tcPr>
            <w:tcW w:w="828"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24</w:t>
            </w:r>
          </w:p>
        </w:tc>
      </w:tr>
      <w:tr w:rsidR="00613E06" w:rsidRPr="004E7B5C" w:rsidTr="004E7B5C">
        <w:trPr>
          <w:trHeight w:val="529"/>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SWANSON, WILLIAM J.</w:t>
            </w:r>
          </w:p>
        </w:tc>
        <w:tc>
          <w:tcPr>
            <w:tcW w:w="989"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20</w:t>
            </w:r>
          </w:p>
        </w:tc>
        <w:tc>
          <w:tcPr>
            <w:tcW w:w="828"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20</w:t>
            </w: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r>
      <w:tr w:rsidR="00613E06" w:rsidRPr="004E7B5C" w:rsidTr="004E7B5C">
        <w:trPr>
          <w:cnfStyle w:val="000000100000"/>
          <w:trHeight w:val="619"/>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LI, FENG</w:t>
            </w:r>
          </w:p>
        </w:tc>
        <w:tc>
          <w:tcPr>
            <w:tcW w:w="989"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19</w:t>
            </w:r>
          </w:p>
        </w:tc>
        <w:tc>
          <w:tcPr>
            <w:tcW w:w="828"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19</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r>
      <w:tr w:rsidR="00613E06" w:rsidRPr="004E7B5C" w:rsidTr="004E7B5C">
        <w:trPr>
          <w:trHeight w:val="628"/>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BATCHELDER, J. SAMUEL</w:t>
            </w:r>
          </w:p>
        </w:tc>
        <w:tc>
          <w:tcPr>
            <w:tcW w:w="989"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17</w:t>
            </w:r>
          </w:p>
        </w:tc>
        <w:tc>
          <w:tcPr>
            <w:tcW w:w="828"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17</w:t>
            </w: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r>
      <w:tr w:rsidR="00613E06" w:rsidRPr="004E7B5C" w:rsidTr="004E7B5C">
        <w:trPr>
          <w:cnfStyle w:val="000000100000"/>
          <w:trHeight w:val="610"/>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ZHAO, NING</w:t>
            </w:r>
          </w:p>
        </w:tc>
        <w:tc>
          <w:tcPr>
            <w:tcW w:w="989"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16</w:t>
            </w:r>
          </w:p>
        </w:tc>
        <w:tc>
          <w:tcPr>
            <w:tcW w:w="828"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16</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r>
      <w:tr w:rsidR="00613E06" w:rsidRPr="004E7B5C" w:rsidTr="004E7B5C">
        <w:trPr>
          <w:trHeight w:val="628"/>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WANG, LE-MIN</w:t>
            </w:r>
          </w:p>
        </w:tc>
        <w:tc>
          <w:tcPr>
            <w:tcW w:w="989"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15</w:t>
            </w:r>
          </w:p>
        </w:tc>
        <w:tc>
          <w:tcPr>
            <w:tcW w:w="828"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15</w:t>
            </w: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r>
      <w:tr w:rsidR="00613E06" w:rsidRPr="004E7B5C" w:rsidTr="004E7B5C">
        <w:trPr>
          <w:cnfStyle w:val="000000100000"/>
          <w:trHeight w:val="799"/>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LI, XIAO-PING</w:t>
            </w:r>
          </w:p>
        </w:tc>
        <w:tc>
          <w:tcPr>
            <w:tcW w:w="989"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15</w:t>
            </w:r>
          </w:p>
        </w:tc>
        <w:tc>
          <w:tcPr>
            <w:tcW w:w="828"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12</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3</w:t>
            </w:r>
          </w:p>
        </w:tc>
      </w:tr>
      <w:tr w:rsidR="00613E06" w:rsidRPr="004E7B5C" w:rsidTr="004E7B5C">
        <w:trPr>
          <w:trHeight w:val="620"/>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lastRenderedPageBreak/>
              <w:t>HULL, CHARLES W.</w:t>
            </w:r>
          </w:p>
        </w:tc>
        <w:tc>
          <w:tcPr>
            <w:tcW w:w="989"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15</w:t>
            </w:r>
          </w:p>
        </w:tc>
        <w:tc>
          <w:tcPr>
            <w:tcW w:w="828"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15</w:t>
            </w: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r>
      <w:tr w:rsidR="00613E06" w:rsidRPr="004E7B5C" w:rsidTr="004E7B5C">
        <w:trPr>
          <w:cnfStyle w:val="000000100000"/>
          <w:trHeight w:val="620"/>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HE, YONG-GANG</w:t>
            </w:r>
          </w:p>
        </w:tc>
        <w:tc>
          <w:tcPr>
            <w:tcW w:w="989"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15</w:t>
            </w:r>
          </w:p>
        </w:tc>
        <w:tc>
          <w:tcPr>
            <w:tcW w:w="828"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15</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r>
      <w:tr w:rsidR="00613E06" w:rsidRPr="004E7B5C" w:rsidTr="004E7B5C">
        <w:trPr>
          <w:trHeight w:val="701"/>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WEI, DE-MIN</w:t>
            </w:r>
          </w:p>
        </w:tc>
        <w:tc>
          <w:tcPr>
            <w:tcW w:w="989"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14</w:t>
            </w:r>
          </w:p>
        </w:tc>
        <w:tc>
          <w:tcPr>
            <w:tcW w:w="828"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14</w:t>
            </w: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r>
      <w:tr w:rsidR="00613E06" w:rsidRPr="004E7B5C" w:rsidTr="004E7B5C">
        <w:trPr>
          <w:cnfStyle w:val="000000100000"/>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LAMBRIGHT, TERRY M.</w:t>
            </w:r>
          </w:p>
        </w:tc>
        <w:tc>
          <w:tcPr>
            <w:tcW w:w="989"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14</w:t>
            </w:r>
          </w:p>
        </w:tc>
        <w:tc>
          <w:tcPr>
            <w:tcW w:w="828"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w:t>
            </w:r>
          </w:p>
        </w:tc>
        <w:tc>
          <w:tcPr>
            <w:tcW w:w="882"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13</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r>
      <w:tr w:rsidR="00613E06" w:rsidRPr="004E7B5C" w:rsidTr="004E7B5C">
        <w:trPr>
          <w:trHeight w:val="701"/>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EDERER, INGO</w:t>
            </w:r>
          </w:p>
        </w:tc>
        <w:tc>
          <w:tcPr>
            <w:tcW w:w="989"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14</w:t>
            </w:r>
          </w:p>
        </w:tc>
        <w:tc>
          <w:tcPr>
            <w:tcW w:w="828"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r w:rsidRPr="004E7B5C">
              <w:rPr>
                <w:rFonts w:ascii="Georgia" w:hAnsi="Georgia" w:cstheme="minorHAnsi"/>
                <w:color w:val="595959" w:themeColor="text1" w:themeTint="A6"/>
              </w:rPr>
              <w:t>14</w:t>
            </w: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000000"/>
              <w:rPr>
                <w:rFonts w:ascii="Georgia" w:hAnsi="Georgia" w:cstheme="minorHAnsi"/>
                <w:color w:val="595959" w:themeColor="text1" w:themeTint="A6"/>
              </w:rPr>
            </w:pPr>
          </w:p>
        </w:tc>
      </w:tr>
      <w:tr w:rsidR="00613E06" w:rsidRPr="004E7B5C" w:rsidTr="004E7B5C">
        <w:trPr>
          <w:cnfStyle w:val="000000100000"/>
          <w:trHeight w:val="629"/>
        </w:trPr>
        <w:tc>
          <w:tcPr>
            <w:cnfStyle w:val="001000000000"/>
            <w:tcW w:w="1441" w:type="dxa"/>
            <w:shd w:val="clear" w:color="auto" w:fill="7CD4A8" w:themeFill="accent3" w:themeFillTint="99"/>
          </w:tcPr>
          <w:p w:rsidR="005F4ABC" w:rsidRPr="004E7B5C" w:rsidRDefault="005F4ABC" w:rsidP="00E85006">
            <w:pPr>
              <w:rPr>
                <w:rFonts w:ascii="Georgia" w:hAnsi="Georgia" w:cstheme="minorHAnsi"/>
                <w:color w:val="595959" w:themeColor="text1" w:themeTint="A6"/>
              </w:rPr>
            </w:pPr>
            <w:r w:rsidRPr="004E7B5C">
              <w:rPr>
                <w:rFonts w:ascii="Georgia" w:hAnsi="Georgia" w:cstheme="minorHAnsi"/>
                <w:color w:val="595959" w:themeColor="text1" w:themeTint="A6"/>
              </w:rPr>
              <w:t>SU, JIAN-QIANG</w:t>
            </w:r>
          </w:p>
        </w:tc>
        <w:tc>
          <w:tcPr>
            <w:tcW w:w="989"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13</w:t>
            </w:r>
          </w:p>
        </w:tc>
        <w:tc>
          <w:tcPr>
            <w:tcW w:w="828"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82"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r w:rsidRPr="004E7B5C">
              <w:rPr>
                <w:rFonts w:ascii="Georgia" w:hAnsi="Georgia" w:cstheme="minorHAnsi"/>
                <w:color w:val="595959" w:themeColor="text1" w:themeTint="A6"/>
              </w:rPr>
              <w:t>13</w:t>
            </w: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c>
          <w:tcPr>
            <w:tcW w:w="810" w:type="dxa"/>
            <w:shd w:val="clear" w:color="auto" w:fill="7CD4A8" w:themeFill="accent3" w:themeFillTint="99"/>
          </w:tcPr>
          <w:p w:rsidR="005F4ABC" w:rsidRPr="004E7B5C" w:rsidRDefault="005F4ABC" w:rsidP="00E85006">
            <w:pPr>
              <w:cnfStyle w:val="000000100000"/>
              <w:rPr>
                <w:rFonts w:ascii="Georgia" w:hAnsi="Georgia" w:cstheme="minorHAnsi"/>
                <w:color w:val="595959" w:themeColor="text1" w:themeTint="A6"/>
              </w:rPr>
            </w:pPr>
          </w:p>
        </w:tc>
      </w:tr>
    </w:tbl>
    <w:p w:rsidR="005F4ABC" w:rsidRPr="0021601A" w:rsidRDefault="005F4ABC" w:rsidP="00E85006">
      <w:pPr>
        <w:rPr>
          <w:rFonts w:cstheme="minorHAnsi"/>
          <w:color w:val="595959" w:themeColor="text1" w:themeTint="A6"/>
        </w:rPr>
      </w:pPr>
    </w:p>
    <w:p w:rsidR="003D6658" w:rsidRDefault="003D6658" w:rsidP="003D6658">
      <w:pPr>
        <w:rPr>
          <w:rFonts w:eastAsiaTheme="majorEastAsia" w:cstheme="minorHAnsi"/>
          <w:color w:val="595959" w:themeColor="text1" w:themeTint="A6"/>
          <w:sz w:val="30"/>
          <w:szCs w:val="30"/>
        </w:rPr>
      </w:pPr>
    </w:p>
    <w:p w:rsidR="003D6658" w:rsidRPr="003D6658" w:rsidRDefault="003D6658" w:rsidP="003D6658"/>
    <w:p w:rsidR="00062EE9" w:rsidRDefault="00062EE9">
      <w:pPr>
        <w:rPr>
          <w:rFonts w:ascii="Georgia" w:eastAsiaTheme="majorEastAsia" w:hAnsi="Georgia" w:cstheme="minorHAnsi"/>
          <w:b/>
          <w:color w:val="FFFFFF" w:themeColor="background1"/>
          <w:sz w:val="28"/>
          <w:szCs w:val="28"/>
        </w:rPr>
      </w:pPr>
      <w:r>
        <w:rPr>
          <w:rFonts w:ascii="Georgia" w:hAnsi="Georgia" w:cstheme="minorHAnsi"/>
          <w:b/>
          <w:color w:val="FFFFFF" w:themeColor="background1"/>
        </w:rPr>
        <w:br w:type="page"/>
      </w:r>
    </w:p>
    <w:p w:rsidR="00857A3B" w:rsidRDefault="00857A3B" w:rsidP="003D6658">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Printing Technologies</w:t>
      </w:r>
    </w:p>
    <w:p w:rsidR="00062EE9" w:rsidRPr="00062EE9" w:rsidRDefault="00062EE9" w:rsidP="00062EE9"/>
    <w:tbl>
      <w:tblPr>
        <w:tblStyle w:val="LightList-Accent3"/>
        <w:tblW w:w="5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8"/>
        <w:gridCol w:w="1890"/>
      </w:tblGrid>
      <w:tr w:rsidR="006E19AE" w:rsidRPr="00062EE9" w:rsidTr="00062EE9">
        <w:trPr>
          <w:cnfStyle w:val="100000000000"/>
          <w:trHeight w:val="584"/>
        </w:trPr>
        <w:tc>
          <w:tcPr>
            <w:cnfStyle w:val="001000000000"/>
            <w:tcW w:w="3618" w:type="dxa"/>
            <w:shd w:val="clear" w:color="auto" w:fill="D9D9D9" w:themeFill="background1" w:themeFillShade="D9"/>
            <w:hideMark/>
          </w:tcPr>
          <w:p w:rsidR="00CF5A3A" w:rsidRPr="00062EE9" w:rsidRDefault="00857A3B" w:rsidP="00E85006">
            <w:pPr>
              <w:pStyle w:val="Heading2"/>
              <w:spacing w:before="240" w:after="360"/>
              <w:jc w:val="center"/>
              <w:outlineLvl w:val="1"/>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Technology</w:t>
            </w:r>
          </w:p>
        </w:tc>
        <w:tc>
          <w:tcPr>
            <w:tcW w:w="1890" w:type="dxa"/>
            <w:shd w:val="clear" w:color="auto" w:fill="D9D9D9" w:themeFill="background1" w:themeFillShade="D9"/>
            <w:hideMark/>
          </w:tcPr>
          <w:p w:rsidR="00CF5A3A" w:rsidRPr="00062EE9" w:rsidRDefault="00857A3B" w:rsidP="00E85006">
            <w:pPr>
              <w:pStyle w:val="Heading2"/>
              <w:spacing w:before="240" w:after="360"/>
              <w:jc w:val="center"/>
              <w:outlineLvl w:val="1"/>
              <w:cnfStyle w:val="100000000000"/>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Patent Families</w:t>
            </w:r>
          </w:p>
        </w:tc>
      </w:tr>
      <w:tr w:rsidR="0021601A" w:rsidRPr="00062EE9" w:rsidTr="00062EE9">
        <w:trPr>
          <w:cnfStyle w:val="000000100000"/>
          <w:trHeight w:val="602"/>
        </w:trPr>
        <w:tc>
          <w:tcPr>
            <w:cnfStyle w:val="001000000000"/>
            <w:tcW w:w="3618" w:type="dxa"/>
            <w:hideMark/>
          </w:tcPr>
          <w:p w:rsidR="00CF5A3A" w:rsidRPr="00062EE9" w:rsidRDefault="00857A3B" w:rsidP="00E85006">
            <w:pPr>
              <w:pStyle w:val="Heading2"/>
              <w:spacing w:before="240" w:after="360"/>
              <w:outlineLvl w:val="1"/>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Rapid Prototyping</w:t>
            </w:r>
          </w:p>
        </w:tc>
        <w:tc>
          <w:tcPr>
            <w:tcW w:w="1890" w:type="dxa"/>
            <w:hideMark/>
          </w:tcPr>
          <w:p w:rsidR="00CF5A3A" w:rsidRPr="00062EE9" w:rsidRDefault="00857A3B" w:rsidP="002B571A">
            <w:pPr>
              <w:jc w:val="both"/>
              <w:cnfStyle w:val="000000100000"/>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211</w:t>
            </w:r>
          </w:p>
        </w:tc>
      </w:tr>
      <w:tr w:rsidR="0021601A" w:rsidRPr="00062EE9" w:rsidTr="00062EE9">
        <w:trPr>
          <w:trHeight w:val="584"/>
        </w:trPr>
        <w:tc>
          <w:tcPr>
            <w:cnfStyle w:val="001000000000"/>
            <w:tcW w:w="3618" w:type="dxa"/>
            <w:hideMark/>
          </w:tcPr>
          <w:p w:rsidR="00CF5A3A" w:rsidRPr="00062EE9" w:rsidRDefault="00857A3B" w:rsidP="00E85006">
            <w:pPr>
              <w:pStyle w:val="Heading2"/>
              <w:spacing w:before="240" w:after="360"/>
              <w:outlineLvl w:val="1"/>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Stereo-lithography</w:t>
            </w:r>
          </w:p>
        </w:tc>
        <w:tc>
          <w:tcPr>
            <w:tcW w:w="1890" w:type="dxa"/>
            <w:hideMark/>
          </w:tcPr>
          <w:p w:rsidR="00CF5A3A" w:rsidRPr="00062EE9" w:rsidRDefault="00857A3B" w:rsidP="002B571A">
            <w:pPr>
              <w:jc w:val="both"/>
              <w:cnfStyle w:val="000000000000"/>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200</w:t>
            </w:r>
          </w:p>
        </w:tc>
      </w:tr>
      <w:tr w:rsidR="0021601A" w:rsidRPr="00062EE9" w:rsidTr="00062EE9">
        <w:trPr>
          <w:cnfStyle w:val="000000100000"/>
          <w:trHeight w:val="584"/>
        </w:trPr>
        <w:tc>
          <w:tcPr>
            <w:cnfStyle w:val="001000000000"/>
            <w:tcW w:w="3618" w:type="dxa"/>
            <w:hideMark/>
          </w:tcPr>
          <w:p w:rsidR="00CF5A3A" w:rsidRPr="00062EE9" w:rsidRDefault="00857A3B" w:rsidP="00E85006">
            <w:pPr>
              <w:pStyle w:val="Heading2"/>
              <w:spacing w:before="240" w:after="360"/>
              <w:outlineLvl w:val="1"/>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Laser Sintering</w:t>
            </w:r>
          </w:p>
        </w:tc>
        <w:tc>
          <w:tcPr>
            <w:tcW w:w="1890" w:type="dxa"/>
            <w:hideMark/>
          </w:tcPr>
          <w:p w:rsidR="00CF5A3A" w:rsidRPr="00062EE9" w:rsidRDefault="00857A3B" w:rsidP="002B571A">
            <w:pPr>
              <w:jc w:val="both"/>
              <w:cnfStyle w:val="000000100000"/>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118</w:t>
            </w:r>
          </w:p>
        </w:tc>
      </w:tr>
      <w:tr w:rsidR="0021601A" w:rsidRPr="00062EE9" w:rsidTr="00062EE9">
        <w:trPr>
          <w:trHeight w:val="584"/>
        </w:trPr>
        <w:tc>
          <w:tcPr>
            <w:cnfStyle w:val="001000000000"/>
            <w:tcW w:w="3618" w:type="dxa"/>
            <w:hideMark/>
          </w:tcPr>
          <w:p w:rsidR="00CF5A3A" w:rsidRPr="00062EE9" w:rsidRDefault="00857A3B" w:rsidP="00E85006">
            <w:pPr>
              <w:pStyle w:val="Heading2"/>
              <w:spacing w:before="240" w:after="360"/>
              <w:outlineLvl w:val="1"/>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Freeform Fabrication</w:t>
            </w:r>
          </w:p>
        </w:tc>
        <w:tc>
          <w:tcPr>
            <w:tcW w:w="1890" w:type="dxa"/>
            <w:hideMark/>
          </w:tcPr>
          <w:p w:rsidR="00CF5A3A" w:rsidRPr="00062EE9" w:rsidRDefault="00857A3B" w:rsidP="002B571A">
            <w:pPr>
              <w:jc w:val="both"/>
              <w:cnfStyle w:val="000000000000"/>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79</w:t>
            </w:r>
          </w:p>
        </w:tc>
      </w:tr>
      <w:tr w:rsidR="0021601A" w:rsidRPr="00062EE9" w:rsidTr="00062EE9">
        <w:trPr>
          <w:cnfStyle w:val="000000100000"/>
          <w:trHeight w:val="584"/>
        </w:trPr>
        <w:tc>
          <w:tcPr>
            <w:cnfStyle w:val="001000000000"/>
            <w:tcW w:w="3618" w:type="dxa"/>
            <w:hideMark/>
          </w:tcPr>
          <w:p w:rsidR="00CF5A3A" w:rsidRPr="00062EE9" w:rsidRDefault="00857A3B" w:rsidP="00E85006">
            <w:pPr>
              <w:pStyle w:val="Heading2"/>
              <w:spacing w:before="240" w:after="360"/>
              <w:outlineLvl w:val="1"/>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Fused Deposition Modeling</w:t>
            </w:r>
          </w:p>
        </w:tc>
        <w:tc>
          <w:tcPr>
            <w:tcW w:w="1890" w:type="dxa"/>
            <w:hideMark/>
          </w:tcPr>
          <w:p w:rsidR="00CF5A3A" w:rsidRPr="00062EE9" w:rsidRDefault="00857A3B" w:rsidP="002B571A">
            <w:pPr>
              <w:jc w:val="both"/>
              <w:cnfStyle w:val="000000100000"/>
              <w:rPr>
                <w:rFonts w:ascii="Georgia" w:hAnsi="Georgia" w:cstheme="minorHAnsi"/>
                <w:color w:val="595959" w:themeColor="text1" w:themeTint="A6"/>
                <w:sz w:val="22"/>
                <w:szCs w:val="22"/>
              </w:rPr>
            </w:pPr>
            <w:r w:rsidRPr="00062EE9">
              <w:rPr>
                <w:rFonts w:ascii="Georgia" w:hAnsi="Georgia" w:cstheme="minorHAnsi"/>
                <w:color w:val="595959" w:themeColor="text1" w:themeTint="A6"/>
                <w:sz w:val="22"/>
                <w:szCs w:val="22"/>
              </w:rPr>
              <w:t>71</w:t>
            </w:r>
          </w:p>
        </w:tc>
      </w:tr>
    </w:tbl>
    <w:p w:rsidR="00062EE9" w:rsidRDefault="00062EE9" w:rsidP="003D6658">
      <w:pPr>
        <w:rPr>
          <w:rFonts w:ascii="Georgia" w:hAnsi="Georgia" w:cstheme="minorHAnsi"/>
          <w:b/>
          <w:color w:val="595959" w:themeColor="text1" w:themeTint="A6"/>
          <w:sz w:val="22"/>
          <w:szCs w:val="22"/>
        </w:rPr>
      </w:pPr>
    </w:p>
    <w:p w:rsidR="00062EE9" w:rsidRDefault="00062EE9" w:rsidP="003D6658">
      <w:pPr>
        <w:rPr>
          <w:rFonts w:ascii="Georgia" w:hAnsi="Georgia" w:cstheme="minorHAnsi"/>
          <w:b/>
          <w:color w:val="595959" w:themeColor="text1" w:themeTint="A6"/>
          <w:sz w:val="22"/>
          <w:szCs w:val="22"/>
        </w:rPr>
      </w:pPr>
    </w:p>
    <w:p w:rsidR="001D19EA" w:rsidRPr="003D6658" w:rsidRDefault="005E0659" w:rsidP="003D6658">
      <w:pPr>
        <w:rPr>
          <w:rFonts w:cstheme="minorHAnsi"/>
          <w:b/>
          <w:color w:val="595959" w:themeColor="text1" w:themeTint="A6"/>
          <w:sz w:val="22"/>
          <w:szCs w:val="22"/>
        </w:rPr>
      </w:pPr>
      <w:r w:rsidRPr="0021601A">
        <w:rPr>
          <w:rFonts w:eastAsiaTheme="majorEastAsia" w:cstheme="minorHAnsi"/>
          <w:b/>
          <w:bCs/>
          <w:noProof/>
          <w:color w:val="595959" w:themeColor="text1" w:themeTint="A6"/>
          <w:sz w:val="26"/>
          <w:szCs w:val="26"/>
        </w:rPr>
        <w:drawing>
          <wp:inline distT="0" distB="0" distL="0" distR="0">
            <wp:extent cx="6048375" cy="2305050"/>
            <wp:effectExtent l="0" t="0" r="0" b="0"/>
            <wp:docPr id="1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38436" cy="5562600"/>
                      <a:chOff x="-46836" y="457200"/>
                      <a:chExt cx="9038436" cy="5562600"/>
                    </a:xfrm>
                  </a:grpSpPr>
                  <a:graphicFrame>
                    <a:nvGraphicFramePr>
                      <a:cNvPr id="4" name="Chart 3"/>
                      <a:cNvGraphicFramePr/>
                    </a:nvGraphicFramePr>
                    <a:graphic>
                      <a:graphicData uri="http://schemas.openxmlformats.org/drawingml/2006/chart">
                        <c:chart xmlns:c="http://schemas.openxmlformats.org/drawingml/2006/chart" xmlns:r="http://schemas.openxmlformats.org/officeDocument/2006/relationships" r:id="rId26"/>
                      </a:graphicData>
                    </a:graphic>
                    <a:xfrm>
                      <a:off x="609600" y="457200"/>
                      <a:ext cx="8382000" cy="5562600"/>
                    </a:xfrm>
                  </a:graphicFrame>
                  <a:sp>
                    <a:nvSpPr>
                      <a:cNvPr id="6" name="TextBox 5"/>
                      <a:cNvSpPr txBox="1"/>
                    </a:nvSpPr>
                    <a:spPr>
                      <a:xfrm>
                        <a:off x="0" y="4381500"/>
                        <a:ext cx="2308389"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FREEFORM FABRICATION</a:t>
                          </a:r>
                          <a:endParaRPr lang="en-US" sz="1600" b="1" dirty="0">
                            <a:solidFill>
                              <a:schemeClr val="tx2">
                                <a:lumMod val="75000"/>
                              </a:schemeClr>
                            </a:solidFill>
                          </a:endParaRPr>
                        </a:p>
                      </a:txBody>
                      <a:useSpRect/>
                    </a:txSp>
                  </a:sp>
                  <a:sp>
                    <a:nvSpPr>
                      <a:cNvPr id="7" name="TextBox 6"/>
                      <a:cNvSpPr txBox="1"/>
                    </a:nvSpPr>
                    <a:spPr>
                      <a:xfrm>
                        <a:off x="0" y="3467100"/>
                        <a:ext cx="284885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FUSED DEPOSITION MODELING</a:t>
                          </a:r>
                          <a:endParaRPr lang="en-US" sz="1600" b="1" dirty="0">
                            <a:solidFill>
                              <a:schemeClr val="tx2">
                                <a:lumMod val="75000"/>
                              </a:schemeClr>
                            </a:solidFill>
                          </a:endParaRPr>
                        </a:p>
                      </a:txBody>
                      <a:useSpRect/>
                    </a:txSp>
                  </a:sp>
                  <a:sp>
                    <a:nvSpPr>
                      <a:cNvPr id="8" name="TextBox 7"/>
                      <a:cNvSpPr txBox="1"/>
                    </a:nvSpPr>
                    <a:spPr>
                      <a:xfrm>
                        <a:off x="0" y="2628900"/>
                        <a:ext cx="167866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LASER SINTERING</a:t>
                          </a:r>
                          <a:endParaRPr lang="en-US" sz="1600" b="1" dirty="0">
                            <a:solidFill>
                              <a:schemeClr val="tx2">
                                <a:lumMod val="75000"/>
                              </a:schemeClr>
                            </a:solidFill>
                          </a:endParaRPr>
                        </a:p>
                      </a:txBody>
                      <a:useSpRect/>
                    </a:txSp>
                  </a:sp>
                  <a:sp>
                    <a:nvSpPr>
                      <a:cNvPr id="9" name="TextBox 8"/>
                      <a:cNvSpPr txBox="1"/>
                    </a:nvSpPr>
                    <a:spPr>
                      <a:xfrm>
                        <a:off x="0" y="1790700"/>
                        <a:ext cx="1990801"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RAPID PROTOTYPING</a:t>
                          </a:r>
                          <a:endParaRPr lang="en-US" sz="1600" b="1" dirty="0">
                            <a:solidFill>
                              <a:schemeClr val="tx2">
                                <a:lumMod val="75000"/>
                              </a:schemeClr>
                            </a:solidFill>
                          </a:endParaRPr>
                        </a:p>
                      </a:txBody>
                      <a:useSpRect/>
                    </a:txSp>
                  </a:sp>
                  <a:sp>
                    <a:nvSpPr>
                      <a:cNvPr id="10" name="TextBox 9"/>
                      <a:cNvSpPr txBox="1"/>
                    </a:nvSpPr>
                    <a:spPr>
                      <a:xfrm>
                        <a:off x="-46836" y="876300"/>
                        <a:ext cx="206107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solidFill>
                                <a:schemeClr val="tx2">
                                  <a:lumMod val="75000"/>
                                </a:schemeClr>
                              </a:solidFill>
                            </a:rPr>
                            <a:t>STEREOLITHOGRAPHY</a:t>
                          </a:r>
                          <a:endParaRPr lang="en-US" sz="1600" b="1" dirty="0">
                            <a:solidFill>
                              <a:schemeClr val="tx2">
                                <a:lumMod val="75000"/>
                              </a:schemeClr>
                            </a:solidFill>
                          </a:endParaRPr>
                        </a:p>
                      </a:txBody>
                      <a:useSpRect/>
                    </a:txSp>
                  </a:sp>
                </lc:lockedCanvas>
              </a:graphicData>
            </a:graphic>
          </wp:inline>
        </w:drawing>
      </w:r>
    </w:p>
    <w:p w:rsidR="0043230C" w:rsidRPr="00062EE9" w:rsidRDefault="001D19EA" w:rsidP="0021601A">
      <w:pPr>
        <w:pStyle w:val="Caption"/>
        <w:jc w:val="center"/>
        <w:rPr>
          <w:rFonts w:ascii="Georgia" w:eastAsiaTheme="majorEastAsia" w:hAnsi="Georgia" w:cstheme="minorHAnsi"/>
          <w:b w:val="0"/>
          <w:bCs w:val="0"/>
          <w:sz w:val="20"/>
          <w:szCs w:val="20"/>
        </w:rPr>
      </w:pPr>
      <w:r w:rsidRPr="00062EE9">
        <w:rPr>
          <w:rFonts w:ascii="Georgia" w:hAnsi="Georgia" w:cstheme="minorHAnsi"/>
          <w:sz w:val="20"/>
          <w:szCs w:val="20"/>
        </w:rPr>
        <w:t xml:space="preserve">Figure </w:t>
      </w:r>
      <w:r w:rsidR="00632D99">
        <w:rPr>
          <w:rFonts w:ascii="Georgia" w:hAnsi="Georgia" w:cstheme="minorHAnsi"/>
          <w:sz w:val="20"/>
          <w:szCs w:val="20"/>
        </w:rPr>
        <w:t>11</w:t>
      </w:r>
      <w:r w:rsidRPr="00062EE9">
        <w:rPr>
          <w:rFonts w:ascii="Georgia" w:hAnsi="Georgia" w:cstheme="minorHAnsi"/>
          <w:sz w:val="20"/>
          <w:szCs w:val="20"/>
        </w:rPr>
        <w:t xml:space="preserve"> - </w:t>
      </w:r>
      <w:r w:rsidR="00062EE9" w:rsidRPr="00062EE9">
        <w:rPr>
          <w:rFonts w:ascii="Georgia" w:hAnsi="Georgia" w:cstheme="minorHAnsi"/>
          <w:sz w:val="20"/>
          <w:szCs w:val="20"/>
        </w:rPr>
        <w:t>Technology Evolution</w:t>
      </w:r>
    </w:p>
    <w:p w:rsidR="00753610" w:rsidRDefault="00753610" w:rsidP="00E85006">
      <w:pPr>
        <w:rPr>
          <w:rFonts w:cstheme="minorHAnsi"/>
          <w:color w:val="595959" w:themeColor="text1" w:themeTint="A6"/>
        </w:rPr>
      </w:pPr>
      <w:r w:rsidRPr="0021601A">
        <w:rPr>
          <w:rFonts w:cstheme="minorHAnsi"/>
          <w:color w:val="595959" w:themeColor="text1" w:themeTint="A6"/>
        </w:rPr>
        <w:br w:type="page"/>
      </w:r>
    </w:p>
    <w:p w:rsidR="00062EE9" w:rsidRDefault="00062EE9" w:rsidP="00E85006">
      <w:pPr>
        <w:rPr>
          <w:rFonts w:cstheme="minorHAnsi"/>
          <w:color w:val="595959" w:themeColor="text1" w:themeTint="A6"/>
        </w:rPr>
      </w:pPr>
    </w:p>
    <w:p w:rsidR="00062EE9" w:rsidRDefault="00B17CA3" w:rsidP="00E85006">
      <w:pPr>
        <w:rPr>
          <w:rFonts w:cstheme="minorHAnsi"/>
          <w:color w:val="595959" w:themeColor="text1" w:themeTint="A6"/>
        </w:rPr>
      </w:pPr>
      <w:r>
        <w:rPr>
          <w:rFonts w:cstheme="minorHAnsi"/>
          <w:noProof/>
          <w:color w:val="595959" w:themeColor="text1" w:themeTint="A6"/>
        </w:rPr>
        <w:pict>
          <v:shape id="_x0000_s1062" type="#_x0000_t202" style="position:absolute;margin-left:13.1pt;margin-top:11.05pt;width:455.65pt;height:423.2pt;z-index:251679744;mso-width-relative:margin;mso-height-relative:margin" stroked="f">
            <v:textbox>
              <w:txbxContent>
                <w:p w:rsidR="00062EE9" w:rsidRPr="002B571A" w:rsidRDefault="00062EE9" w:rsidP="002B571A">
                  <w:pPr>
                    <w:jc w:val="both"/>
                    <w:rPr>
                      <w:rFonts w:ascii="Georgia" w:hAnsi="Georgia" w:cstheme="minorHAnsi"/>
                      <w:color w:val="595959" w:themeColor="text1" w:themeTint="A6"/>
                      <w:sz w:val="22"/>
                      <w:szCs w:val="22"/>
                    </w:rPr>
                  </w:pPr>
                  <w:r w:rsidRPr="002B571A">
                    <w:rPr>
                      <w:rFonts w:ascii="Georgia" w:hAnsi="Georgia" w:cstheme="minorHAnsi"/>
                      <w:color w:val="595959" w:themeColor="text1" w:themeTint="A6"/>
                      <w:sz w:val="22"/>
                      <w:szCs w:val="22"/>
                    </w:rPr>
                    <w:t>Rapid prototyping techniques are disclosed in at least 211 patents. The patents chiefly cover shaping techniques for printing 3D objects.  The data shows that patenting activity in the field of rapid prototyping using 3D printing started around mid 90s and number of filings has increased continually.</w:t>
                  </w:r>
                </w:p>
                <w:p w:rsidR="00062EE9" w:rsidRPr="002B571A" w:rsidRDefault="00062EE9" w:rsidP="002B571A">
                  <w:pPr>
                    <w:jc w:val="both"/>
                    <w:rPr>
                      <w:rFonts w:ascii="Georgia" w:hAnsi="Georgia" w:cstheme="minorHAnsi"/>
                      <w:color w:val="595959" w:themeColor="text1" w:themeTint="A6"/>
                      <w:sz w:val="22"/>
                      <w:szCs w:val="22"/>
                    </w:rPr>
                  </w:pPr>
                  <w:r w:rsidRPr="002B571A">
                    <w:rPr>
                      <w:rFonts w:ascii="Georgia" w:hAnsi="Georgia" w:cstheme="minorHAnsi"/>
                      <w:color w:val="595959" w:themeColor="text1" w:themeTint="A6"/>
                      <w:sz w:val="22"/>
                      <w:szCs w:val="22"/>
                    </w:rPr>
                    <w:t>Patents related to stereo-lithography have been filed since the 3D printing technology started developing in around 1989.  Some of the initial patents in this sector are related to stereo-lithography processes and devices.  There are at least 200 patents covering various aspects of stereo-lithographic technologies</w:t>
                  </w:r>
                  <w:r w:rsidR="00713070" w:rsidRPr="002B571A">
                    <w:rPr>
                      <w:rFonts w:ascii="Georgia" w:hAnsi="Georgia" w:cstheme="minorHAnsi"/>
                      <w:color w:val="595959" w:themeColor="text1" w:themeTint="A6"/>
                      <w:sz w:val="22"/>
                      <w:szCs w:val="22"/>
                    </w:rPr>
                    <w:t xml:space="preserve"> published so far</w:t>
                  </w:r>
                  <w:r w:rsidRPr="002B571A">
                    <w:rPr>
                      <w:rFonts w:ascii="Georgia" w:hAnsi="Georgia" w:cstheme="minorHAnsi"/>
                      <w:color w:val="595959" w:themeColor="text1" w:themeTint="A6"/>
                      <w:sz w:val="22"/>
                      <w:szCs w:val="22"/>
                    </w:rPr>
                    <w:t>.</w:t>
                  </w:r>
                </w:p>
                <w:p w:rsidR="002F2CDF" w:rsidRPr="002B571A" w:rsidRDefault="002F2CDF" w:rsidP="002B571A">
                  <w:pPr>
                    <w:jc w:val="both"/>
                    <w:rPr>
                      <w:rFonts w:ascii="Georgia" w:hAnsi="Georgia" w:cstheme="minorHAnsi"/>
                      <w:color w:val="595959" w:themeColor="text1" w:themeTint="A6"/>
                      <w:sz w:val="22"/>
                      <w:szCs w:val="22"/>
                    </w:rPr>
                  </w:pPr>
                  <w:r w:rsidRPr="002B571A">
                    <w:rPr>
                      <w:rFonts w:ascii="Georgia" w:hAnsi="Georgia" w:cstheme="minorHAnsi"/>
                      <w:color w:val="595959" w:themeColor="text1" w:themeTint="A6"/>
                      <w:sz w:val="22"/>
                      <w:szCs w:val="22"/>
                    </w:rPr>
                    <w:t xml:space="preserve">Freeform Fabrication related 3D printing technology evolved around late 90s and has so far amassed 79 patent families.  In 2014 only, </w:t>
                  </w:r>
                  <w:r w:rsidR="00BF4B5D" w:rsidRPr="002B571A">
                    <w:rPr>
                      <w:rFonts w:ascii="Georgia" w:hAnsi="Georgia" w:cstheme="minorHAnsi"/>
                      <w:color w:val="595959" w:themeColor="text1" w:themeTint="A6"/>
                      <w:sz w:val="22"/>
                      <w:szCs w:val="22"/>
                    </w:rPr>
                    <w:t xml:space="preserve">at least </w:t>
                  </w:r>
                  <w:r w:rsidRPr="002B571A">
                    <w:rPr>
                      <w:rFonts w:ascii="Georgia" w:hAnsi="Georgia" w:cstheme="minorHAnsi"/>
                      <w:color w:val="595959" w:themeColor="text1" w:themeTint="A6"/>
                      <w:sz w:val="22"/>
                      <w:szCs w:val="22"/>
                    </w:rPr>
                    <w:t>15 patent families were published in the area of freeform fabrication.</w:t>
                  </w:r>
                </w:p>
                <w:p w:rsidR="004C3995" w:rsidRPr="002B571A" w:rsidRDefault="002F4106" w:rsidP="002B571A">
                  <w:pPr>
                    <w:jc w:val="both"/>
                    <w:rPr>
                      <w:rFonts w:ascii="Georgia" w:hAnsi="Georgia" w:cstheme="minorHAnsi"/>
                      <w:color w:val="595959" w:themeColor="text1" w:themeTint="A6"/>
                      <w:sz w:val="22"/>
                      <w:szCs w:val="22"/>
                    </w:rPr>
                  </w:pPr>
                  <w:r w:rsidRPr="002B571A">
                    <w:rPr>
                      <w:rFonts w:ascii="Georgia" w:hAnsi="Georgia" w:cstheme="minorHAnsi"/>
                      <w:color w:val="595959" w:themeColor="text1" w:themeTint="A6"/>
                      <w:sz w:val="22"/>
                      <w:szCs w:val="22"/>
                    </w:rPr>
                    <w:t xml:space="preserve">Fused Deposition Modeling is yet another technology </w:t>
                  </w:r>
                  <w:r w:rsidR="00DA1E55" w:rsidRPr="002B571A">
                    <w:rPr>
                      <w:rFonts w:ascii="Georgia" w:hAnsi="Georgia" w:cstheme="minorHAnsi"/>
                      <w:color w:val="595959" w:themeColor="text1" w:themeTint="A6"/>
                      <w:sz w:val="22"/>
                      <w:szCs w:val="22"/>
                    </w:rPr>
                    <w:t xml:space="preserve">for which patents were published </w:t>
                  </w:r>
                  <w:r w:rsidRPr="002B571A">
                    <w:rPr>
                      <w:rFonts w:ascii="Georgia" w:hAnsi="Georgia" w:cstheme="minorHAnsi"/>
                      <w:color w:val="595959" w:themeColor="text1" w:themeTint="A6"/>
                      <w:sz w:val="22"/>
                      <w:szCs w:val="22"/>
                    </w:rPr>
                    <w:t xml:space="preserve">in </w:t>
                  </w:r>
                  <w:r w:rsidR="001E052A" w:rsidRPr="002B571A">
                    <w:rPr>
                      <w:rFonts w:ascii="Georgia" w:hAnsi="Georgia" w:cstheme="minorHAnsi"/>
                      <w:color w:val="595959" w:themeColor="text1" w:themeTint="A6"/>
                      <w:sz w:val="22"/>
                      <w:szCs w:val="22"/>
                    </w:rPr>
                    <w:t>mid</w:t>
                  </w:r>
                  <w:r w:rsidRPr="002B571A">
                    <w:rPr>
                      <w:rFonts w:ascii="Georgia" w:hAnsi="Georgia" w:cstheme="minorHAnsi"/>
                      <w:color w:val="595959" w:themeColor="text1" w:themeTint="A6"/>
                      <w:sz w:val="22"/>
                      <w:szCs w:val="22"/>
                    </w:rPr>
                    <w:t xml:space="preserve"> 90s </w:t>
                  </w:r>
                  <w:r w:rsidR="001E052A" w:rsidRPr="002B571A">
                    <w:rPr>
                      <w:rFonts w:ascii="Georgia" w:hAnsi="Georgia" w:cstheme="minorHAnsi"/>
                      <w:color w:val="595959" w:themeColor="text1" w:themeTint="A6"/>
                      <w:sz w:val="22"/>
                      <w:szCs w:val="22"/>
                    </w:rPr>
                    <w:t>and onwards chiefly</w:t>
                  </w:r>
                  <w:r w:rsidR="00BF4B5D" w:rsidRPr="002B571A">
                    <w:rPr>
                      <w:rFonts w:ascii="Georgia" w:hAnsi="Georgia" w:cstheme="minorHAnsi"/>
                      <w:color w:val="595959" w:themeColor="text1" w:themeTint="A6"/>
                      <w:sz w:val="22"/>
                      <w:szCs w:val="22"/>
                    </w:rPr>
                    <w:t xml:space="preserve">.  It has amassed at least </w:t>
                  </w:r>
                  <w:r w:rsidRPr="002B571A">
                    <w:rPr>
                      <w:rFonts w:ascii="Georgia" w:hAnsi="Georgia" w:cstheme="minorHAnsi"/>
                      <w:color w:val="595959" w:themeColor="text1" w:themeTint="A6"/>
                      <w:sz w:val="22"/>
                      <w:szCs w:val="22"/>
                    </w:rPr>
                    <w:t>71 patent families so far.</w:t>
                  </w:r>
                  <w:r w:rsidR="00EE3EC6" w:rsidRPr="002B571A">
                    <w:rPr>
                      <w:rFonts w:ascii="Georgia" w:hAnsi="Georgia" w:cstheme="minorHAnsi"/>
                      <w:color w:val="595959" w:themeColor="text1" w:themeTint="A6"/>
                      <w:sz w:val="22"/>
                      <w:szCs w:val="22"/>
                    </w:rPr>
                    <w:t xml:space="preserve">  The technology was developed by S. Scott Crump in the late 1980s and was commercialized in 1990s</w:t>
                  </w:r>
                  <w:r w:rsidR="00F00172" w:rsidRPr="002B571A">
                    <w:rPr>
                      <w:rFonts w:ascii="Georgia" w:hAnsi="Georgia" w:cstheme="minorHAnsi"/>
                      <w:color w:val="595959" w:themeColor="text1" w:themeTint="A6"/>
                      <w:sz w:val="22"/>
                      <w:szCs w:val="22"/>
                    </w:rPr>
                    <w:t xml:space="preserve"> by </w:t>
                  </w:r>
                  <w:proofErr w:type="spellStart"/>
                  <w:r w:rsidR="00F00172" w:rsidRPr="002B571A">
                    <w:rPr>
                      <w:rFonts w:ascii="Georgia" w:hAnsi="Georgia" w:cstheme="minorHAnsi"/>
                      <w:color w:val="595959" w:themeColor="text1" w:themeTint="A6"/>
                      <w:sz w:val="22"/>
                      <w:szCs w:val="22"/>
                    </w:rPr>
                    <w:t>Stratasys</w:t>
                  </w:r>
                  <w:proofErr w:type="spellEnd"/>
                  <w:r w:rsidR="00EE3EC6" w:rsidRPr="002B571A">
                    <w:rPr>
                      <w:rFonts w:ascii="Georgia" w:hAnsi="Georgia" w:cstheme="minorHAnsi"/>
                      <w:color w:val="595959" w:themeColor="text1" w:themeTint="A6"/>
                      <w:sz w:val="22"/>
                      <w:szCs w:val="22"/>
                    </w:rPr>
                    <w:t>.</w:t>
                  </w:r>
                  <w:r w:rsidR="00F00172" w:rsidRPr="002B571A">
                    <w:rPr>
                      <w:rFonts w:ascii="Georgia" w:hAnsi="Georgia" w:cstheme="minorHAnsi"/>
                      <w:color w:val="595959" w:themeColor="text1" w:themeTint="A6"/>
                      <w:sz w:val="22"/>
                      <w:szCs w:val="22"/>
                    </w:rPr>
                    <w:t xml:space="preserve">  With the expiration of the initial patents on this technology there is now a large open-source development community.  This has led to two orders of magnitude price drop since this technology's creation.</w:t>
                  </w:r>
                </w:p>
                <w:p w:rsidR="002F4106" w:rsidRPr="00A00226" w:rsidRDefault="002F4106" w:rsidP="002B571A">
                  <w:pPr>
                    <w:jc w:val="both"/>
                    <w:rPr>
                      <w:rFonts w:ascii="Georgia" w:hAnsi="Georgia" w:cstheme="minorHAnsi"/>
                      <w:color w:val="595959" w:themeColor="text1" w:themeTint="A6"/>
                      <w:sz w:val="22"/>
                      <w:szCs w:val="22"/>
                    </w:rPr>
                  </w:pPr>
                  <w:r w:rsidRPr="002B571A">
                    <w:rPr>
                      <w:rFonts w:ascii="Georgia" w:hAnsi="Georgia" w:cstheme="minorHAnsi"/>
                      <w:color w:val="595959" w:themeColor="text1" w:themeTint="A6"/>
                      <w:sz w:val="22"/>
                      <w:szCs w:val="22"/>
                    </w:rPr>
                    <w:t xml:space="preserve">Laser sintering such as selective laser sintering (SLS) evolved in </w:t>
                  </w:r>
                  <w:r w:rsidR="007A228F" w:rsidRPr="002B571A">
                    <w:rPr>
                      <w:rFonts w:ascii="Georgia" w:hAnsi="Georgia" w:cstheme="minorHAnsi"/>
                      <w:color w:val="595959" w:themeColor="text1" w:themeTint="A6"/>
                      <w:sz w:val="22"/>
                      <w:szCs w:val="22"/>
                    </w:rPr>
                    <w:t xml:space="preserve">early 90s </w:t>
                  </w:r>
                  <w:r w:rsidRPr="002B571A">
                    <w:rPr>
                      <w:rFonts w:ascii="Georgia" w:hAnsi="Georgia" w:cstheme="minorHAnsi"/>
                      <w:color w:val="595959" w:themeColor="text1" w:themeTint="A6"/>
                      <w:sz w:val="22"/>
                      <w:szCs w:val="22"/>
                    </w:rPr>
                    <w:t xml:space="preserve">and has amassed </w:t>
                  </w:r>
                  <w:r w:rsidR="00BF4B5D" w:rsidRPr="002B571A">
                    <w:rPr>
                      <w:rFonts w:ascii="Georgia" w:hAnsi="Georgia" w:cstheme="minorHAnsi"/>
                      <w:color w:val="595959" w:themeColor="text1" w:themeTint="A6"/>
                      <w:sz w:val="22"/>
                      <w:szCs w:val="22"/>
                    </w:rPr>
                    <w:t xml:space="preserve">at least </w:t>
                  </w:r>
                  <w:r w:rsidRPr="002B571A">
                    <w:rPr>
                      <w:rFonts w:ascii="Georgia" w:hAnsi="Georgia" w:cstheme="minorHAnsi"/>
                      <w:color w:val="595959" w:themeColor="text1" w:themeTint="A6"/>
                      <w:sz w:val="22"/>
                      <w:szCs w:val="22"/>
                    </w:rPr>
                    <w:t xml:space="preserve">118 patent families till date. </w:t>
                  </w:r>
                  <w:r w:rsidR="007A228F" w:rsidRPr="002B571A">
                    <w:rPr>
                      <w:rFonts w:ascii="Georgia" w:hAnsi="Georgia" w:cstheme="minorHAnsi"/>
                      <w:color w:val="595959" w:themeColor="text1" w:themeTint="A6"/>
                      <w:sz w:val="22"/>
                      <w:szCs w:val="22"/>
                    </w:rPr>
                    <w:t xml:space="preserve">  In the year 2014, a series of patents filed by Carl Deckard in the 1990s for selective laser sintering (SLS) — a high-quality 3D-printing technology — expired.  With this technology back in play, people started to see big things for 3D printing coming up fast </w:t>
                  </w:r>
                  <w:r w:rsidR="007A228F" w:rsidRPr="00A00226">
                    <w:rPr>
                      <w:rFonts w:ascii="Georgia" w:hAnsi="Georgia" w:cstheme="minorHAnsi"/>
                      <w:color w:val="595959" w:themeColor="text1" w:themeTint="A6"/>
                      <w:sz w:val="22"/>
                      <w:szCs w:val="22"/>
                    </w:rPr>
                    <w:t>on the horizon.  SLS takes in powdered material, rather than plastic filament and uses a laser to bind it and create a solid structure.  SLS printers can work using metal, glass, and ceramic materials.</w:t>
                  </w:r>
                </w:p>
              </w:txbxContent>
            </v:textbox>
          </v:shape>
        </w:pict>
      </w:r>
    </w:p>
    <w:p w:rsidR="00062EE9" w:rsidRDefault="00062EE9" w:rsidP="00E85006">
      <w:pPr>
        <w:rPr>
          <w:rFonts w:cstheme="minorHAnsi"/>
          <w:color w:val="595959" w:themeColor="text1" w:themeTint="A6"/>
        </w:rPr>
      </w:pPr>
    </w:p>
    <w:p w:rsidR="00062EE9" w:rsidRDefault="00062EE9" w:rsidP="00E85006">
      <w:pPr>
        <w:rPr>
          <w:rFonts w:cstheme="minorHAnsi"/>
          <w:color w:val="595959" w:themeColor="text1" w:themeTint="A6"/>
        </w:rPr>
      </w:pPr>
    </w:p>
    <w:p w:rsidR="00062EE9" w:rsidRDefault="00062EE9" w:rsidP="00E85006">
      <w:pPr>
        <w:rPr>
          <w:rFonts w:cstheme="minorHAnsi"/>
          <w:color w:val="595959" w:themeColor="text1" w:themeTint="A6"/>
        </w:rPr>
      </w:pPr>
    </w:p>
    <w:p w:rsidR="00062EE9" w:rsidRDefault="00062EE9" w:rsidP="00E85006">
      <w:pPr>
        <w:rPr>
          <w:rFonts w:cstheme="minorHAnsi"/>
          <w:color w:val="595959" w:themeColor="text1" w:themeTint="A6"/>
        </w:rPr>
      </w:pPr>
    </w:p>
    <w:p w:rsidR="00062EE9" w:rsidRDefault="00062EE9" w:rsidP="00E85006">
      <w:pPr>
        <w:rPr>
          <w:rFonts w:cstheme="minorHAnsi"/>
          <w:color w:val="595959" w:themeColor="text1" w:themeTint="A6"/>
        </w:rPr>
      </w:pPr>
    </w:p>
    <w:p w:rsidR="00062EE9" w:rsidRDefault="00062EE9" w:rsidP="00E85006">
      <w:pPr>
        <w:rPr>
          <w:rFonts w:cstheme="minorHAnsi"/>
          <w:color w:val="595959" w:themeColor="text1" w:themeTint="A6"/>
        </w:rPr>
      </w:pPr>
    </w:p>
    <w:p w:rsidR="00062EE9" w:rsidRDefault="00062EE9" w:rsidP="00E85006">
      <w:pPr>
        <w:rPr>
          <w:rFonts w:eastAsiaTheme="majorEastAsia" w:cstheme="minorHAnsi"/>
          <w:b/>
          <w:bCs/>
          <w:color w:val="595959" w:themeColor="text1" w:themeTint="A6"/>
          <w:sz w:val="26"/>
          <w:szCs w:val="26"/>
        </w:rPr>
      </w:pPr>
    </w:p>
    <w:p w:rsidR="00062EE9" w:rsidRDefault="00062EE9">
      <w:pPr>
        <w:rPr>
          <w:rFonts w:eastAsiaTheme="majorEastAsia" w:cstheme="minorHAnsi"/>
          <w:b/>
          <w:bCs/>
          <w:color w:val="595959" w:themeColor="text1" w:themeTint="A6"/>
          <w:sz w:val="26"/>
          <w:szCs w:val="26"/>
        </w:rPr>
      </w:pPr>
      <w:r>
        <w:rPr>
          <w:rFonts w:eastAsiaTheme="majorEastAsia" w:cstheme="minorHAnsi"/>
          <w:b/>
          <w:bCs/>
          <w:color w:val="595959" w:themeColor="text1" w:themeTint="A6"/>
          <w:sz w:val="26"/>
          <w:szCs w:val="26"/>
        </w:rPr>
        <w:br w:type="page"/>
      </w:r>
    </w:p>
    <w:bookmarkEnd w:id="2"/>
    <w:bookmarkEnd w:id="3"/>
    <w:p w:rsidR="0029082E" w:rsidRPr="004E7B5C" w:rsidRDefault="0029082E"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Most Cited Patents</w:t>
      </w:r>
    </w:p>
    <w:p w:rsidR="0029082E" w:rsidRPr="002B571A" w:rsidRDefault="0029082E" w:rsidP="002B571A">
      <w:pPr>
        <w:jc w:val="both"/>
        <w:rPr>
          <w:rFonts w:ascii="Georgia" w:hAnsi="Georgia" w:cstheme="minorHAnsi"/>
          <w:color w:val="595959" w:themeColor="text1" w:themeTint="A6"/>
          <w:sz w:val="22"/>
          <w:szCs w:val="22"/>
        </w:rPr>
      </w:pPr>
      <w:r w:rsidRPr="002B571A">
        <w:rPr>
          <w:rFonts w:ascii="Georgia" w:hAnsi="Georgia" w:cstheme="minorHAnsi"/>
          <w:color w:val="595959" w:themeColor="text1" w:themeTint="A6"/>
          <w:sz w:val="22"/>
          <w:szCs w:val="22"/>
        </w:rPr>
        <w:t>The following graph shows patent publications having maximum number of citing patents.</w:t>
      </w:r>
    </w:p>
    <w:p w:rsidR="0029082E" w:rsidRPr="0021601A" w:rsidRDefault="0029082E" w:rsidP="00E85006">
      <w:pPr>
        <w:pStyle w:val="Heading2"/>
        <w:rPr>
          <w:rFonts w:asciiTheme="minorHAnsi" w:eastAsiaTheme="minorHAnsi" w:hAnsiTheme="minorHAnsi" w:cstheme="minorHAnsi"/>
          <w:b/>
          <w:bCs/>
          <w:color w:val="595959" w:themeColor="text1" w:themeTint="A6"/>
          <w:sz w:val="22"/>
          <w:szCs w:val="22"/>
        </w:rPr>
      </w:pPr>
      <w:bookmarkStart w:id="7" w:name="_Toc358385214"/>
      <w:bookmarkEnd w:id="7"/>
    </w:p>
    <w:p w:rsidR="0029082E" w:rsidRPr="0021601A" w:rsidRDefault="0029082E" w:rsidP="00E85006">
      <w:pPr>
        <w:tabs>
          <w:tab w:val="left" w:pos="7351"/>
        </w:tabs>
        <w:rPr>
          <w:rFonts w:cstheme="minorHAnsi"/>
          <w:color w:val="595959" w:themeColor="text1" w:themeTint="A6"/>
        </w:rPr>
      </w:pPr>
      <w:r w:rsidRPr="0021601A">
        <w:rPr>
          <w:rFonts w:cstheme="minorHAnsi"/>
          <w:color w:val="595959" w:themeColor="text1" w:themeTint="A6"/>
        </w:rPr>
        <w:tab/>
      </w:r>
    </w:p>
    <w:p w:rsidR="00632D99" w:rsidRDefault="0029082E" w:rsidP="00632D99">
      <w:pPr>
        <w:keepNext/>
      </w:pPr>
      <w:r w:rsidRPr="0021601A">
        <w:rPr>
          <w:rFonts w:cstheme="minorHAnsi"/>
          <w:noProof/>
          <w:color w:val="595959" w:themeColor="text1" w:themeTint="A6"/>
        </w:rPr>
        <w:drawing>
          <wp:inline distT="0" distB="0" distL="0" distR="0">
            <wp:extent cx="6466648" cy="4221126"/>
            <wp:effectExtent l="19050" t="0" r="10352" b="7974"/>
            <wp:docPr id="10" name="Chart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9082E" w:rsidRPr="0021601A" w:rsidRDefault="00632D99" w:rsidP="00632D99">
      <w:pPr>
        <w:pStyle w:val="Caption"/>
        <w:ind w:left="1440" w:firstLine="720"/>
        <w:rPr>
          <w:rFonts w:cstheme="minorHAnsi"/>
        </w:rPr>
      </w:pPr>
      <w:r>
        <w:t>Figure 11 - Most Cited Patent Publications</w:t>
      </w:r>
    </w:p>
    <w:p w:rsidR="0029082E" w:rsidRPr="0021601A" w:rsidRDefault="0029082E" w:rsidP="00E85006">
      <w:pPr>
        <w:rPr>
          <w:rFonts w:cstheme="minorHAnsi"/>
          <w:color w:val="595959" w:themeColor="text1" w:themeTint="A6"/>
        </w:rPr>
      </w:pPr>
    </w:p>
    <w:p w:rsidR="0029082E" w:rsidRPr="0021601A" w:rsidRDefault="0029082E" w:rsidP="00E85006">
      <w:pPr>
        <w:rPr>
          <w:rFonts w:cstheme="minorHAnsi"/>
          <w:color w:val="595959" w:themeColor="text1" w:themeTint="A6"/>
        </w:rPr>
      </w:pPr>
    </w:p>
    <w:p w:rsidR="0029082E" w:rsidRPr="0021601A" w:rsidRDefault="0029082E" w:rsidP="00E85006">
      <w:pPr>
        <w:rPr>
          <w:rFonts w:cstheme="minorHAnsi"/>
          <w:color w:val="595959" w:themeColor="text1" w:themeTint="A6"/>
        </w:rPr>
      </w:pPr>
      <w:r w:rsidRPr="0021601A">
        <w:rPr>
          <w:rFonts w:cstheme="minorHAnsi"/>
          <w:color w:val="595959" w:themeColor="text1" w:themeTint="A6"/>
        </w:rPr>
        <w:br w:type="page"/>
      </w:r>
    </w:p>
    <w:tbl>
      <w:tblPr>
        <w:tblW w:w="10184" w:type="dxa"/>
        <w:tblLayout w:type="fixed"/>
        <w:tblCellMar>
          <w:left w:w="0" w:type="dxa"/>
          <w:right w:w="0" w:type="dxa"/>
        </w:tblCellMar>
        <w:tblLook w:val="04A0"/>
      </w:tblPr>
      <w:tblGrid>
        <w:gridCol w:w="1454"/>
        <w:gridCol w:w="3060"/>
        <w:gridCol w:w="2070"/>
        <w:gridCol w:w="2160"/>
        <w:gridCol w:w="1440"/>
      </w:tblGrid>
      <w:tr w:rsidR="009741F2" w:rsidRPr="00632D99" w:rsidTr="00A929FA">
        <w:trPr>
          <w:trHeight w:val="696"/>
        </w:trPr>
        <w:tc>
          <w:tcPr>
            <w:tcW w:w="1454" w:type="dxa"/>
            <w:tcBorders>
              <w:top w:val="single" w:sz="4" w:space="0" w:color="auto"/>
              <w:left w:val="single" w:sz="4" w:space="0" w:color="auto"/>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lastRenderedPageBreak/>
              <w:t>Publication</w:t>
            </w:r>
          </w:p>
        </w:tc>
        <w:tc>
          <w:tcPr>
            <w:tcW w:w="306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Title</w:t>
            </w:r>
          </w:p>
        </w:tc>
        <w:tc>
          <w:tcPr>
            <w:tcW w:w="207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Assignee</w:t>
            </w:r>
          </w:p>
        </w:tc>
        <w:tc>
          <w:tcPr>
            <w:tcW w:w="216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 xml:space="preserve">Inventor </w:t>
            </w:r>
          </w:p>
        </w:tc>
        <w:tc>
          <w:tcPr>
            <w:tcW w:w="144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Application Year</w:t>
            </w:r>
          </w:p>
        </w:tc>
      </w:tr>
      <w:tr w:rsidR="0029082E"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9082E"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US5545367A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9082E"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 xml:space="preserve">Rapid prototype three dimensional </w:t>
            </w:r>
            <w:proofErr w:type="spellStart"/>
            <w:r w:rsidRPr="00632D99">
              <w:rPr>
                <w:rFonts w:ascii="Georgia" w:hAnsi="Georgia" w:cstheme="minorHAnsi"/>
                <w:color w:val="595959" w:themeColor="text1" w:themeTint="A6"/>
                <w:sz w:val="20"/>
                <w:szCs w:val="20"/>
              </w:rPr>
              <w:t>stereolithography</w:t>
            </w:r>
            <w:proofErr w:type="spellEnd"/>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9082E" w:rsidRPr="00632D99" w:rsidRDefault="00537664" w:rsidP="002B571A">
            <w:pPr>
              <w:jc w:val="both"/>
              <w:rPr>
                <w:rFonts w:ascii="Georgia" w:hAnsi="Georgia" w:cstheme="minorHAnsi"/>
                <w:color w:val="595959" w:themeColor="text1" w:themeTint="A6"/>
                <w:sz w:val="20"/>
                <w:szCs w:val="20"/>
              </w:rPr>
            </w:pPr>
            <w:proofErr w:type="spellStart"/>
            <w:r w:rsidRPr="00632D99">
              <w:rPr>
                <w:rFonts w:ascii="Georgia" w:hAnsi="Georgia" w:cstheme="minorHAnsi"/>
                <w:color w:val="595959" w:themeColor="text1" w:themeTint="A6"/>
                <w:sz w:val="20"/>
                <w:szCs w:val="20"/>
              </w:rPr>
              <w:t>Soane</w:t>
            </w:r>
            <w:proofErr w:type="spellEnd"/>
            <w:r w:rsidRPr="00632D99">
              <w:rPr>
                <w:rFonts w:ascii="Georgia" w:hAnsi="Georgia" w:cstheme="minorHAnsi"/>
                <w:color w:val="595959" w:themeColor="text1" w:themeTint="A6"/>
                <w:sz w:val="20"/>
                <w:szCs w:val="20"/>
              </w:rPr>
              <w:t xml:space="preserve"> Technologies Inc.</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9082E" w:rsidRPr="00632D99" w:rsidRDefault="00537664" w:rsidP="002B571A">
            <w:pPr>
              <w:jc w:val="both"/>
              <w:rPr>
                <w:rFonts w:ascii="Georgia" w:hAnsi="Georgia" w:cstheme="minorHAnsi"/>
                <w:color w:val="595959" w:themeColor="text1" w:themeTint="A6"/>
                <w:sz w:val="20"/>
                <w:szCs w:val="20"/>
              </w:rPr>
            </w:pPr>
            <w:proofErr w:type="spellStart"/>
            <w:r w:rsidRPr="00632D99">
              <w:rPr>
                <w:rFonts w:ascii="Georgia" w:hAnsi="Georgia" w:cstheme="minorHAnsi"/>
                <w:color w:val="595959" w:themeColor="text1" w:themeTint="A6"/>
                <w:sz w:val="20"/>
                <w:szCs w:val="20"/>
              </w:rPr>
              <w:t>Bae</w:t>
            </w:r>
            <w:proofErr w:type="spellEnd"/>
            <w:r w:rsidRPr="00632D99">
              <w:rPr>
                <w:rFonts w:ascii="Georgia" w:hAnsi="Georgia" w:cstheme="minorHAnsi"/>
                <w:color w:val="595959" w:themeColor="text1" w:themeTint="A6"/>
                <w:sz w:val="20"/>
                <w:szCs w:val="20"/>
              </w:rPr>
              <w:t xml:space="preserve">, Young C. | </w:t>
            </w:r>
            <w:proofErr w:type="spellStart"/>
            <w:r w:rsidRPr="00632D99">
              <w:rPr>
                <w:rFonts w:ascii="Georgia" w:hAnsi="Georgia" w:cstheme="minorHAnsi"/>
                <w:color w:val="595959" w:themeColor="text1" w:themeTint="A6"/>
                <w:sz w:val="20"/>
                <w:szCs w:val="20"/>
              </w:rPr>
              <w:t>Soane</w:t>
            </w:r>
            <w:proofErr w:type="spellEnd"/>
            <w:r w:rsidRPr="00632D99">
              <w:rPr>
                <w:rFonts w:ascii="Georgia" w:hAnsi="Georgia" w:cstheme="minorHAnsi"/>
                <w:color w:val="595959" w:themeColor="text1" w:themeTint="A6"/>
                <w:sz w:val="20"/>
                <w:szCs w:val="20"/>
              </w:rPr>
              <w:t>, David S. | Crocker, Charles</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9082E"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1993</w:t>
            </w:r>
          </w:p>
        </w:tc>
      </w:tr>
      <w:tr w:rsidR="00537664"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US5823778A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Imaging method for fabricating dental devices</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 AIR FORCE</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Schmitt, Stephen M. | Chance, David A.</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1997</w:t>
            </w:r>
          </w:p>
        </w:tc>
      </w:tr>
      <w:tr w:rsidR="00537664"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US5352405A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Thermal control of selective laser sintering via control of the laser scan</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DTM Corporation</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proofErr w:type="spellStart"/>
            <w:r w:rsidRPr="00632D99">
              <w:rPr>
                <w:rFonts w:ascii="Georgia" w:hAnsi="Georgia" w:cstheme="minorHAnsi"/>
                <w:color w:val="595959" w:themeColor="text1" w:themeTint="A6"/>
                <w:sz w:val="20"/>
                <w:szCs w:val="20"/>
              </w:rPr>
              <w:t>Beaman</w:t>
            </w:r>
            <w:proofErr w:type="spellEnd"/>
            <w:r w:rsidRPr="00632D99">
              <w:rPr>
                <w:rFonts w:ascii="Georgia" w:hAnsi="Georgia" w:cstheme="minorHAnsi"/>
                <w:color w:val="595959" w:themeColor="text1" w:themeTint="A6"/>
                <w:sz w:val="20"/>
                <w:szCs w:val="20"/>
              </w:rPr>
              <w:t xml:space="preserve">, Joseph J. | McGrath, Joseph C. | </w:t>
            </w:r>
            <w:proofErr w:type="spellStart"/>
            <w:r w:rsidRPr="00632D99">
              <w:rPr>
                <w:rFonts w:ascii="Georgia" w:hAnsi="Georgia" w:cstheme="minorHAnsi"/>
                <w:color w:val="595959" w:themeColor="text1" w:themeTint="A6"/>
                <w:sz w:val="20"/>
                <w:szCs w:val="20"/>
              </w:rPr>
              <w:t>Prioleau</w:t>
            </w:r>
            <w:proofErr w:type="spellEnd"/>
            <w:r w:rsidRPr="00632D99">
              <w:rPr>
                <w:rFonts w:ascii="Georgia" w:hAnsi="Georgia" w:cstheme="minorHAnsi"/>
                <w:color w:val="595959" w:themeColor="text1" w:themeTint="A6"/>
                <w:sz w:val="20"/>
                <w:szCs w:val="20"/>
              </w:rPr>
              <w:t>, Frost R. R.</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1992</w:t>
            </w:r>
          </w:p>
        </w:tc>
      </w:tr>
      <w:tr w:rsidR="00537664"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WO1990003893A1</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 xml:space="preserve">An improved apparatus and method for forming an integral object from laminations </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FEYGIN Michael</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537664" w:rsidRPr="00632D99" w:rsidRDefault="0053766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1989</w:t>
            </w:r>
          </w:p>
        </w:tc>
      </w:tr>
      <w:tr w:rsidR="00537664"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094B86"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US5287435A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094B86"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Three dimensional modeling</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094B86" w:rsidP="002B571A">
            <w:pPr>
              <w:jc w:val="both"/>
              <w:rPr>
                <w:rFonts w:ascii="Georgia" w:hAnsi="Georgia" w:cstheme="minorHAnsi"/>
                <w:color w:val="595959" w:themeColor="text1" w:themeTint="A6"/>
                <w:sz w:val="20"/>
                <w:szCs w:val="20"/>
              </w:rPr>
            </w:pPr>
            <w:proofErr w:type="spellStart"/>
            <w:r w:rsidRPr="00632D99">
              <w:rPr>
                <w:rFonts w:ascii="Georgia" w:hAnsi="Georgia" w:cstheme="minorHAnsi"/>
                <w:color w:val="595959" w:themeColor="text1" w:themeTint="A6"/>
                <w:sz w:val="20"/>
                <w:szCs w:val="20"/>
              </w:rPr>
              <w:t>Cubital</w:t>
            </w:r>
            <w:proofErr w:type="spellEnd"/>
            <w:r w:rsidRPr="00632D99">
              <w:rPr>
                <w:rFonts w:ascii="Georgia" w:hAnsi="Georgia" w:cstheme="minorHAnsi"/>
                <w:color w:val="595959" w:themeColor="text1" w:themeTint="A6"/>
                <w:sz w:val="20"/>
                <w:szCs w:val="20"/>
              </w:rPr>
              <w:t xml:space="preserve"> Ltd.</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537664" w:rsidRPr="00632D99" w:rsidRDefault="00094B86"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 xml:space="preserve">Cohen, Nissan | </w:t>
            </w:r>
            <w:proofErr w:type="spellStart"/>
            <w:r w:rsidRPr="00632D99">
              <w:rPr>
                <w:rFonts w:ascii="Georgia" w:hAnsi="Georgia" w:cstheme="minorHAnsi"/>
                <w:color w:val="595959" w:themeColor="text1" w:themeTint="A6"/>
                <w:sz w:val="20"/>
                <w:szCs w:val="20"/>
              </w:rPr>
              <w:t>Barequet</w:t>
            </w:r>
            <w:proofErr w:type="spellEnd"/>
            <w:r w:rsidRPr="00632D99">
              <w:rPr>
                <w:rFonts w:ascii="Georgia" w:hAnsi="Georgia" w:cstheme="minorHAnsi"/>
                <w:color w:val="595959" w:themeColor="text1" w:themeTint="A6"/>
                <w:sz w:val="20"/>
                <w:szCs w:val="20"/>
              </w:rPr>
              <w:t xml:space="preserve">, Gill | </w:t>
            </w:r>
            <w:proofErr w:type="spellStart"/>
            <w:r w:rsidRPr="00632D99">
              <w:rPr>
                <w:rFonts w:ascii="Georgia" w:hAnsi="Georgia" w:cstheme="minorHAnsi"/>
                <w:color w:val="595959" w:themeColor="text1" w:themeTint="A6"/>
                <w:sz w:val="20"/>
                <w:szCs w:val="20"/>
              </w:rPr>
              <w:t>Barnea</w:t>
            </w:r>
            <w:proofErr w:type="spellEnd"/>
            <w:r w:rsidRPr="00632D99">
              <w:rPr>
                <w:rFonts w:ascii="Georgia" w:hAnsi="Georgia" w:cstheme="minorHAnsi"/>
                <w:color w:val="595959" w:themeColor="text1" w:themeTint="A6"/>
                <w:sz w:val="20"/>
                <w:szCs w:val="20"/>
              </w:rPr>
              <w:t xml:space="preserve">, Daniel | Ben Ezra, Barry | </w:t>
            </w:r>
            <w:proofErr w:type="spellStart"/>
            <w:r w:rsidRPr="00632D99">
              <w:rPr>
                <w:rFonts w:ascii="Georgia" w:hAnsi="Georgia" w:cstheme="minorHAnsi"/>
                <w:color w:val="595959" w:themeColor="text1" w:themeTint="A6"/>
                <w:sz w:val="20"/>
                <w:szCs w:val="20"/>
              </w:rPr>
              <w:t>Dollberg</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Yehoshua</w:t>
            </w:r>
            <w:proofErr w:type="spellEnd"/>
            <w:r w:rsidRPr="00632D99">
              <w:rPr>
                <w:rFonts w:ascii="Georgia" w:hAnsi="Georgia" w:cstheme="minorHAnsi"/>
                <w:color w:val="595959" w:themeColor="text1" w:themeTint="A6"/>
                <w:sz w:val="20"/>
                <w:szCs w:val="20"/>
              </w:rPr>
              <w:t xml:space="preserve"> | </w:t>
            </w:r>
            <w:proofErr w:type="spellStart"/>
            <w:r w:rsidRPr="00632D99">
              <w:rPr>
                <w:rFonts w:ascii="Georgia" w:hAnsi="Georgia" w:cstheme="minorHAnsi"/>
                <w:color w:val="595959" w:themeColor="text1" w:themeTint="A6"/>
                <w:sz w:val="20"/>
                <w:szCs w:val="20"/>
              </w:rPr>
              <w:t>Gilad</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Shalev</w:t>
            </w:r>
            <w:proofErr w:type="spellEnd"/>
            <w:r w:rsidRPr="00632D99">
              <w:rPr>
                <w:rFonts w:ascii="Georgia" w:hAnsi="Georgia" w:cstheme="minorHAnsi"/>
                <w:color w:val="595959" w:themeColor="text1" w:themeTint="A6"/>
                <w:sz w:val="20"/>
                <w:szCs w:val="20"/>
              </w:rPr>
              <w:t xml:space="preserve"> | </w:t>
            </w:r>
            <w:proofErr w:type="spellStart"/>
            <w:r w:rsidRPr="00632D99">
              <w:rPr>
                <w:rFonts w:ascii="Georgia" w:hAnsi="Georgia" w:cstheme="minorHAnsi"/>
                <w:color w:val="595959" w:themeColor="text1" w:themeTint="A6"/>
                <w:sz w:val="20"/>
                <w:szCs w:val="20"/>
              </w:rPr>
              <w:t>Herskowits</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Varda</w:t>
            </w:r>
            <w:proofErr w:type="spellEnd"/>
            <w:r w:rsidRPr="00632D99">
              <w:rPr>
                <w:rFonts w:ascii="Georgia" w:hAnsi="Georgia" w:cstheme="minorHAnsi"/>
                <w:color w:val="595959" w:themeColor="text1" w:themeTint="A6"/>
                <w:sz w:val="20"/>
                <w:szCs w:val="20"/>
              </w:rPr>
              <w:t xml:space="preserve"> | </w:t>
            </w:r>
            <w:proofErr w:type="spellStart"/>
            <w:r w:rsidRPr="00632D99">
              <w:rPr>
                <w:rFonts w:ascii="Georgia" w:hAnsi="Georgia" w:cstheme="minorHAnsi"/>
                <w:color w:val="595959" w:themeColor="text1" w:themeTint="A6"/>
                <w:sz w:val="20"/>
                <w:szCs w:val="20"/>
              </w:rPr>
              <w:t>Meininger</w:t>
            </w:r>
            <w:proofErr w:type="spellEnd"/>
            <w:r w:rsidRPr="00632D99">
              <w:rPr>
                <w:rFonts w:ascii="Georgia" w:hAnsi="Georgia" w:cstheme="minorHAnsi"/>
                <w:color w:val="595959" w:themeColor="text1" w:themeTint="A6"/>
                <w:sz w:val="20"/>
                <w:szCs w:val="20"/>
              </w:rPr>
              <w:t xml:space="preserve">, Herbert | </w:t>
            </w:r>
            <w:proofErr w:type="spellStart"/>
            <w:r w:rsidRPr="00632D99">
              <w:rPr>
                <w:rFonts w:ascii="Georgia" w:hAnsi="Georgia" w:cstheme="minorHAnsi"/>
                <w:color w:val="595959" w:themeColor="text1" w:themeTint="A6"/>
                <w:sz w:val="20"/>
                <w:szCs w:val="20"/>
              </w:rPr>
              <w:t>Pomerantz</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Itzik</w:t>
            </w:r>
            <w:proofErr w:type="spellEnd"/>
            <w:r w:rsidRPr="00632D99">
              <w:rPr>
                <w:rFonts w:ascii="Georgia" w:hAnsi="Georgia" w:cstheme="minorHAnsi"/>
                <w:color w:val="595959" w:themeColor="text1" w:themeTint="A6"/>
                <w:sz w:val="20"/>
                <w:szCs w:val="20"/>
              </w:rPr>
              <w:t xml:space="preserve"> | </w:t>
            </w:r>
            <w:proofErr w:type="spellStart"/>
            <w:r w:rsidRPr="00632D99">
              <w:rPr>
                <w:rFonts w:ascii="Georgia" w:hAnsi="Georgia" w:cstheme="minorHAnsi"/>
                <w:color w:val="595959" w:themeColor="text1" w:themeTint="A6"/>
                <w:sz w:val="20"/>
                <w:szCs w:val="20"/>
              </w:rPr>
              <w:t>Sas</w:t>
            </w:r>
            <w:proofErr w:type="spellEnd"/>
            <w:r w:rsidRPr="00632D99">
              <w:rPr>
                <w:rFonts w:ascii="Georgia" w:hAnsi="Georgia" w:cstheme="minorHAnsi"/>
                <w:color w:val="595959" w:themeColor="text1" w:themeTint="A6"/>
                <w:sz w:val="20"/>
                <w:szCs w:val="20"/>
              </w:rPr>
              <w:t xml:space="preserve">, Benjamin | </w:t>
            </w:r>
            <w:proofErr w:type="spellStart"/>
            <w:r w:rsidRPr="00632D99">
              <w:rPr>
                <w:rFonts w:ascii="Georgia" w:hAnsi="Georgia" w:cstheme="minorHAnsi"/>
                <w:color w:val="595959" w:themeColor="text1" w:themeTint="A6"/>
                <w:sz w:val="20"/>
                <w:szCs w:val="20"/>
              </w:rPr>
              <w:t>Sheinman</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Yehoshua</w:t>
            </w:r>
            <w:proofErr w:type="spellEnd"/>
            <w:r w:rsidRPr="00632D99">
              <w:rPr>
                <w:rFonts w:ascii="Georgia" w:hAnsi="Georgia" w:cstheme="minorHAnsi"/>
                <w:color w:val="595959" w:themeColor="text1" w:themeTint="A6"/>
                <w:sz w:val="20"/>
                <w:szCs w:val="20"/>
              </w:rPr>
              <w:t xml:space="preserve"> | </w:t>
            </w:r>
            <w:proofErr w:type="spellStart"/>
            <w:r w:rsidRPr="00632D99">
              <w:rPr>
                <w:rFonts w:ascii="Georgia" w:hAnsi="Georgia" w:cstheme="minorHAnsi"/>
                <w:color w:val="595959" w:themeColor="text1" w:themeTint="A6"/>
                <w:sz w:val="20"/>
                <w:szCs w:val="20"/>
              </w:rPr>
              <w:t>Shlick</w:t>
            </w:r>
            <w:proofErr w:type="spellEnd"/>
            <w:r w:rsidRPr="00632D99">
              <w:rPr>
                <w:rFonts w:ascii="Georgia" w:hAnsi="Georgia" w:cstheme="minorHAnsi"/>
                <w:color w:val="595959" w:themeColor="text1" w:themeTint="A6"/>
                <w:sz w:val="20"/>
                <w:szCs w:val="20"/>
              </w:rPr>
              <w:t xml:space="preserve">, Mark | Wasserstein, Michael | </w:t>
            </w:r>
            <w:proofErr w:type="spellStart"/>
            <w:r w:rsidRPr="00632D99">
              <w:rPr>
                <w:rFonts w:ascii="Georgia" w:hAnsi="Georgia" w:cstheme="minorHAnsi"/>
                <w:color w:val="595959" w:themeColor="text1" w:themeTint="A6"/>
                <w:sz w:val="20"/>
                <w:szCs w:val="20"/>
              </w:rPr>
              <w:t>Yeshurun</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Nachshon</w:t>
            </w:r>
            <w:proofErr w:type="spellEnd"/>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537664" w:rsidRPr="00632D99" w:rsidRDefault="00094B86"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1990</w:t>
            </w:r>
          </w:p>
        </w:tc>
      </w:tr>
      <w:tr w:rsidR="00094B86"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094B86" w:rsidRPr="00632D99" w:rsidRDefault="00F20A11"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US5900207A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094B86" w:rsidRPr="00632D99" w:rsidRDefault="00F20A11"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Solid freeform fabrication methods</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094B86" w:rsidRPr="00632D99" w:rsidRDefault="00F20A11"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UNIV RUTGERS | STRATASYS INC</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094B86" w:rsidRPr="00632D99" w:rsidRDefault="00F20A11" w:rsidP="002B571A">
            <w:pPr>
              <w:jc w:val="both"/>
              <w:rPr>
                <w:rFonts w:ascii="Georgia" w:hAnsi="Georgia" w:cstheme="minorHAnsi"/>
                <w:color w:val="595959" w:themeColor="text1" w:themeTint="A6"/>
                <w:sz w:val="20"/>
                <w:szCs w:val="20"/>
              </w:rPr>
            </w:pPr>
            <w:proofErr w:type="spellStart"/>
            <w:r w:rsidRPr="00632D99">
              <w:rPr>
                <w:rFonts w:ascii="Georgia" w:hAnsi="Georgia" w:cstheme="minorHAnsi"/>
                <w:color w:val="595959" w:themeColor="text1" w:themeTint="A6"/>
                <w:sz w:val="20"/>
                <w:szCs w:val="20"/>
              </w:rPr>
              <w:t>Danforth</w:t>
            </w:r>
            <w:proofErr w:type="spellEnd"/>
            <w:r w:rsidRPr="00632D99">
              <w:rPr>
                <w:rFonts w:ascii="Georgia" w:hAnsi="Georgia" w:cstheme="minorHAnsi"/>
                <w:color w:val="595959" w:themeColor="text1" w:themeTint="A6"/>
                <w:sz w:val="20"/>
                <w:szCs w:val="20"/>
              </w:rPr>
              <w:t xml:space="preserve">, Stephen C. | </w:t>
            </w:r>
            <w:proofErr w:type="spellStart"/>
            <w:r w:rsidRPr="00632D99">
              <w:rPr>
                <w:rFonts w:ascii="Georgia" w:hAnsi="Georgia" w:cstheme="minorHAnsi"/>
                <w:color w:val="595959" w:themeColor="text1" w:themeTint="A6"/>
                <w:sz w:val="20"/>
                <w:szCs w:val="20"/>
              </w:rPr>
              <w:t>Agarwala</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Mukesh</w:t>
            </w:r>
            <w:proofErr w:type="spellEnd"/>
            <w:r w:rsidRPr="00632D99">
              <w:rPr>
                <w:rFonts w:ascii="Georgia" w:hAnsi="Georgia" w:cstheme="minorHAnsi"/>
                <w:color w:val="595959" w:themeColor="text1" w:themeTint="A6"/>
                <w:sz w:val="20"/>
                <w:szCs w:val="20"/>
              </w:rPr>
              <w:t xml:space="preserve"> | </w:t>
            </w:r>
            <w:proofErr w:type="spellStart"/>
            <w:r w:rsidRPr="00632D99">
              <w:rPr>
                <w:rFonts w:ascii="Georgia" w:hAnsi="Georgia" w:cstheme="minorHAnsi"/>
                <w:color w:val="595959" w:themeColor="text1" w:themeTint="A6"/>
                <w:sz w:val="20"/>
                <w:szCs w:val="20"/>
              </w:rPr>
              <w:t>Bandyopadghyay</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Amit</w:t>
            </w:r>
            <w:proofErr w:type="spellEnd"/>
            <w:r w:rsidRPr="00632D99">
              <w:rPr>
                <w:rFonts w:ascii="Georgia" w:hAnsi="Georgia" w:cstheme="minorHAnsi"/>
                <w:color w:val="595959" w:themeColor="text1" w:themeTint="A6"/>
                <w:sz w:val="20"/>
                <w:szCs w:val="20"/>
              </w:rPr>
              <w:t xml:space="preserve"> | </w:t>
            </w:r>
            <w:proofErr w:type="spellStart"/>
            <w:r w:rsidRPr="00632D99">
              <w:rPr>
                <w:rFonts w:ascii="Georgia" w:hAnsi="Georgia" w:cstheme="minorHAnsi"/>
                <w:color w:val="595959" w:themeColor="text1" w:themeTint="A6"/>
                <w:sz w:val="20"/>
                <w:szCs w:val="20"/>
              </w:rPr>
              <w:t>Langrana</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Noshir</w:t>
            </w:r>
            <w:proofErr w:type="spellEnd"/>
            <w:r w:rsidRPr="00632D99">
              <w:rPr>
                <w:rFonts w:ascii="Georgia" w:hAnsi="Georgia" w:cstheme="minorHAnsi"/>
                <w:color w:val="595959" w:themeColor="text1" w:themeTint="A6"/>
                <w:sz w:val="20"/>
                <w:szCs w:val="20"/>
              </w:rPr>
              <w:t xml:space="preserve"> | </w:t>
            </w:r>
            <w:proofErr w:type="spellStart"/>
            <w:r w:rsidRPr="00632D99">
              <w:rPr>
                <w:rFonts w:ascii="Georgia" w:hAnsi="Georgia" w:cstheme="minorHAnsi"/>
                <w:color w:val="595959" w:themeColor="text1" w:themeTint="A6"/>
                <w:sz w:val="20"/>
                <w:szCs w:val="20"/>
              </w:rPr>
              <w:t>Jamalabad</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Vikram</w:t>
            </w:r>
            <w:proofErr w:type="spellEnd"/>
            <w:r w:rsidRPr="00632D99">
              <w:rPr>
                <w:rFonts w:ascii="Georgia" w:hAnsi="Georgia" w:cstheme="minorHAnsi"/>
                <w:color w:val="595959" w:themeColor="text1" w:themeTint="A6"/>
                <w:sz w:val="20"/>
                <w:szCs w:val="20"/>
              </w:rPr>
              <w:t xml:space="preserve"> R. | Safari, Ahmad | van </w:t>
            </w:r>
            <w:proofErr w:type="spellStart"/>
            <w:r w:rsidRPr="00632D99">
              <w:rPr>
                <w:rFonts w:ascii="Georgia" w:hAnsi="Georgia" w:cstheme="minorHAnsi"/>
                <w:color w:val="595959" w:themeColor="text1" w:themeTint="A6"/>
                <w:sz w:val="20"/>
                <w:szCs w:val="20"/>
              </w:rPr>
              <w:t>Weeren</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Remco</w:t>
            </w:r>
            <w:proofErr w:type="spellEnd"/>
            <w:r w:rsidRPr="00632D99">
              <w:rPr>
                <w:rFonts w:ascii="Georgia" w:hAnsi="Georgia" w:cstheme="minorHAnsi"/>
                <w:color w:val="595959" w:themeColor="text1" w:themeTint="A6"/>
                <w:sz w:val="20"/>
                <w:szCs w:val="20"/>
              </w:rPr>
              <w:t xml:space="preserve"> | </w:t>
            </w:r>
            <w:proofErr w:type="spellStart"/>
            <w:r w:rsidRPr="00632D99">
              <w:rPr>
                <w:rFonts w:ascii="Georgia" w:hAnsi="Georgia" w:cstheme="minorHAnsi"/>
                <w:color w:val="595959" w:themeColor="text1" w:themeTint="A6"/>
                <w:sz w:val="20"/>
                <w:szCs w:val="20"/>
              </w:rPr>
              <w:t>Priedeman</w:t>
            </w:r>
            <w:proofErr w:type="spellEnd"/>
            <w:r w:rsidRPr="00632D99">
              <w:rPr>
                <w:rFonts w:ascii="Georgia" w:hAnsi="Georgia" w:cstheme="minorHAnsi"/>
                <w:color w:val="595959" w:themeColor="text1" w:themeTint="A6"/>
                <w:sz w:val="20"/>
                <w:szCs w:val="20"/>
              </w:rPr>
              <w:t>, Jr., William R.</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094B86" w:rsidRPr="00632D99" w:rsidRDefault="00F20A11"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1997</w:t>
            </w:r>
          </w:p>
        </w:tc>
      </w:tr>
      <w:tr w:rsidR="00286A74"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US6405095B1</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Rapid prototyping and tooling system</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proofErr w:type="spellStart"/>
            <w:r w:rsidRPr="00632D99">
              <w:rPr>
                <w:rFonts w:ascii="Georgia" w:hAnsi="Georgia" w:cstheme="minorHAnsi"/>
                <w:color w:val="595959" w:themeColor="text1" w:themeTint="A6"/>
                <w:sz w:val="20"/>
                <w:szCs w:val="20"/>
              </w:rPr>
              <w:t>Nanotek</w:t>
            </w:r>
            <w:proofErr w:type="spellEnd"/>
            <w:r w:rsidRPr="00632D99">
              <w:rPr>
                <w:rFonts w:ascii="Georgia" w:hAnsi="Georgia" w:cstheme="minorHAnsi"/>
                <w:color w:val="595959" w:themeColor="text1" w:themeTint="A6"/>
                <w:sz w:val="20"/>
                <w:szCs w:val="20"/>
              </w:rPr>
              <w:t xml:space="preserve"> Instruments Inc.</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 xml:space="preserve">Jang, </w:t>
            </w:r>
            <w:proofErr w:type="spellStart"/>
            <w:r w:rsidRPr="00632D99">
              <w:rPr>
                <w:rFonts w:ascii="Georgia" w:hAnsi="Georgia" w:cstheme="minorHAnsi"/>
                <w:color w:val="595959" w:themeColor="text1" w:themeTint="A6"/>
                <w:sz w:val="20"/>
                <w:szCs w:val="20"/>
              </w:rPr>
              <w:t>Borzeng</w:t>
            </w:r>
            <w:proofErr w:type="spellEnd"/>
            <w:r w:rsidRPr="00632D99">
              <w:rPr>
                <w:rFonts w:ascii="Georgia" w:hAnsi="Georgia" w:cstheme="minorHAnsi"/>
                <w:color w:val="595959" w:themeColor="text1" w:themeTint="A6"/>
                <w:sz w:val="20"/>
                <w:szCs w:val="20"/>
              </w:rPr>
              <w:t xml:space="preserve"> | </w:t>
            </w:r>
            <w:proofErr w:type="spellStart"/>
            <w:r w:rsidRPr="00632D99">
              <w:rPr>
                <w:rFonts w:ascii="Georgia" w:hAnsi="Georgia" w:cstheme="minorHAnsi"/>
                <w:color w:val="595959" w:themeColor="text1" w:themeTint="A6"/>
                <w:sz w:val="20"/>
                <w:szCs w:val="20"/>
              </w:rPr>
              <w:t>Duan</w:t>
            </w:r>
            <w:proofErr w:type="spellEnd"/>
            <w:r w:rsidRPr="00632D99">
              <w:rPr>
                <w:rFonts w:ascii="Georgia" w:hAnsi="Georgia" w:cstheme="minorHAnsi"/>
                <w:color w:val="595959" w:themeColor="text1" w:themeTint="A6"/>
                <w:sz w:val="20"/>
                <w:szCs w:val="20"/>
              </w:rPr>
              <w:t xml:space="preserve">, Jun | Chen, </w:t>
            </w:r>
            <w:proofErr w:type="spellStart"/>
            <w:r w:rsidRPr="00632D99">
              <w:rPr>
                <w:rFonts w:ascii="Georgia" w:hAnsi="Georgia" w:cstheme="minorHAnsi"/>
                <w:color w:val="595959" w:themeColor="text1" w:themeTint="A6"/>
                <w:sz w:val="20"/>
                <w:szCs w:val="20"/>
              </w:rPr>
              <w:t>Kerbin</w:t>
            </w:r>
            <w:proofErr w:type="spellEnd"/>
            <w:r w:rsidRPr="00632D99">
              <w:rPr>
                <w:rFonts w:ascii="Georgia" w:hAnsi="Georgia" w:cstheme="minorHAnsi"/>
                <w:color w:val="595959" w:themeColor="text1" w:themeTint="A6"/>
                <w:sz w:val="20"/>
                <w:szCs w:val="20"/>
              </w:rPr>
              <w:t xml:space="preserve"> | Lu, </w:t>
            </w:r>
            <w:proofErr w:type="spellStart"/>
            <w:r w:rsidRPr="00632D99">
              <w:rPr>
                <w:rFonts w:ascii="Georgia" w:hAnsi="Georgia" w:cstheme="minorHAnsi"/>
                <w:color w:val="595959" w:themeColor="text1" w:themeTint="A6"/>
                <w:sz w:val="20"/>
                <w:szCs w:val="20"/>
              </w:rPr>
              <w:t>Xin</w:t>
            </w:r>
            <w:proofErr w:type="spellEnd"/>
            <w:r w:rsidRPr="00632D99">
              <w:rPr>
                <w:rFonts w:ascii="Georgia" w:hAnsi="Georgia" w:cstheme="minorHAnsi"/>
                <w:color w:val="595959" w:themeColor="text1" w:themeTint="A6"/>
                <w:sz w:val="20"/>
                <w:szCs w:val="20"/>
              </w:rPr>
              <w:t xml:space="preserve"> | Ma, </w:t>
            </w:r>
            <w:proofErr w:type="spellStart"/>
            <w:r w:rsidRPr="00632D99">
              <w:rPr>
                <w:rFonts w:ascii="Georgia" w:hAnsi="Georgia" w:cstheme="minorHAnsi"/>
                <w:color w:val="595959" w:themeColor="text1" w:themeTint="A6"/>
                <w:sz w:val="20"/>
                <w:szCs w:val="20"/>
              </w:rPr>
              <w:t>Erjian</w:t>
            </w:r>
            <w:proofErr w:type="spellEnd"/>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1999</w:t>
            </w:r>
          </w:p>
        </w:tc>
      </w:tr>
      <w:tr w:rsidR="00286A74"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US5431967A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 xml:space="preserve">Selective laser sintering using </w:t>
            </w:r>
            <w:proofErr w:type="spellStart"/>
            <w:r w:rsidRPr="00632D99">
              <w:rPr>
                <w:rFonts w:ascii="Georgia" w:hAnsi="Georgia" w:cstheme="minorHAnsi"/>
                <w:color w:val="595959" w:themeColor="text1" w:themeTint="A6"/>
                <w:sz w:val="20"/>
                <w:szCs w:val="20"/>
              </w:rPr>
              <w:t>nanocomposite</w:t>
            </w:r>
            <w:proofErr w:type="spellEnd"/>
            <w:r w:rsidRPr="00632D99">
              <w:rPr>
                <w:rFonts w:ascii="Georgia" w:hAnsi="Georgia" w:cstheme="minorHAnsi"/>
                <w:color w:val="595959" w:themeColor="text1" w:themeTint="A6"/>
                <w:sz w:val="20"/>
                <w:szCs w:val="20"/>
              </w:rPr>
              <w:t xml:space="preserve"> materials</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UNIV TEXAS</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proofErr w:type="spellStart"/>
            <w:r w:rsidRPr="00632D99">
              <w:rPr>
                <w:rFonts w:ascii="Georgia" w:hAnsi="Georgia" w:cstheme="minorHAnsi"/>
                <w:color w:val="595959" w:themeColor="text1" w:themeTint="A6"/>
                <w:sz w:val="20"/>
                <w:szCs w:val="20"/>
              </w:rPr>
              <w:t>Manthiram</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Arumugam</w:t>
            </w:r>
            <w:proofErr w:type="spellEnd"/>
            <w:r w:rsidRPr="00632D99">
              <w:rPr>
                <w:rFonts w:ascii="Georgia" w:hAnsi="Georgia" w:cstheme="minorHAnsi"/>
                <w:color w:val="595959" w:themeColor="text1" w:themeTint="A6"/>
                <w:sz w:val="20"/>
                <w:szCs w:val="20"/>
              </w:rPr>
              <w:t xml:space="preserve"> | Marcus, Harris L. | </w:t>
            </w:r>
            <w:proofErr w:type="spellStart"/>
            <w:r w:rsidRPr="00632D99">
              <w:rPr>
                <w:rFonts w:ascii="Georgia" w:hAnsi="Georgia" w:cstheme="minorHAnsi"/>
                <w:color w:val="595959" w:themeColor="text1" w:themeTint="A6"/>
                <w:sz w:val="20"/>
                <w:szCs w:val="20"/>
              </w:rPr>
              <w:lastRenderedPageBreak/>
              <w:t>Bourell</w:t>
            </w:r>
            <w:proofErr w:type="spellEnd"/>
            <w:r w:rsidRPr="00632D99">
              <w:rPr>
                <w:rFonts w:ascii="Georgia" w:hAnsi="Georgia" w:cstheme="minorHAnsi"/>
                <w:color w:val="595959" w:themeColor="text1" w:themeTint="A6"/>
                <w:sz w:val="20"/>
                <w:szCs w:val="20"/>
              </w:rPr>
              <w:t>, David L.</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lastRenderedPageBreak/>
              <w:t>1993</w:t>
            </w:r>
          </w:p>
        </w:tc>
      </w:tr>
      <w:tr w:rsidR="00286A74"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lastRenderedPageBreak/>
              <w:t>US5753344A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 xml:space="preserve">In-line printing production of three dimensional image products incorporating </w:t>
            </w:r>
            <w:proofErr w:type="spellStart"/>
            <w:r w:rsidRPr="00632D99">
              <w:rPr>
                <w:rFonts w:ascii="Georgia" w:hAnsi="Georgia" w:cstheme="minorHAnsi"/>
                <w:color w:val="595959" w:themeColor="text1" w:themeTint="A6"/>
                <w:sz w:val="20"/>
                <w:szCs w:val="20"/>
              </w:rPr>
              <w:t>lenticular</w:t>
            </w:r>
            <w:proofErr w:type="spellEnd"/>
            <w:r w:rsidRPr="00632D99">
              <w:rPr>
                <w:rFonts w:ascii="Georgia" w:hAnsi="Georgia" w:cstheme="minorHAnsi"/>
                <w:color w:val="595959" w:themeColor="text1" w:themeTint="A6"/>
                <w:sz w:val="20"/>
                <w:szCs w:val="20"/>
              </w:rPr>
              <w:t xml:space="preserve"> transparent material</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JACOBSEN; GARY A</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6A74" w:rsidRPr="00632D99" w:rsidRDefault="00286A74"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1996</w:t>
            </w:r>
          </w:p>
        </w:tc>
      </w:tr>
      <w:tr w:rsidR="00286A74"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C63941"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US5939008A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C63941"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Rapid prototyping apparatus</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C63941" w:rsidP="002B571A">
            <w:pPr>
              <w:jc w:val="both"/>
              <w:rPr>
                <w:rFonts w:ascii="Georgia" w:hAnsi="Georgia" w:cstheme="minorHAnsi"/>
                <w:color w:val="595959" w:themeColor="text1" w:themeTint="A6"/>
                <w:sz w:val="20"/>
                <w:szCs w:val="20"/>
              </w:rPr>
            </w:pPr>
            <w:proofErr w:type="spellStart"/>
            <w:r w:rsidRPr="00632D99">
              <w:rPr>
                <w:rFonts w:ascii="Georgia" w:hAnsi="Georgia" w:cstheme="minorHAnsi"/>
                <w:color w:val="595959" w:themeColor="text1" w:themeTint="A6"/>
                <w:sz w:val="20"/>
                <w:szCs w:val="20"/>
              </w:rPr>
              <w:t>Stratasys</w:t>
            </w:r>
            <w:proofErr w:type="spellEnd"/>
            <w:r w:rsidRPr="00632D99">
              <w:rPr>
                <w:rFonts w:ascii="Georgia" w:hAnsi="Georgia" w:cstheme="minorHAnsi"/>
                <w:color w:val="595959" w:themeColor="text1" w:themeTint="A6"/>
                <w:sz w:val="20"/>
                <w:szCs w:val="20"/>
              </w:rPr>
              <w:t xml:space="preserve"> Inc.</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C63941" w:rsidRPr="00632D99" w:rsidRDefault="00C63941"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 xml:space="preserve">Comb, Jim | </w:t>
            </w:r>
            <w:proofErr w:type="spellStart"/>
            <w:r w:rsidRPr="00632D99">
              <w:rPr>
                <w:rFonts w:ascii="Georgia" w:hAnsi="Georgia" w:cstheme="minorHAnsi"/>
                <w:color w:val="595959" w:themeColor="text1" w:themeTint="A6"/>
                <w:sz w:val="20"/>
                <w:szCs w:val="20"/>
              </w:rPr>
              <w:t>Dockter</w:t>
            </w:r>
            <w:proofErr w:type="spellEnd"/>
            <w:r w:rsidRPr="00632D99">
              <w:rPr>
                <w:rFonts w:ascii="Georgia" w:hAnsi="Georgia" w:cstheme="minorHAnsi"/>
                <w:color w:val="595959" w:themeColor="text1" w:themeTint="A6"/>
                <w:sz w:val="20"/>
                <w:szCs w:val="20"/>
              </w:rPr>
              <w:t xml:space="preserve">, Steven E. | </w:t>
            </w:r>
            <w:proofErr w:type="spellStart"/>
            <w:r w:rsidRPr="00632D99">
              <w:rPr>
                <w:rFonts w:ascii="Georgia" w:hAnsi="Georgia" w:cstheme="minorHAnsi"/>
                <w:color w:val="595959" w:themeColor="text1" w:themeTint="A6"/>
                <w:sz w:val="20"/>
                <w:szCs w:val="20"/>
              </w:rPr>
              <w:t>Berens</w:t>
            </w:r>
            <w:proofErr w:type="spellEnd"/>
            <w:r w:rsidRPr="00632D99">
              <w:rPr>
                <w:rFonts w:ascii="Georgia" w:hAnsi="Georgia" w:cstheme="minorHAnsi"/>
                <w:color w:val="595959" w:themeColor="text1" w:themeTint="A6"/>
                <w:sz w:val="20"/>
                <w:szCs w:val="20"/>
              </w:rPr>
              <w:t>, Paul A.</w:t>
            </w:r>
          </w:p>
          <w:p w:rsidR="00286A74" w:rsidRPr="00632D99" w:rsidRDefault="00286A74" w:rsidP="002B571A">
            <w:pPr>
              <w:jc w:val="both"/>
              <w:rPr>
                <w:rFonts w:ascii="Georgia" w:hAnsi="Georgia" w:cstheme="minorHAnsi"/>
                <w:color w:val="595959" w:themeColor="text1" w:themeTint="A6"/>
                <w:sz w:val="20"/>
                <w:szCs w:val="20"/>
              </w:rPr>
            </w:pP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6A74" w:rsidRPr="00632D99" w:rsidRDefault="00C63941"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1998</w:t>
            </w:r>
          </w:p>
        </w:tc>
      </w:tr>
      <w:tr w:rsidR="00286A74"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US5447822A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 xml:space="preserve">Apparatus and related method for forming a substantially flat </w:t>
            </w:r>
            <w:proofErr w:type="spellStart"/>
            <w:r w:rsidRPr="00632D99">
              <w:rPr>
                <w:rFonts w:ascii="Georgia" w:hAnsi="Georgia" w:cstheme="minorHAnsi"/>
                <w:color w:val="595959" w:themeColor="text1" w:themeTint="A6"/>
                <w:sz w:val="20"/>
                <w:szCs w:val="20"/>
              </w:rPr>
              <w:t>stereolithographic</w:t>
            </w:r>
            <w:proofErr w:type="spellEnd"/>
            <w:r w:rsidRPr="00632D99">
              <w:rPr>
                <w:rFonts w:ascii="Georgia" w:hAnsi="Georgia" w:cstheme="minorHAnsi"/>
                <w:color w:val="595959" w:themeColor="text1" w:themeTint="A6"/>
                <w:sz w:val="20"/>
                <w:szCs w:val="20"/>
              </w:rPr>
              <w:t xml:space="preserve"> working surface</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3D Systems</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6A74"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Hull, Charles W. | Cohen, Adam L. | Spence, Stuart L. | Lewis, Charles W.</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6A74"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1994</w:t>
            </w:r>
          </w:p>
        </w:tc>
      </w:tr>
      <w:tr w:rsidR="00280988"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0988"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US5133987A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0988" w:rsidRPr="00632D99" w:rsidRDefault="00233F50" w:rsidP="002B571A">
            <w:pPr>
              <w:jc w:val="both"/>
              <w:rPr>
                <w:rFonts w:ascii="Georgia" w:hAnsi="Georgia" w:cstheme="minorHAnsi"/>
                <w:color w:val="595959" w:themeColor="text1" w:themeTint="A6"/>
                <w:sz w:val="20"/>
                <w:szCs w:val="20"/>
              </w:rPr>
            </w:pPr>
            <w:proofErr w:type="spellStart"/>
            <w:r w:rsidRPr="00632D99">
              <w:rPr>
                <w:rFonts w:ascii="Georgia" w:hAnsi="Georgia" w:cstheme="minorHAnsi"/>
                <w:color w:val="595959" w:themeColor="text1" w:themeTint="A6"/>
                <w:sz w:val="20"/>
                <w:szCs w:val="20"/>
              </w:rPr>
              <w:t>Stereolithographic</w:t>
            </w:r>
            <w:proofErr w:type="spellEnd"/>
            <w:r w:rsidRPr="00632D99">
              <w:rPr>
                <w:rFonts w:ascii="Georgia" w:hAnsi="Georgia" w:cstheme="minorHAnsi"/>
                <w:color w:val="595959" w:themeColor="text1" w:themeTint="A6"/>
                <w:sz w:val="20"/>
                <w:szCs w:val="20"/>
              </w:rPr>
              <w:t xml:space="preserve"> apparatus and method</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0988"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3D Systems</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80988"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Spence, Stuart T. | Lewis, Charles W. | Lewis, Mark A.</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80988"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1989</w:t>
            </w:r>
          </w:p>
        </w:tc>
      </w:tr>
      <w:tr w:rsidR="00233F50"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33F50"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US5096530A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33F50"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Resin film recoating method and apparatus</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33F50"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3D Systems</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233F50"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Cohen, Adam L.</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233F50" w:rsidRPr="00632D99" w:rsidRDefault="00233F50"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1990</w:t>
            </w:r>
          </w:p>
        </w:tc>
      </w:tr>
      <w:tr w:rsidR="00A929FA"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A929FA"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US6283997B1</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A929FA"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 xml:space="preserve">Controlled architecture ceramic composites by </w:t>
            </w:r>
            <w:proofErr w:type="spellStart"/>
            <w:r w:rsidRPr="00632D99">
              <w:rPr>
                <w:rFonts w:ascii="Georgia" w:hAnsi="Georgia" w:cstheme="minorHAnsi"/>
                <w:color w:val="595959" w:themeColor="text1" w:themeTint="A6"/>
                <w:sz w:val="20"/>
                <w:szCs w:val="20"/>
              </w:rPr>
              <w:t>stereolithography</w:t>
            </w:r>
            <w:proofErr w:type="spellEnd"/>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A929FA"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UNIV PRINCETON | ETHICON INC</w:t>
            </w:r>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A929FA" w:rsidP="002B571A">
            <w:pPr>
              <w:jc w:val="both"/>
              <w:rPr>
                <w:rFonts w:ascii="Georgia" w:hAnsi="Georgia" w:cstheme="minorHAnsi"/>
                <w:color w:val="595959" w:themeColor="text1" w:themeTint="A6"/>
                <w:sz w:val="20"/>
                <w:szCs w:val="20"/>
              </w:rPr>
            </w:pPr>
            <w:proofErr w:type="spellStart"/>
            <w:r w:rsidRPr="00632D99">
              <w:rPr>
                <w:rFonts w:ascii="Georgia" w:hAnsi="Georgia" w:cstheme="minorHAnsi"/>
                <w:color w:val="595959" w:themeColor="text1" w:themeTint="A6"/>
                <w:sz w:val="20"/>
                <w:szCs w:val="20"/>
              </w:rPr>
              <w:t>Garg</w:t>
            </w:r>
            <w:proofErr w:type="spellEnd"/>
            <w:r w:rsidRPr="00632D99">
              <w:rPr>
                <w:rFonts w:ascii="Georgia" w:hAnsi="Georgia" w:cstheme="minorHAnsi"/>
                <w:color w:val="595959" w:themeColor="text1" w:themeTint="A6"/>
                <w:sz w:val="20"/>
                <w:szCs w:val="20"/>
              </w:rPr>
              <w:t xml:space="preserve">, Rajeev | </w:t>
            </w:r>
            <w:proofErr w:type="spellStart"/>
            <w:r w:rsidRPr="00632D99">
              <w:rPr>
                <w:rFonts w:ascii="Georgia" w:hAnsi="Georgia" w:cstheme="minorHAnsi"/>
                <w:color w:val="595959" w:themeColor="text1" w:themeTint="A6"/>
                <w:sz w:val="20"/>
                <w:szCs w:val="20"/>
              </w:rPr>
              <w:t>Prud'Homme</w:t>
            </w:r>
            <w:proofErr w:type="spellEnd"/>
            <w:r w:rsidRPr="00632D99">
              <w:rPr>
                <w:rFonts w:ascii="Georgia" w:hAnsi="Georgia" w:cstheme="minorHAnsi"/>
                <w:color w:val="595959" w:themeColor="text1" w:themeTint="A6"/>
                <w:sz w:val="20"/>
                <w:szCs w:val="20"/>
              </w:rPr>
              <w:t xml:space="preserve">, Robert K. | </w:t>
            </w:r>
            <w:proofErr w:type="spellStart"/>
            <w:r w:rsidRPr="00632D99">
              <w:rPr>
                <w:rFonts w:ascii="Georgia" w:hAnsi="Georgia" w:cstheme="minorHAnsi"/>
                <w:color w:val="595959" w:themeColor="text1" w:themeTint="A6"/>
                <w:sz w:val="20"/>
                <w:szCs w:val="20"/>
              </w:rPr>
              <w:t>Aksay</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Ilhan</w:t>
            </w:r>
            <w:proofErr w:type="spellEnd"/>
            <w:r w:rsidRPr="00632D99">
              <w:rPr>
                <w:rFonts w:ascii="Georgia" w:hAnsi="Georgia" w:cstheme="minorHAnsi"/>
                <w:color w:val="595959" w:themeColor="text1" w:themeTint="A6"/>
                <w:sz w:val="20"/>
                <w:szCs w:val="20"/>
              </w:rPr>
              <w:t xml:space="preserve"> A. | </w:t>
            </w:r>
            <w:proofErr w:type="spellStart"/>
            <w:r w:rsidRPr="00632D99">
              <w:rPr>
                <w:rFonts w:ascii="Georgia" w:hAnsi="Georgia" w:cstheme="minorHAnsi"/>
                <w:color w:val="595959" w:themeColor="text1" w:themeTint="A6"/>
                <w:sz w:val="20"/>
                <w:szCs w:val="20"/>
              </w:rPr>
              <w:t>Janas</w:t>
            </w:r>
            <w:proofErr w:type="spellEnd"/>
            <w:r w:rsidRPr="00632D99">
              <w:rPr>
                <w:rFonts w:ascii="Georgia" w:hAnsi="Georgia" w:cstheme="minorHAnsi"/>
                <w:color w:val="595959" w:themeColor="text1" w:themeTint="A6"/>
                <w:sz w:val="20"/>
                <w:szCs w:val="20"/>
              </w:rPr>
              <w:t xml:space="preserve">, Victor F. | </w:t>
            </w:r>
            <w:proofErr w:type="spellStart"/>
            <w:r w:rsidRPr="00632D99">
              <w:rPr>
                <w:rFonts w:ascii="Georgia" w:hAnsi="Georgia" w:cstheme="minorHAnsi"/>
                <w:color w:val="595959" w:themeColor="text1" w:themeTint="A6"/>
                <w:sz w:val="20"/>
                <w:szCs w:val="20"/>
              </w:rPr>
              <w:t>TenHuisen</w:t>
            </w:r>
            <w:proofErr w:type="spellEnd"/>
            <w:r w:rsidRPr="00632D99">
              <w:rPr>
                <w:rFonts w:ascii="Georgia" w:hAnsi="Georgia" w:cstheme="minorHAnsi"/>
                <w:color w:val="595959" w:themeColor="text1" w:themeTint="A6"/>
                <w:sz w:val="20"/>
                <w:szCs w:val="20"/>
              </w:rPr>
              <w:t xml:space="preserve">, </w:t>
            </w:r>
            <w:proofErr w:type="spellStart"/>
            <w:r w:rsidRPr="00632D99">
              <w:rPr>
                <w:rFonts w:ascii="Georgia" w:hAnsi="Georgia" w:cstheme="minorHAnsi"/>
                <w:color w:val="595959" w:themeColor="text1" w:themeTint="A6"/>
                <w:sz w:val="20"/>
                <w:szCs w:val="20"/>
              </w:rPr>
              <w:t>Kevor</w:t>
            </w:r>
            <w:proofErr w:type="spellEnd"/>
            <w:r w:rsidRPr="00632D99">
              <w:rPr>
                <w:rFonts w:ascii="Georgia" w:hAnsi="Georgia" w:cstheme="minorHAnsi"/>
                <w:color w:val="595959" w:themeColor="text1" w:themeTint="A6"/>
                <w:sz w:val="20"/>
                <w:szCs w:val="20"/>
              </w:rPr>
              <w:t xml:space="preserve"> S. | </w:t>
            </w:r>
            <w:proofErr w:type="spellStart"/>
            <w:r w:rsidRPr="00632D99">
              <w:rPr>
                <w:rFonts w:ascii="Georgia" w:hAnsi="Georgia" w:cstheme="minorHAnsi"/>
                <w:color w:val="595959" w:themeColor="text1" w:themeTint="A6"/>
                <w:sz w:val="20"/>
                <w:szCs w:val="20"/>
              </w:rPr>
              <w:t>Huxel</w:t>
            </w:r>
            <w:proofErr w:type="spellEnd"/>
            <w:r w:rsidRPr="00632D99">
              <w:rPr>
                <w:rFonts w:ascii="Georgia" w:hAnsi="Georgia" w:cstheme="minorHAnsi"/>
                <w:color w:val="595959" w:themeColor="text1" w:themeTint="A6"/>
                <w:sz w:val="20"/>
                <w:szCs w:val="20"/>
              </w:rPr>
              <w:t>, Shawn T.</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A929FA" w:rsidRPr="00632D99" w:rsidRDefault="00A929FA"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1998</w:t>
            </w:r>
          </w:p>
        </w:tc>
      </w:tr>
      <w:tr w:rsidR="00A929FA" w:rsidRPr="00632D99" w:rsidTr="00A929FA">
        <w:trPr>
          <w:trHeight w:val="300"/>
        </w:trPr>
        <w:tc>
          <w:tcPr>
            <w:tcW w:w="145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A929FA"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US6054077A</w:t>
            </w: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A929FA"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Velocity profiling in an extrusion apparatus</w:t>
            </w: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A929FA" w:rsidP="002B571A">
            <w:pPr>
              <w:jc w:val="both"/>
              <w:rPr>
                <w:rFonts w:ascii="Georgia" w:hAnsi="Georgia" w:cstheme="minorHAnsi"/>
                <w:color w:val="595959" w:themeColor="text1" w:themeTint="A6"/>
                <w:sz w:val="20"/>
                <w:szCs w:val="20"/>
              </w:rPr>
            </w:pPr>
            <w:proofErr w:type="spellStart"/>
            <w:r w:rsidRPr="00632D99">
              <w:rPr>
                <w:rFonts w:ascii="Georgia" w:hAnsi="Georgia" w:cstheme="minorHAnsi"/>
                <w:color w:val="595959" w:themeColor="text1" w:themeTint="A6"/>
                <w:sz w:val="20"/>
                <w:szCs w:val="20"/>
              </w:rPr>
              <w:t>Stratasys</w:t>
            </w:r>
            <w:proofErr w:type="spellEnd"/>
          </w:p>
        </w:tc>
        <w:tc>
          <w:tcPr>
            <w:tcW w:w="21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A929FA" w:rsidRPr="00632D99" w:rsidRDefault="00A929FA"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 xml:space="preserve">Comb, James W. | Leavitt, Paul J | </w:t>
            </w:r>
            <w:proofErr w:type="spellStart"/>
            <w:r w:rsidRPr="00632D99">
              <w:rPr>
                <w:rFonts w:ascii="Georgia" w:hAnsi="Georgia" w:cstheme="minorHAnsi"/>
                <w:color w:val="595959" w:themeColor="text1" w:themeTint="A6"/>
                <w:sz w:val="20"/>
                <w:szCs w:val="20"/>
              </w:rPr>
              <w:t>Rapoport</w:t>
            </w:r>
            <w:proofErr w:type="spellEnd"/>
            <w:r w:rsidRPr="00632D99">
              <w:rPr>
                <w:rFonts w:ascii="Georgia" w:hAnsi="Georgia" w:cstheme="minorHAnsi"/>
                <w:color w:val="595959" w:themeColor="text1" w:themeTint="A6"/>
                <w:sz w:val="20"/>
                <w:szCs w:val="20"/>
              </w:rPr>
              <w:t>, Edward</w:t>
            </w:r>
          </w:p>
        </w:tc>
        <w:tc>
          <w:tcPr>
            <w:tcW w:w="144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rsidR="00A929FA" w:rsidRPr="00632D99" w:rsidRDefault="00A929FA" w:rsidP="002B571A">
            <w:pPr>
              <w:jc w:val="both"/>
              <w:rPr>
                <w:rFonts w:ascii="Georgia" w:hAnsi="Georgia" w:cstheme="minorHAnsi"/>
                <w:color w:val="595959" w:themeColor="text1" w:themeTint="A6"/>
                <w:sz w:val="20"/>
                <w:szCs w:val="20"/>
              </w:rPr>
            </w:pPr>
            <w:r w:rsidRPr="00632D99">
              <w:rPr>
                <w:rFonts w:ascii="Georgia" w:hAnsi="Georgia" w:cstheme="minorHAnsi"/>
                <w:color w:val="595959" w:themeColor="text1" w:themeTint="A6"/>
                <w:sz w:val="20"/>
                <w:szCs w:val="20"/>
              </w:rPr>
              <w:t>1999</w:t>
            </w:r>
          </w:p>
        </w:tc>
      </w:tr>
    </w:tbl>
    <w:p w:rsidR="0029082E" w:rsidRPr="0021601A" w:rsidRDefault="0029082E" w:rsidP="00E85006">
      <w:pPr>
        <w:rPr>
          <w:rFonts w:cstheme="minorHAnsi"/>
          <w:color w:val="595959" w:themeColor="text1" w:themeTint="A6"/>
        </w:rPr>
      </w:pPr>
    </w:p>
    <w:p w:rsidR="0029082E" w:rsidRPr="0021601A" w:rsidRDefault="0029082E" w:rsidP="00E85006">
      <w:pPr>
        <w:rPr>
          <w:rFonts w:cstheme="minorHAnsi"/>
          <w:color w:val="595959" w:themeColor="text1" w:themeTint="A6"/>
        </w:rPr>
      </w:pPr>
    </w:p>
    <w:sectPr w:rsidR="0029082E" w:rsidRPr="0021601A" w:rsidSect="00B05FD4">
      <w:headerReference w:type="default" r:id="rId28"/>
      <w:footerReference w:type="default" r:id="rId29"/>
      <w:pgSz w:w="12240" w:h="15840"/>
      <w:pgMar w:top="1440" w:right="1440" w:bottom="1440" w:left="1440" w:header="720" w:footer="720" w:gutter="0"/>
      <w:pgBorders w:zOrder="back" w:offsetFrom="page">
        <w:top w:val="single" w:sz="4" w:space="3" w:color="404040" w:themeColor="text1" w:themeTint="BF"/>
        <w:left w:val="single" w:sz="4" w:space="3" w:color="404040" w:themeColor="text1" w:themeTint="BF"/>
        <w:bottom w:val="single" w:sz="4" w:space="3" w:color="404040" w:themeColor="text1" w:themeTint="BF"/>
        <w:right w:val="single" w:sz="4" w:space="3" w:color="404040" w:themeColor="text1" w:themeTint="BF"/>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162" w:rsidRDefault="00440162" w:rsidP="004D2C4F">
      <w:pPr>
        <w:spacing w:after="0" w:line="240" w:lineRule="auto"/>
      </w:pPr>
      <w:r>
        <w:separator/>
      </w:r>
    </w:p>
  </w:endnote>
  <w:endnote w:type="continuationSeparator" w:id="0">
    <w:p w:rsidR="00440162" w:rsidRDefault="00440162" w:rsidP="004D2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A7F" w:rsidRPr="00B90BC0" w:rsidRDefault="00EE2A7F">
    <w:pPr>
      <w:pStyle w:val="Footer"/>
      <w:rPr>
        <w:color w:val="455F51" w:themeColor="text2"/>
      </w:rPr>
    </w:pPr>
    <w:r w:rsidRPr="00B90BC0">
      <w:rPr>
        <w:rFonts w:ascii="Garamond" w:hAnsi="Garamond" w:cstheme="majorHAnsi"/>
        <w:color w:val="455F51" w:themeColor="text2"/>
      </w:rPr>
      <w:t>www.inventrust.com</w:t>
    </w:r>
    <w:r w:rsidRPr="00B90BC0">
      <w:rPr>
        <w:rFonts w:ascii="Garamond" w:hAnsi="Garamond" w:cstheme="majorHAnsi"/>
        <w:color w:val="455F51" w:themeColor="text2"/>
      </w:rPr>
      <w:ptab w:relativeTo="margin" w:alignment="right" w:leader="none"/>
    </w:r>
    <w:r w:rsidRPr="00B90BC0">
      <w:rPr>
        <w:rFonts w:ascii="Garamond" w:hAnsi="Garamond" w:cstheme="majorHAnsi"/>
        <w:color w:val="455F51" w:themeColor="text2"/>
      </w:rPr>
      <w:t xml:space="preserve">Page </w:t>
    </w:r>
    <w:r w:rsidR="00B17CA3" w:rsidRPr="00B90BC0">
      <w:rPr>
        <w:rFonts w:ascii="Garamond" w:hAnsi="Garamond"/>
        <w:color w:val="455F51" w:themeColor="text2"/>
      </w:rPr>
      <w:fldChar w:fldCharType="begin"/>
    </w:r>
    <w:r w:rsidRPr="00B90BC0">
      <w:rPr>
        <w:rFonts w:ascii="Garamond" w:hAnsi="Garamond"/>
        <w:color w:val="455F51" w:themeColor="text2"/>
      </w:rPr>
      <w:instrText xml:space="preserve"> PAGE   \* MERGEFORMAT </w:instrText>
    </w:r>
    <w:r w:rsidR="00B17CA3" w:rsidRPr="00B90BC0">
      <w:rPr>
        <w:rFonts w:ascii="Garamond" w:hAnsi="Garamond"/>
        <w:color w:val="455F51" w:themeColor="text2"/>
      </w:rPr>
      <w:fldChar w:fldCharType="separate"/>
    </w:r>
    <w:r w:rsidR="00EA17E8" w:rsidRPr="00EA17E8">
      <w:rPr>
        <w:rFonts w:ascii="Garamond" w:hAnsi="Garamond" w:cstheme="majorHAnsi"/>
        <w:noProof/>
        <w:color w:val="455F51" w:themeColor="text2"/>
      </w:rPr>
      <w:t>1</w:t>
    </w:r>
    <w:r w:rsidR="00B17CA3" w:rsidRPr="00B90BC0">
      <w:rPr>
        <w:rFonts w:ascii="Garamond" w:hAnsi="Garamond"/>
        <w:color w:val="455F51" w:themeColor="text2"/>
      </w:rPr>
      <w:fldChar w:fldCharType="end"/>
    </w:r>
    <w:r w:rsidR="00B17CA3">
      <w:rPr>
        <w:noProof/>
        <w:color w:val="455F51" w:themeColor="text2"/>
        <w:lang w:eastAsia="zh-TW"/>
      </w:rPr>
      <w:pict>
        <v:group id="_x0000_s2062"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3" type="#_x0000_t32" style="position:absolute;left:9;top:1431;width:15822;height:0;mso-width-percent:1000;mso-position-horizontal:center;mso-position-horizontal-relative:page;mso-position-vertical:bottom;mso-position-vertical-relative:top-margin-area;mso-width-percent:1000" o:connectortype="straight" strokecolor="#2d8ca7 [2408]"/>
          <v:rect id="_x0000_s2064"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162" w:rsidRDefault="00440162" w:rsidP="004D2C4F">
      <w:pPr>
        <w:spacing w:after="0" w:line="240" w:lineRule="auto"/>
      </w:pPr>
      <w:r>
        <w:separator/>
      </w:r>
    </w:p>
  </w:footnote>
  <w:footnote w:type="continuationSeparator" w:id="0">
    <w:p w:rsidR="00440162" w:rsidRDefault="00440162" w:rsidP="004D2C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A7F" w:rsidRPr="00410DF4" w:rsidRDefault="00EE2A7F" w:rsidP="00410DF4">
    <w:pPr>
      <w:pStyle w:val="Header"/>
      <w:jc w:val="right"/>
      <w:rPr>
        <w:b/>
        <w:color w:val="595959" w:themeColor="text1" w:themeTint="A6"/>
        <w:sz w:val="24"/>
        <w:szCs w:val="24"/>
      </w:rPr>
    </w:pPr>
    <w:r w:rsidRPr="00410DF4">
      <w:rPr>
        <w:rFonts w:ascii="Garamond" w:hAnsi="Garamond"/>
        <w:b/>
        <w:color w:val="595959" w:themeColor="text1" w:themeTint="A6"/>
        <w:sz w:val="24"/>
        <w:szCs w:val="24"/>
      </w:rPr>
      <w:t>InvenTrust Inc. Patent Intelligence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hdrShapeDefaults>
    <o:shapedefaults v:ext="edit" spidmax="8194">
      <o:colormenu v:ext="edit" strokecolor="none"/>
    </o:shapedefaults>
    <o:shapelayout v:ext="edit">
      <o:idmap v:ext="edit" data="2"/>
      <o:rules v:ext="edit">
        <o:r id="V:Rule2" type="connector" idref="#_x0000_s2063"/>
      </o:rules>
    </o:shapelayout>
  </w:hdrShapeDefaults>
  <w:footnotePr>
    <w:footnote w:id="-1"/>
    <w:footnote w:id="0"/>
  </w:footnotePr>
  <w:endnotePr>
    <w:endnote w:id="-1"/>
    <w:endnote w:id="0"/>
  </w:endnotePr>
  <w:compat>
    <w:useFELayout/>
  </w:compat>
  <w:rsids>
    <w:rsidRoot w:val="0059306F"/>
    <w:rsid w:val="00004003"/>
    <w:rsid w:val="00010772"/>
    <w:rsid w:val="00012CDB"/>
    <w:rsid w:val="000158ED"/>
    <w:rsid w:val="00024C60"/>
    <w:rsid w:val="00025974"/>
    <w:rsid w:val="000316E2"/>
    <w:rsid w:val="000347F7"/>
    <w:rsid w:val="000352AF"/>
    <w:rsid w:val="000411B4"/>
    <w:rsid w:val="000510D3"/>
    <w:rsid w:val="00054537"/>
    <w:rsid w:val="00062EE9"/>
    <w:rsid w:val="000661B3"/>
    <w:rsid w:val="0007242C"/>
    <w:rsid w:val="00086397"/>
    <w:rsid w:val="00091EEA"/>
    <w:rsid w:val="00093EAC"/>
    <w:rsid w:val="00094B86"/>
    <w:rsid w:val="000A1835"/>
    <w:rsid w:val="000A1947"/>
    <w:rsid w:val="000A6156"/>
    <w:rsid w:val="000B05DD"/>
    <w:rsid w:val="000B05F6"/>
    <w:rsid w:val="000B191B"/>
    <w:rsid w:val="000B3707"/>
    <w:rsid w:val="000B5F10"/>
    <w:rsid w:val="000D1C18"/>
    <w:rsid w:val="000D37D9"/>
    <w:rsid w:val="000D4070"/>
    <w:rsid w:val="000D69A3"/>
    <w:rsid w:val="000E4D68"/>
    <w:rsid w:val="000F6286"/>
    <w:rsid w:val="000F6F15"/>
    <w:rsid w:val="00105388"/>
    <w:rsid w:val="00105C26"/>
    <w:rsid w:val="00111B77"/>
    <w:rsid w:val="00120712"/>
    <w:rsid w:val="00121AC8"/>
    <w:rsid w:val="0012438B"/>
    <w:rsid w:val="00125105"/>
    <w:rsid w:val="00132BF5"/>
    <w:rsid w:val="00140F7E"/>
    <w:rsid w:val="001469C8"/>
    <w:rsid w:val="00147F32"/>
    <w:rsid w:val="00155788"/>
    <w:rsid w:val="00171AA0"/>
    <w:rsid w:val="0017212C"/>
    <w:rsid w:val="00177562"/>
    <w:rsid w:val="00180385"/>
    <w:rsid w:val="001864CA"/>
    <w:rsid w:val="00193D62"/>
    <w:rsid w:val="00194C1E"/>
    <w:rsid w:val="001A7413"/>
    <w:rsid w:val="001B15D9"/>
    <w:rsid w:val="001B3943"/>
    <w:rsid w:val="001C542D"/>
    <w:rsid w:val="001D19EA"/>
    <w:rsid w:val="001D410E"/>
    <w:rsid w:val="001E052A"/>
    <w:rsid w:val="001E7A1A"/>
    <w:rsid w:val="001F4CD9"/>
    <w:rsid w:val="001F5632"/>
    <w:rsid w:val="00205BD2"/>
    <w:rsid w:val="002072CE"/>
    <w:rsid w:val="00212DD3"/>
    <w:rsid w:val="0021601A"/>
    <w:rsid w:val="002329B0"/>
    <w:rsid w:val="00233F50"/>
    <w:rsid w:val="002343C7"/>
    <w:rsid w:val="0023742F"/>
    <w:rsid w:val="0024004B"/>
    <w:rsid w:val="00252556"/>
    <w:rsid w:val="00252919"/>
    <w:rsid w:val="002602DF"/>
    <w:rsid w:val="00265806"/>
    <w:rsid w:val="00270637"/>
    <w:rsid w:val="00271DA1"/>
    <w:rsid w:val="002750BA"/>
    <w:rsid w:val="00280988"/>
    <w:rsid w:val="00281F81"/>
    <w:rsid w:val="002855D4"/>
    <w:rsid w:val="00286447"/>
    <w:rsid w:val="00286A74"/>
    <w:rsid w:val="002878CF"/>
    <w:rsid w:val="0029082E"/>
    <w:rsid w:val="0029257F"/>
    <w:rsid w:val="00292AE0"/>
    <w:rsid w:val="002A5AF1"/>
    <w:rsid w:val="002B002F"/>
    <w:rsid w:val="002B571A"/>
    <w:rsid w:val="002C191E"/>
    <w:rsid w:val="002D27E1"/>
    <w:rsid w:val="002D5DAD"/>
    <w:rsid w:val="002E3B36"/>
    <w:rsid w:val="002F2CDF"/>
    <w:rsid w:val="002F4106"/>
    <w:rsid w:val="002F4D73"/>
    <w:rsid w:val="0030398E"/>
    <w:rsid w:val="0031577C"/>
    <w:rsid w:val="003158E1"/>
    <w:rsid w:val="003212D4"/>
    <w:rsid w:val="0032261B"/>
    <w:rsid w:val="00322630"/>
    <w:rsid w:val="00324ED2"/>
    <w:rsid w:val="00352C92"/>
    <w:rsid w:val="00356F4E"/>
    <w:rsid w:val="003614D4"/>
    <w:rsid w:val="00365A54"/>
    <w:rsid w:val="00366764"/>
    <w:rsid w:val="00367DD7"/>
    <w:rsid w:val="00374265"/>
    <w:rsid w:val="00375E92"/>
    <w:rsid w:val="00377594"/>
    <w:rsid w:val="00381CEE"/>
    <w:rsid w:val="00382BF7"/>
    <w:rsid w:val="003926C6"/>
    <w:rsid w:val="003963CA"/>
    <w:rsid w:val="003A155F"/>
    <w:rsid w:val="003A6C0D"/>
    <w:rsid w:val="003B158C"/>
    <w:rsid w:val="003C6386"/>
    <w:rsid w:val="003D173B"/>
    <w:rsid w:val="003D6658"/>
    <w:rsid w:val="003E0CF8"/>
    <w:rsid w:val="0040028B"/>
    <w:rsid w:val="00401ECF"/>
    <w:rsid w:val="00406FE9"/>
    <w:rsid w:val="004073A1"/>
    <w:rsid w:val="00410DF4"/>
    <w:rsid w:val="00416917"/>
    <w:rsid w:val="00426019"/>
    <w:rsid w:val="0043230C"/>
    <w:rsid w:val="0043391A"/>
    <w:rsid w:val="00440162"/>
    <w:rsid w:val="00441D89"/>
    <w:rsid w:val="00466594"/>
    <w:rsid w:val="00466EA1"/>
    <w:rsid w:val="00485997"/>
    <w:rsid w:val="0049132B"/>
    <w:rsid w:val="00495DEC"/>
    <w:rsid w:val="004A317C"/>
    <w:rsid w:val="004B1B4E"/>
    <w:rsid w:val="004B4D74"/>
    <w:rsid w:val="004B79F0"/>
    <w:rsid w:val="004C2FF6"/>
    <w:rsid w:val="004C3995"/>
    <w:rsid w:val="004C421C"/>
    <w:rsid w:val="004C6519"/>
    <w:rsid w:val="004C738D"/>
    <w:rsid w:val="004D2C4F"/>
    <w:rsid w:val="004D2E36"/>
    <w:rsid w:val="004E7B5C"/>
    <w:rsid w:val="005027C6"/>
    <w:rsid w:val="00503775"/>
    <w:rsid w:val="005064F4"/>
    <w:rsid w:val="005117C7"/>
    <w:rsid w:val="0052158F"/>
    <w:rsid w:val="00522287"/>
    <w:rsid w:val="00524DB0"/>
    <w:rsid w:val="005354C4"/>
    <w:rsid w:val="00537664"/>
    <w:rsid w:val="00540910"/>
    <w:rsid w:val="00542927"/>
    <w:rsid w:val="005462F4"/>
    <w:rsid w:val="00565A19"/>
    <w:rsid w:val="00573BCA"/>
    <w:rsid w:val="00576654"/>
    <w:rsid w:val="0058585E"/>
    <w:rsid w:val="0059306F"/>
    <w:rsid w:val="00595283"/>
    <w:rsid w:val="005A31DE"/>
    <w:rsid w:val="005B2154"/>
    <w:rsid w:val="005B3F69"/>
    <w:rsid w:val="005B46F6"/>
    <w:rsid w:val="005C4C27"/>
    <w:rsid w:val="005D34BB"/>
    <w:rsid w:val="005D7C17"/>
    <w:rsid w:val="005E0659"/>
    <w:rsid w:val="005E6CED"/>
    <w:rsid w:val="005F2DD9"/>
    <w:rsid w:val="005F4ABC"/>
    <w:rsid w:val="00604EE8"/>
    <w:rsid w:val="00613E06"/>
    <w:rsid w:val="006227CF"/>
    <w:rsid w:val="00627073"/>
    <w:rsid w:val="00631080"/>
    <w:rsid w:val="006314FE"/>
    <w:rsid w:val="00632D99"/>
    <w:rsid w:val="00645156"/>
    <w:rsid w:val="006657FD"/>
    <w:rsid w:val="00671DCC"/>
    <w:rsid w:val="00674AF3"/>
    <w:rsid w:val="00684121"/>
    <w:rsid w:val="00686391"/>
    <w:rsid w:val="006942B7"/>
    <w:rsid w:val="006950C0"/>
    <w:rsid w:val="006A7A06"/>
    <w:rsid w:val="006B200D"/>
    <w:rsid w:val="006B2B8E"/>
    <w:rsid w:val="006B77C7"/>
    <w:rsid w:val="006C4420"/>
    <w:rsid w:val="006C657A"/>
    <w:rsid w:val="006E19AE"/>
    <w:rsid w:val="006E2545"/>
    <w:rsid w:val="006E75DC"/>
    <w:rsid w:val="006F5485"/>
    <w:rsid w:val="006F591B"/>
    <w:rsid w:val="006F667C"/>
    <w:rsid w:val="00713070"/>
    <w:rsid w:val="00717039"/>
    <w:rsid w:val="007255E6"/>
    <w:rsid w:val="00727250"/>
    <w:rsid w:val="0073207E"/>
    <w:rsid w:val="00753610"/>
    <w:rsid w:val="00754731"/>
    <w:rsid w:val="00755E6D"/>
    <w:rsid w:val="00770080"/>
    <w:rsid w:val="00773AE8"/>
    <w:rsid w:val="00780069"/>
    <w:rsid w:val="0078596F"/>
    <w:rsid w:val="00786A04"/>
    <w:rsid w:val="00787AC7"/>
    <w:rsid w:val="00790A4B"/>
    <w:rsid w:val="007A228F"/>
    <w:rsid w:val="007B4688"/>
    <w:rsid w:val="007D4A58"/>
    <w:rsid w:val="007D6FA2"/>
    <w:rsid w:val="007E08A1"/>
    <w:rsid w:val="007F1BCF"/>
    <w:rsid w:val="007F58A3"/>
    <w:rsid w:val="007F6168"/>
    <w:rsid w:val="00801439"/>
    <w:rsid w:val="008079F6"/>
    <w:rsid w:val="00814748"/>
    <w:rsid w:val="008270EC"/>
    <w:rsid w:val="008333CA"/>
    <w:rsid w:val="00833AB3"/>
    <w:rsid w:val="00835774"/>
    <w:rsid w:val="008406B8"/>
    <w:rsid w:val="0084455E"/>
    <w:rsid w:val="0085075E"/>
    <w:rsid w:val="00854EB8"/>
    <w:rsid w:val="00857A3B"/>
    <w:rsid w:val="00865382"/>
    <w:rsid w:val="00873F47"/>
    <w:rsid w:val="008853BF"/>
    <w:rsid w:val="008A20D7"/>
    <w:rsid w:val="008A2CAF"/>
    <w:rsid w:val="008A69A9"/>
    <w:rsid w:val="008A6B27"/>
    <w:rsid w:val="008C23CD"/>
    <w:rsid w:val="008E75FE"/>
    <w:rsid w:val="008F3847"/>
    <w:rsid w:val="008F6B74"/>
    <w:rsid w:val="008F7049"/>
    <w:rsid w:val="00907C20"/>
    <w:rsid w:val="00913DFE"/>
    <w:rsid w:val="00921AC8"/>
    <w:rsid w:val="00923591"/>
    <w:rsid w:val="0093577C"/>
    <w:rsid w:val="009370A6"/>
    <w:rsid w:val="00937CCD"/>
    <w:rsid w:val="00945A4F"/>
    <w:rsid w:val="00947427"/>
    <w:rsid w:val="00957AAC"/>
    <w:rsid w:val="00960892"/>
    <w:rsid w:val="0097065F"/>
    <w:rsid w:val="009741F2"/>
    <w:rsid w:val="00977D4F"/>
    <w:rsid w:val="00982981"/>
    <w:rsid w:val="0098359A"/>
    <w:rsid w:val="00991E87"/>
    <w:rsid w:val="00997EB7"/>
    <w:rsid w:val="009A2120"/>
    <w:rsid w:val="009E0666"/>
    <w:rsid w:val="009E372E"/>
    <w:rsid w:val="009E4720"/>
    <w:rsid w:val="009E6F19"/>
    <w:rsid w:val="009F12B7"/>
    <w:rsid w:val="00A00226"/>
    <w:rsid w:val="00A02473"/>
    <w:rsid w:val="00A07C23"/>
    <w:rsid w:val="00A107C8"/>
    <w:rsid w:val="00A21B8B"/>
    <w:rsid w:val="00A254D2"/>
    <w:rsid w:val="00A25B25"/>
    <w:rsid w:val="00A45B2B"/>
    <w:rsid w:val="00A468DE"/>
    <w:rsid w:val="00A51B29"/>
    <w:rsid w:val="00A603AD"/>
    <w:rsid w:val="00A64ED2"/>
    <w:rsid w:val="00A77573"/>
    <w:rsid w:val="00A91DBD"/>
    <w:rsid w:val="00A9224A"/>
    <w:rsid w:val="00A929FA"/>
    <w:rsid w:val="00A95318"/>
    <w:rsid w:val="00A9688F"/>
    <w:rsid w:val="00A96C31"/>
    <w:rsid w:val="00AA3F74"/>
    <w:rsid w:val="00AA4974"/>
    <w:rsid w:val="00AB03A8"/>
    <w:rsid w:val="00AB03AD"/>
    <w:rsid w:val="00AB2796"/>
    <w:rsid w:val="00AC3411"/>
    <w:rsid w:val="00AD0F8C"/>
    <w:rsid w:val="00AF0A49"/>
    <w:rsid w:val="00B03CA0"/>
    <w:rsid w:val="00B05FD4"/>
    <w:rsid w:val="00B11BA1"/>
    <w:rsid w:val="00B17CA3"/>
    <w:rsid w:val="00B2592A"/>
    <w:rsid w:val="00B301B4"/>
    <w:rsid w:val="00B41086"/>
    <w:rsid w:val="00B47C32"/>
    <w:rsid w:val="00B47FD0"/>
    <w:rsid w:val="00B90005"/>
    <w:rsid w:val="00B90BC0"/>
    <w:rsid w:val="00B9725A"/>
    <w:rsid w:val="00BA06AF"/>
    <w:rsid w:val="00BA0CA9"/>
    <w:rsid w:val="00BB0A51"/>
    <w:rsid w:val="00BB163E"/>
    <w:rsid w:val="00BC34FF"/>
    <w:rsid w:val="00BD0435"/>
    <w:rsid w:val="00BD1796"/>
    <w:rsid w:val="00BF1A16"/>
    <w:rsid w:val="00BF4B5D"/>
    <w:rsid w:val="00C01ABD"/>
    <w:rsid w:val="00C06D1E"/>
    <w:rsid w:val="00C1362A"/>
    <w:rsid w:val="00C1745D"/>
    <w:rsid w:val="00C21793"/>
    <w:rsid w:val="00C21D04"/>
    <w:rsid w:val="00C45170"/>
    <w:rsid w:val="00C53A92"/>
    <w:rsid w:val="00C617AE"/>
    <w:rsid w:val="00C63941"/>
    <w:rsid w:val="00C63D9A"/>
    <w:rsid w:val="00C7269B"/>
    <w:rsid w:val="00C76C08"/>
    <w:rsid w:val="00C83241"/>
    <w:rsid w:val="00C95B0C"/>
    <w:rsid w:val="00CB1426"/>
    <w:rsid w:val="00CB22D8"/>
    <w:rsid w:val="00CB2D1A"/>
    <w:rsid w:val="00CB4510"/>
    <w:rsid w:val="00CB771A"/>
    <w:rsid w:val="00CD2F05"/>
    <w:rsid w:val="00CE0243"/>
    <w:rsid w:val="00CF08DF"/>
    <w:rsid w:val="00CF5A3A"/>
    <w:rsid w:val="00CF6B67"/>
    <w:rsid w:val="00CF78DE"/>
    <w:rsid w:val="00D009E0"/>
    <w:rsid w:val="00D020C2"/>
    <w:rsid w:val="00D159CD"/>
    <w:rsid w:val="00D16BAF"/>
    <w:rsid w:val="00D1710D"/>
    <w:rsid w:val="00D17641"/>
    <w:rsid w:val="00D31091"/>
    <w:rsid w:val="00D31500"/>
    <w:rsid w:val="00D46E88"/>
    <w:rsid w:val="00D5408F"/>
    <w:rsid w:val="00D66DC7"/>
    <w:rsid w:val="00DA1E55"/>
    <w:rsid w:val="00DA2812"/>
    <w:rsid w:val="00DA7796"/>
    <w:rsid w:val="00DB1E37"/>
    <w:rsid w:val="00DB283E"/>
    <w:rsid w:val="00DC2F22"/>
    <w:rsid w:val="00DD34BB"/>
    <w:rsid w:val="00DD3651"/>
    <w:rsid w:val="00DE5F73"/>
    <w:rsid w:val="00DF7606"/>
    <w:rsid w:val="00E060CE"/>
    <w:rsid w:val="00E102AC"/>
    <w:rsid w:val="00E11B1F"/>
    <w:rsid w:val="00E13D85"/>
    <w:rsid w:val="00E15109"/>
    <w:rsid w:val="00E1621C"/>
    <w:rsid w:val="00E24EDD"/>
    <w:rsid w:val="00E3374D"/>
    <w:rsid w:val="00E3691E"/>
    <w:rsid w:val="00E45A3A"/>
    <w:rsid w:val="00E72988"/>
    <w:rsid w:val="00E72AF0"/>
    <w:rsid w:val="00E85006"/>
    <w:rsid w:val="00E85E9B"/>
    <w:rsid w:val="00E87A5D"/>
    <w:rsid w:val="00E97673"/>
    <w:rsid w:val="00EA17E8"/>
    <w:rsid w:val="00EB4D96"/>
    <w:rsid w:val="00EC1215"/>
    <w:rsid w:val="00EC3D38"/>
    <w:rsid w:val="00EC4A34"/>
    <w:rsid w:val="00ED2962"/>
    <w:rsid w:val="00ED33CC"/>
    <w:rsid w:val="00ED34F2"/>
    <w:rsid w:val="00ED3F7C"/>
    <w:rsid w:val="00EE2A7F"/>
    <w:rsid w:val="00EE2CE7"/>
    <w:rsid w:val="00EE3EC6"/>
    <w:rsid w:val="00EF2A44"/>
    <w:rsid w:val="00F00172"/>
    <w:rsid w:val="00F05BFC"/>
    <w:rsid w:val="00F144C5"/>
    <w:rsid w:val="00F20A11"/>
    <w:rsid w:val="00F22B7F"/>
    <w:rsid w:val="00F2603D"/>
    <w:rsid w:val="00F262E7"/>
    <w:rsid w:val="00F40967"/>
    <w:rsid w:val="00F4267F"/>
    <w:rsid w:val="00F477DF"/>
    <w:rsid w:val="00F504BF"/>
    <w:rsid w:val="00F52748"/>
    <w:rsid w:val="00F57130"/>
    <w:rsid w:val="00F57227"/>
    <w:rsid w:val="00F6368A"/>
    <w:rsid w:val="00F71B85"/>
    <w:rsid w:val="00F74C47"/>
    <w:rsid w:val="00FA5BA8"/>
    <w:rsid w:val="00FA6572"/>
    <w:rsid w:val="00FB389A"/>
    <w:rsid w:val="00FC35B9"/>
    <w:rsid w:val="00FD1D47"/>
    <w:rsid w:val="00FD3322"/>
    <w:rsid w:val="00FD566D"/>
    <w:rsid w:val="00FF4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56"/>
  </w:style>
  <w:style w:type="paragraph" w:styleId="Heading1">
    <w:name w:val="heading 1"/>
    <w:basedOn w:val="Normal"/>
    <w:next w:val="Normal"/>
    <w:link w:val="Heading1Char"/>
    <w:uiPriority w:val="9"/>
    <w:qFormat/>
    <w:rsid w:val="00252556"/>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unhideWhenUsed/>
    <w:qFormat/>
    <w:rsid w:val="00252556"/>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semiHidden/>
    <w:unhideWhenUsed/>
    <w:qFormat/>
    <w:rsid w:val="00252556"/>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semiHidden/>
    <w:unhideWhenUsed/>
    <w:qFormat/>
    <w:rsid w:val="00252556"/>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252556"/>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252556"/>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252556"/>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252556"/>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252556"/>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556"/>
    <w:rPr>
      <w:rFonts w:asciiTheme="majorHAnsi" w:eastAsiaTheme="majorEastAsia" w:hAnsiTheme="majorHAnsi" w:cstheme="majorBidi"/>
      <w:color w:val="08A4EE" w:themeColor="accent6" w:themeShade="BF"/>
      <w:sz w:val="28"/>
      <w:szCs w:val="28"/>
    </w:rPr>
  </w:style>
  <w:style w:type="paragraph" w:styleId="BalloonText">
    <w:name w:val="Balloon Text"/>
    <w:basedOn w:val="Normal"/>
    <w:link w:val="BalloonTextChar"/>
    <w:uiPriority w:val="99"/>
    <w:semiHidden/>
    <w:unhideWhenUsed/>
    <w:rsid w:val="0059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6F"/>
    <w:rPr>
      <w:rFonts w:ascii="Tahoma" w:hAnsi="Tahoma" w:cs="Tahoma"/>
      <w:sz w:val="16"/>
      <w:szCs w:val="16"/>
    </w:rPr>
  </w:style>
  <w:style w:type="character" w:styleId="Hyperlink">
    <w:name w:val="Hyperlink"/>
    <w:basedOn w:val="DefaultParagraphFont"/>
    <w:uiPriority w:val="99"/>
    <w:unhideWhenUsed/>
    <w:rsid w:val="00AB2796"/>
    <w:rPr>
      <w:color w:val="EE7B08" w:themeColor="hyperlink"/>
      <w:u w:val="single"/>
    </w:rPr>
  </w:style>
  <w:style w:type="paragraph" w:styleId="Header">
    <w:name w:val="header"/>
    <w:basedOn w:val="Normal"/>
    <w:link w:val="HeaderChar"/>
    <w:uiPriority w:val="99"/>
    <w:unhideWhenUsed/>
    <w:rsid w:val="004D2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C4F"/>
  </w:style>
  <w:style w:type="paragraph" w:styleId="Footer">
    <w:name w:val="footer"/>
    <w:basedOn w:val="Normal"/>
    <w:link w:val="FooterChar"/>
    <w:uiPriority w:val="99"/>
    <w:unhideWhenUsed/>
    <w:rsid w:val="004D2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C4F"/>
  </w:style>
  <w:style w:type="paragraph" w:styleId="Caption">
    <w:name w:val="caption"/>
    <w:basedOn w:val="Normal"/>
    <w:next w:val="Normal"/>
    <w:uiPriority w:val="35"/>
    <w:unhideWhenUsed/>
    <w:qFormat/>
    <w:rsid w:val="00252556"/>
    <w:pPr>
      <w:spacing w:line="240" w:lineRule="auto"/>
    </w:pPr>
    <w:rPr>
      <w:b/>
      <w:bCs/>
      <w:smallCaps/>
      <w:color w:val="595959" w:themeColor="text1" w:themeTint="A6"/>
    </w:rPr>
  </w:style>
  <w:style w:type="table" w:styleId="TableGrid">
    <w:name w:val="Table Grid"/>
    <w:basedOn w:val="TableNormal"/>
    <w:uiPriority w:val="59"/>
    <w:rsid w:val="00CF7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BD04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CB3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CB38" w:themeFill="accent1"/>
      </w:tcPr>
    </w:tblStylePr>
    <w:tblStylePr w:type="lastCol">
      <w:rPr>
        <w:b/>
        <w:bCs/>
        <w:color w:val="FFFFFF" w:themeColor="background1"/>
      </w:rPr>
      <w:tblPr/>
      <w:tcPr>
        <w:tcBorders>
          <w:left w:val="nil"/>
          <w:right w:val="nil"/>
          <w:insideH w:val="nil"/>
          <w:insideV w:val="nil"/>
        </w:tcBorders>
        <w:shd w:val="clear" w:color="auto" w:fill="99CB3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835774"/>
    <w:pPr>
      <w:spacing w:after="0" w:line="240" w:lineRule="auto"/>
    </w:pPr>
    <w:tblPr>
      <w:tblStyleRowBandSize w:val="1"/>
      <w:tblStyleColBandSize w:val="1"/>
      <w:tblInd w:w="0" w:type="dxa"/>
      <w:tblBorders>
        <w:top w:val="single" w:sz="8" w:space="0" w:color="37A76F" w:themeColor="accent3"/>
        <w:left w:val="single" w:sz="8" w:space="0" w:color="37A76F" w:themeColor="accent3"/>
        <w:bottom w:val="single" w:sz="8" w:space="0" w:color="37A76F" w:themeColor="accent3"/>
        <w:right w:val="single" w:sz="8" w:space="0" w:color="37A76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7A76F" w:themeFill="accent3"/>
      </w:tcPr>
    </w:tblStylePr>
    <w:tblStylePr w:type="lastRow">
      <w:pPr>
        <w:spacing w:before="0" w:after="0" w:line="240" w:lineRule="auto"/>
      </w:pPr>
      <w:rPr>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tcBorders>
      </w:tcPr>
    </w:tblStylePr>
    <w:tblStylePr w:type="firstCol">
      <w:rPr>
        <w:b/>
        <w:bCs/>
      </w:rPr>
    </w:tblStylePr>
    <w:tblStylePr w:type="lastCol">
      <w:rPr>
        <w:b/>
        <w:bCs/>
      </w:r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style>
  <w:style w:type="table" w:styleId="MediumShading2-Accent3">
    <w:name w:val="Medium Shading 2 Accent 3"/>
    <w:basedOn w:val="TableNormal"/>
    <w:uiPriority w:val="64"/>
    <w:rsid w:val="002908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A76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7A76F" w:themeFill="accent3"/>
      </w:tcPr>
    </w:tblStylePr>
    <w:tblStylePr w:type="lastCol">
      <w:rPr>
        <w:b/>
        <w:bCs/>
        <w:color w:val="FFFFFF" w:themeColor="background1"/>
      </w:rPr>
      <w:tblPr/>
      <w:tcPr>
        <w:tcBorders>
          <w:left w:val="nil"/>
          <w:right w:val="nil"/>
          <w:insideH w:val="nil"/>
          <w:insideV w:val="nil"/>
        </w:tcBorders>
        <w:shd w:val="clear" w:color="auto" w:fill="37A76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1">
    <w:name w:val="Colorful Grid1"/>
    <w:basedOn w:val="TableNormal"/>
    <w:uiPriority w:val="73"/>
    <w:rsid w:val="0029082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252556"/>
    <w:rPr>
      <w:rFonts w:asciiTheme="majorHAnsi" w:eastAsiaTheme="majorEastAsia" w:hAnsiTheme="majorHAnsi" w:cstheme="majorBidi"/>
      <w:color w:val="08A4EE" w:themeColor="accent6" w:themeShade="BF"/>
      <w:sz w:val="40"/>
      <w:szCs w:val="40"/>
    </w:rPr>
  </w:style>
  <w:style w:type="character" w:customStyle="1" w:styleId="Heading3Char">
    <w:name w:val="Heading 3 Char"/>
    <w:basedOn w:val="DefaultParagraphFont"/>
    <w:link w:val="Heading3"/>
    <w:uiPriority w:val="9"/>
    <w:semiHidden/>
    <w:rsid w:val="00252556"/>
    <w:rPr>
      <w:rFonts w:asciiTheme="majorHAnsi" w:eastAsiaTheme="majorEastAsia" w:hAnsiTheme="majorHAnsi" w:cstheme="majorBidi"/>
      <w:color w:val="08A4EE" w:themeColor="accent6" w:themeShade="BF"/>
      <w:sz w:val="24"/>
      <w:szCs w:val="24"/>
    </w:rPr>
  </w:style>
  <w:style w:type="character" w:customStyle="1" w:styleId="Heading4Char">
    <w:name w:val="Heading 4 Char"/>
    <w:basedOn w:val="DefaultParagraphFont"/>
    <w:link w:val="Heading4"/>
    <w:uiPriority w:val="9"/>
    <w:semiHidden/>
    <w:rsid w:val="00252556"/>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252556"/>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252556"/>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252556"/>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252556"/>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252556"/>
    <w:rPr>
      <w:rFonts w:asciiTheme="majorHAnsi" w:eastAsiaTheme="majorEastAsia" w:hAnsiTheme="majorHAnsi" w:cstheme="majorBidi"/>
      <w:i/>
      <w:iCs/>
      <w:color w:val="51C3F9" w:themeColor="accent6"/>
      <w:sz w:val="20"/>
      <w:szCs w:val="20"/>
    </w:rPr>
  </w:style>
  <w:style w:type="paragraph" w:styleId="Title">
    <w:name w:val="Title"/>
    <w:basedOn w:val="Normal"/>
    <w:next w:val="Normal"/>
    <w:link w:val="TitleChar"/>
    <w:uiPriority w:val="10"/>
    <w:qFormat/>
    <w:rsid w:val="0025255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5255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5255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52556"/>
    <w:rPr>
      <w:rFonts w:asciiTheme="majorHAnsi" w:eastAsiaTheme="majorEastAsia" w:hAnsiTheme="majorHAnsi" w:cstheme="majorBidi"/>
      <w:sz w:val="30"/>
      <w:szCs w:val="30"/>
    </w:rPr>
  </w:style>
  <w:style w:type="character" w:styleId="Strong">
    <w:name w:val="Strong"/>
    <w:basedOn w:val="DefaultParagraphFont"/>
    <w:uiPriority w:val="22"/>
    <w:qFormat/>
    <w:rsid w:val="00252556"/>
    <w:rPr>
      <w:b/>
      <w:bCs/>
    </w:rPr>
  </w:style>
  <w:style w:type="character" w:styleId="Emphasis">
    <w:name w:val="Emphasis"/>
    <w:basedOn w:val="DefaultParagraphFont"/>
    <w:uiPriority w:val="20"/>
    <w:qFormat/>
    <w:rsid w:val="00252556"/>
    <w:rPr>
      <w:i/>
      <w:iCs/>
      <w:color w:val="51C3F9" w:themeColor="accent6"/>
    </w:rPr>
  </w:style>
  <w:style w:type="paragraph" w:styleId="NoSpacing">
    <w:name w:val="No Spacing"/>
    <w:uiPriority w:val="1"/>
    <w:qFormat/>
    <w:rsid w:val="00252556"/>
    <w:pPr>
      <w:spacing w:after="0" w:line="240" w:lineRule="auto"/>
    </w:pPr>
  </w:style>
  <w:style w:type="paragraph" w:styleId="Quote">
    <w:name w:val="Quote"/>
    <w:basedOn w:val="Normal"/>
    <w:next w:val="Normal"/>
    <w:link w:val="QuoteChar"/>
    <w:uiPriority w:val="29"/>
    <w:qFormat/>
    <w:rsid w:val="0025255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2556"/>
    <w:rPr>
      <w:i/>
      <w:iCs/>
      <w:color w:val="262626" w:themeColor="text1" w:themeTint="D9"/>
    </w:rPr>
  </w:style>
  <w:style w:type="paragraph" w:styleId="IntenseQuote">
    <w:name w:val="Intense Quote"/>
    <w:basedOn w:val="Normal"/>
    <w:next w:val="Normal"/>
    <w:link w:val="IntenseQuoteChar"/>
    <w:uiPriority w:val="30"/>
    <w:qFormat/>
    <w:rsid w:val="00252556"/>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252556"/>
    <w:rPr>
      <w:rFonts w:asciiTheme="majorHAnsi" w:eastAsiaTheme="majorEastAsia" w:hAnsiTheme="majorHAnsi" w:cstheme="majorBidi"/>
      <w:i/>
      <w:iCs/>
      <w:color w:val="51C3F9" w:themeColor="accent6"/>
      <w:sz w:val="32"/>
      <w:szCs w:val="32"/>
    </w:rPr>
  </w:style>
  <w:style w:type="character" w:styleId="SubtleEmphasis">
    <w:name w:val="Subtle Emphasis"/>
    <w:basedOn w:val="DefaultParagraphFont"/>
    <w:uiPriority w:val="19"/>
    <w:qFormat/>
    <w:rsid w:val="00252556"/>
    <w:rPr>
      <w:i/>
      <w:iCs/>
    </w:rPr>
  </w:style>
  <w:style w:type="character" w:styleId="IntenseEmphasis">
    <w:name w:val="Intense Emphasis"/>
    <w:basedOn w:val="DefaultParagraphFont"/>
    <w:uiPriority w:val="21"/>
    <w:qFormat/>
    <w:rsid w:val="00252556"/>
    <w:rPr>
      <w:b/>
      <w:bCs/>
      <w:i/>
      <w:iCs/>
    </w:rPr>
  </w:style>
  <w:style w:type="character" w:styleId="SubtleReference">
    <w:name w:val="Subtle Reference"/>
    <w:basedOn w:val="DefaultParagraphFont"/>
    <w:uiPriority w:val="31"/>
    <w:qFormat/>
    <w:rsid w:val="00252556"/>
    <w:rPr>
      <w:smallCaps/>
      <w:color w:val="595959" w:themeColor="text1" w:themeTint="A6"/>
    </w:rPr>
  </w:style>
  <w:style w:type="character" w:styleId="IntenseReference">
    <w:name w:val="Intense Reference"/>
    <w:basedOn w:val="DefaultParagraphFont"/>
    <w:uiPriority w:val="32"/>
    <w:qFormat/>
    <w:rsid w:val="00252556"/>
    <w:rPr>
      <w:b/>
      <w:bCs/>
      <w:smallCaps/>
      <w:color w:val="51C3F9" w:themeColor="accent6"/>
    </w:rPr>
  </w:style>
  <w:style w:type="character" w:styleId="BookTitle">
    <w:name w:val="Book Title"/>
    <w:basedOn w:val="DefaultParagraphFont"/>
    <w:uiPriority w:val="33"/>
    <w:qFormat/>
    <w:rsid w:val="00252556"/>
    <w:rPr>
      <w:b/>
      <w:bCs/>
      <w:caps w:val="0"/>
      <w:smallCaps/>
      <w:spacing w:val="7"/>
      <w:sz w:val="21"/>
      <w:szCs w:val="21"/>
    </w:rPr>
  </w:style>
  <w:style w:type="paragraph" w:styleId="TOCHeading">
    <w:name w:val="TOC Heading"/>
    <w:basedOn w:val="Heading1"/>
    <w:next w:val="Normal"/>
    <w:uiPriority w:val="39"/>
    <w:semiHidden/>
    <w:unhideWhenUsed/>
    <w:qFormat/>
    <w:rsid w:val="00252556"/>
    <w:pPr>
      <w:outlineLvl w:val="9"/>
    </w:pPr>
  </w:style>
</w:styles>
</file>

<file path=word/webSettings.xml><?xml version="1.0" encoding="utf-8"?>
<w:webSettings xmlns:r="http://schemas.openxmlformats.org/officeDocument/2006/relationships" xmlns:w="http://schemas.openxmlformats.org/wordprocessingml/2006/main">
  <w:divs>
    <w:div w:id="3752904">
      <w:bodyDiv w:val="1"/>
      <w:marLeft w:val="0"/>
      <w:marRight w:val="0"/>
      <w:marTop w:val="0"/>
      <w:marBottom w:val="0"/>
      <w:divBdr>
        <w:top w:val="none" w:sz="0" w:space="0" w:color="auto"/>
        <w:left w:val="none" w:sz="0" w:space="0" w:color="auto"/>
        <w:bottom w:val="none" w:sz="0" w:space="0" w:color="auto"/>
        <w:right w:val="none" w:sz="0" w:space="0" w:color="auto"/>
      </w:divBdr>
    </w:div>
    <w:div w:id="8528558">
      <w:bodyDiv w:val="1"/>
      <w:marLeft w:val="0"/>
      <w:marRight w:val="0"/>
      <w:marTop w:val="0"/>
      <w:marBottom w:val="0"/>
      <w:divBdr>
        <w:top w:val="none" w:sz="0" w:space="0" w:color="auto"/>
        <w:left w:val="none" w:sz="0" w:space="0" w:color="auto"/>
        <w:bottom w:val="none" w:sz="0" w:space="0" w:color="auto"/>
        <w:right w:val="none" w:sz="0" w:space="0" w:color="auto"/>
      </w:divBdr>
    </w:div>
    <w:div w:id="9377413">
      <w:bodyDiv w:val="1"/>
      <w:marLeft w:val="0"/>
      <w:marRight w:val="0"/>
      <w:marTop w:val="0"/>
      <w:marBottom w:val="0"/>
      <w:divBdr>
        <w:top w:val="none" w:sz="0" w:space="0" w:color="auto"/>
        <w:left w:val="none" w:sz="0" w:space="0" w:color="auto"/>
        <w:bottom w:val="none" w:sz="0" w:space="0" w:color="auto"/>
        <w:right w:val="none" w:sz="0" w:space="0" w:color="auto"/>
      </w:divBdr>
    </w:div>
    <w:div w:id="89549532">
      <w:bodyDiv w:val="1"/>
      <w:marLeft w:val="0"/>
      <w:marRight w:val="0"/>
      <w:marTop w:val="0"/>
      <w:marBottom w:val="0"/>
      <w:divBdr>
        <w:top w:val="none" w:sz="0" w:space="0" w:color="auto"/>
        <w:left w:val="none" w:sz="0" w:space="0" w:color="auto"/>
        <w:bottom w:val="none" w:sz="0" w:space="0" w:color="auto"/>
        <w:right w:val="none" w:sz="0" w:space="0" w:color="auto"/>
      </w:divBdr>
    </w:div>
    <w:div w:id="95759641">
      <w:bodyDiv w:val="1"/>
      <w:marLeft w:val="0"/>
      <w:marRight w:val="0"/>
      <w:marTop w:val="0"/>
      <w:marBottom w:val="0"/>
      <w:divBdr>
        <w:top w:val="none" w:sz="0" w:space="0" w:color="auto"/>
        <w:left w:val="none" w:sz="0" w:space="0" w:color="auto"/>
        <w:bottom w:val="none" w:sz="0" w:space="0" w:color="auto"/>
        <w:right w:val="none" w:sz="0" w:space="0" w:color="auto"/>
      </w:divBdr>
    </w:div>
    <w:div w:id="108358658">
      <w:bodyDiv w:val="1"/>
      <w:marLeft w:val="0"/>
      <w:marRight w:val="0"/>
      <w:marTop w:val="0"/>
      <w:marBottom w:val="0"/>
      <w:divBdr>
        <w:top w:val="none" w:sz="0" w:space="0" w:color="auto"/>
        <w:left w:val="none" w:sz="0" w:space="0" w:color="auto"/>
        <w:bottom w:val="none" w:sz="0" w:space="0" w:color="auto"/>
        <w:right w:val="none" w:sz="0" w:space="0" w:color="auto"/>
      </w:divBdr>
    </w:div>
    <w:div w:id="114720306">
      <w:bodyDiv w:val="1"/>
      <w:marLeft w:val="0"/>
      <w:marRight w:val="0"/>
      <w:marTop w:val="0"/>
      <w:marBottom w:val="0"/>
      <w:divBdr>
        <w:top w:val="none" w:sz="0" w:space="0" w:color="auto"/>
        <w:left w:val="none" w:sz="0" w:space="0" w:color="auto"/>
        <w:bottom w:val="none" w:sz="0" w:space="0" w:color="auto"/>
        <w:right w:val="none" w:sz="0" w:space="0" w:color="auto"/>
      </w:divBdr>
    </w:div>
    <w:div w:id="127751233">
      <w:bodyDiv w:val="1"/>
      <w:marLeft w:val="0"/>
      <w:marRight w:val="0"/>
      <w:marTop w:val="0"/>
      <w:marBottom w:val="0"/>
      <w:divBdr>
        <w:top w:val="none" w:sz="0" w:space="0" w:color="auto"/>
        <w:left w:val="none" w:sz="0" w:space="0" w:color="auto"/>
        <w:bottom w:val="none" w:sz="0" w:space="0" w:color="auto"/>
        <w:right w:val="none" w:sz="0" w:space="0" w:color="auto"/>
      </w:divBdr>
    </w:div>
    <w:div w:id="158547346">
      <w:bodyDiv w:val="1"/>
      <w:marLeft w:val="0"/>
      <w:marRight w:val="0"/>
      <w:marTop w:val="0"/>
      <w:marBottom w:val="0"/>
      <w:divBdr>
        <w:top w:val="none" w:sz="0" w:space="0" w:color="auto"/>
        <w:left w:val="none" w:sz="0" w:space="0" w:color="auto"/>
        <w:bottom w:val="none" w:sz="0" w:space="0" w:color="auto"/>
        <w:right w:val="none" w:sz="0" w:space="0" w:color="auto"/>
      </w:divBdr>
    </w:div>
    <w:div w:id="168107355">
      <w:bodyDiv w:val="1"/>
      <w:marLeft w:val="0"/>
      <w:marRight w:val="0"/>
      <w:marTop w:val="0"/>
      <w:marBottom w:val="0"/>
      <w:divBdr>
        <w:top w:val="none" w:sz="0" w:space="0" w:color="auto"/>
        <w:left w:val="none" w:sz="0" w:space="0" w:color="auto"/>
        <w:bottom w:val="none" w:sz="0" w:space="0" w:color="auto"/>
        <w:right w:val="none" w:sz="0" w:space="0" w:color="auto"/>
      </w:divBdr>
    </w:div>
    <w:div w:id="178007173">
      <w:bodyDiv w:val="1"/>
      <w:marLeft w:val="0"/>
      <w:marRight w:val="0"/>
      <w:marTop w:val="0"/>
      <w:marBottom w:val="0"/>
      <w:divBdr>
        <w:top w:val="none" w:sz="0" w:space="0" w:color="auto"/>
        <w:left w:val="none" w:sz="0" w:space="0" w:color="auto"/>
        <w:bottom w:val="none" w:sz="0" w:space="0" w:color="auto"/>
        <w:right w:val="none" w:sz="0" w:space="0" w:color="auto"/>
      </w:divBdr>
    </w:div>
    <w:div w:id="196940488">
      <w:bodyDiv w:val="1"/>
      <w:marLeft w:val="0"/>
      <w:marRight w:val="0"/>
      <w:marTop w:val="0"/>
      <w:marBottom w:val="0"/>
      <w:divBdr>
        <w:top w:val="none" w:sz="0" w:space="0" w:color="auto"/>
        <w:left w:val="none" w:sz="0" w:space="0" w:color="auto"/>
        <w:bottom w:val="none" w:sz="0" w:space="0" w:color="auto"/>
        <w:right w:val="none" w:sz="0" w:space="0" w:color="auto"/>
      </w:divBdr>
    </w:div>
    <w:div w:id="206457054">
      <w:bodyDiv w:val="1"/>
      <w:marLeft w:val="0"/>
      <w:marRight w:val="0"/>
      <w:marTop w:val="0"/>
      <w:marBottom w:val="0"/>
      <w:divBdr>
        <w:top w:val="none" w:sz="0" w:space="0" w:color="auto"/>
        <w:left w:val="none" w:sz="0" w:space="0" w:color="auto"/>
        <w:bottom w:val="none" w:sz="0" w:space="0" w:color="auto"/>
        <w:right w:val="none" w:sz="0" w:space="0" w:color="auto"/>
      </w:divBdr>
    </w:div>
    <w:div w:id="207380013">
      <w:bodyDiv w:val="1"/>
      <w:marLeft w:val="0"/>
      <w:marRight w:val="0"/>
      <w:marTop w:val="0"/>
      <w:marBottom w:val="0"/>
      <w:divBdr>
        <w:top w:val="none" w:sz="0" w:space="0" w:color="auto"/>
        <w:left w:val="none" w:sz="0" w:space="0" w:color="auto"/>
        <w:bottom w:val="none" w:sz="0" w:space="0" w:color="auto"/>
        <w:right w:val="none" w:sz="0" w:space="0" w:color="auto"/>
      </w:divBdr>
    </w:div>
    <w:div w:id="211817411">
      <w:bodyDiv w:val="1"/>
      <w:marLeft w:val="0"/>
      <w:marRight w:val="0"/>
      <w:marTop w:val="0"/>
      <w:marBottom w:val="0"/>
      <w:divBdr>
        <w:top w:val="none" w:sz="0" w:space="0" w:color="auto"/>
        <w:left w:val="none" w:sz="0" w:space="0" w:color="auto"/>
        <w:bottom w:val="none" w:sz="0" w:space="0" w:color="auto"/>
        <w:right w:val="none" w:sz="0" w:space="0" w:color="auto"/>
      </w:divBdr>
    </w:div>
    <w:div w:id="219367151">
      <w:bodyDiv w:val="1"/>
      <w:marLeft w:val="0"/>
      <w:marRight w:val="0"/>
      <w:marTop w:val="0"/>
      <w:marBottom w:val="0"/>
      <w:divBdr>
        <w:top w:val="none" w:sz="0" w:space="0" w:color="auto"/>
        <w:left w:val="none" w:sz="0" w:space="0" w:color="auto"/>
        <w:bottom w:val="none" w:sz="0" w:space="0" w:color="auto"/>
        <w:right w:val="none" w:sz="0" w:space="0" w:color="auto"/>
      </w:divBdr>
    </w:div>
    <w:div w:id="231040609">
      <w:bodyDiv w:val="1"/>
      <w:marLeft w:val="0"/>
      <w:marRight w:val="0"/>
      <w:marTop w:val="0"/>
      <w:marBottom w:val="0"/>
      <w:divBdr>
        <w:top w:val="none" w:sz="0" w:space="0" w:color="auto"/>
        <w:left w:val="none" w:sz="0" w:space="0" w:color="auto"/>
        <w:bottom w:val="none" w:sz="0" w:space="0" w:color="auto"/>
        <w:right w:val="none" w:sz="0" w:space="0" w:color="auto"/>
      </w:divBdr>
    </w:div>
    <w:div w:id="245964340">
      <w:bodyDiv w:val="1"/>
      <w:marLeft w:val="0"/>
      <w:marRight w:val="0"/>
      <w:marTop w:val="0"/>
      <w:marBottom w:val="0"/>
      <w:divBdr>
        <w:top w:val="none" w:sz="0" w:space="0" w:color="auto"/>
        <w:left w:val="none" w:sz="0" w:space="0" w:color="auto"/>
        <w:bottom w:val="none" w:sz="0" w:space="0" w:color="auto"/>
        <w:right w:val="none" w:sz="0" w:space="0" w:color="auto"/>
      </w:divBdr>
    </w:div>
    <w:div w:id="265386317">
      <w:bodyDiv w:val="1"/>
      <w:marLeft w:val="0"/>
      <w:marRight w:val="0"/>
      <w:marTop w:val="0"/>
      <w:marBottom w:val="0"/>
      <w:divBdr>
        <w:top w:val="none" w:sz="0" w:space="0" w:color="auto"/>
        <w:left w:val="none" w:sz="0" w:space="0" w:color="auto"/>
        <w:bottom w:val="none" w:sz="0" w:space="0" w:color="auto"/>
        <w:right w:val="none" w:sz="0" w:space="0" w:color="auto"/>
      </w:divBdr>
    </w:div>
    <w:div w:id="289940528">
      <w:bodyDiv w:val="1"/>
      <w:marLeft w:val="0"/>
      <w:marRight w:val="0"/>
      <w:marTop w:val="0"/>
      <w:marBottom w:val="0"/>
      <w:divBdr>
        <w:top w:val="none" w:sz="0" w:space="0" w:color="auto"/>
        <w:left w:val="none" w:sz="0" w:space="0" w:color="auto"/>
        <w:bottom w:val="none" w:sz="0" w:space="0" w:color="auto"/>
        <w:right w:val="none" w:sz="0" w:space="0" w:color="auto"/>
      </w:divBdr>
    </w:div>
    <w:div w:id="312952617">
      <w:bodyDiv w:val="1"/>
      <w:marLeft w:val="0"/>
      <w:marRight w:val="0"/>
      <w:marTop w:val="0"/>
      <w:marBottom w:val="0"/>
      <w:divBdr>
        <w:top w:val="none" w:sz="0" w:space="0" w:color="auto"/>
        <w:left w:val="none" w:sz="0" w:space="0" w:color="auto"/>
        <w:bottom w:val="none" w:sz="0" w:space="0" w:color="auto"/>
        <w:right w:val="none" w:sz="0" w:space="0" w:color="auto"/>
      </w:divBdr>
    </w:div>
    <w:div w:id="353768780">
      <w:bodyDiv w:val="1"/>
      <w:marLeft w:val="0"/>
      <w:marRight w:val="0"/>
      <w:marTop w:val="0"/>
      <w:marBottom w:val="0"/>
      <w:divBdr>
        <w:top w:val="none" w:sz="0" w:space="0" w:color="auto"/>
        <w:left w:val="none" w:sz="0" w:space="0" w:color="auto"/>
        <w:bottom w:val="none" w:sz="0" w:space="0" w:color="auto"/>
        <w:right w:val="none" w:sz="0" w:space="0" w:color="auto"/>
      </w:divBdr>
    </w:div>
    <w:div w:id="372580905">
      <w:bodyDiv w:val="1"/>
      <w:marLeft w:val="0"/>
      <w:marRight w:val="0"/>
      <w:marTop w:val="0"/>
      <w:marBottom w:val="0"/>
      <w:divBdr>
        <w:top w:val="none" w:sz="0" w:space="0" w:color="auto"/>
        <w:left w:val="none" w:sz="0" w:space="0" w:color="auto"/>
        <w:bottom w:val="none" w:sz="0" w:space="0" w:color="auto"/>
        <w:right w:val="none" w:sz="0" w:space="0" w:color="auto"/>
      </w:divBdr>
    </w:div>
    <w:div w:id="374424427">
      <w:bodyDiv w:val="1"/>
      <w:marLeft w:val="0"/>
      <w:marRight w:val="0"/>
      <w:marTop w:val="0"/>
      <w:marBottom w:val="0"/>
      <w:divBdr>
        <w:top w:val="none" w:sz="0" w:space="0" w:color="auto"/>
        <w:left w:val="none" w:sz="0" w:space="0" w:color="auto"/>
        <w:bottom w:val="none" w:sz="0" w:space="0" w:color="auto"/>
        <w:right w:val="none" w:sz="0" w:space="0" w:color="auto"/>
      </w:divBdr>
    </w:div>
    <w:div w:id="410389784">
      <w:bodyDiv w:val="1"/>
      <w:marLeft w:val="0"/>
      <w:marRight w:val="0"/>
      <w:marTop w:val="0"/>
      <w:marBottom w:val="0"/>
      <w:divBdr>
        <w:top w:val="none" w:sz="0" w:space="0" w:color="auto"/>
        <w:left w:val="none" w:sz="0" w:space="0" w:color="auto"/>
        <w:bottom w:val="none" w:sz="0" w:space="0" w:color="auto"/>
        <w:right w:val="none" w:sz="0" w:space="0" w:color="auto"/>
      </w:divBdr>
    </w:div>
    <w:div w:id="426467662">
      <w:bodyDiv w:val="1"/>
      <w:marLeft w:val="0"/>
      <w:marRight w:val="0"/>
      <w:marTop w:val="0"/>
      <w:marBottom w:val="0"/>
      <w:divBdr>
        <w:top w:val="none" w:sz="0" w:space="0" w:color="auto"/>
        <w:left w:val="none" w:sz="0" w:space="0" w:color="auto"/>
        <w:bottom w:val="none" w:sz="0" w:space="0" w:color="auto"/>
        <w:right w:val="none" w:sz="0" w:space="0" w:color="auto"/>
      </w:divBdr>
    </w:div>
    <w:div w:id="435058919">
      <w:bodyDiv w:val="1"/>
      <w:marLeft w:val="0"/>
      <w:marRight w:val="0"/>
      <w:marTop w:val="0"/>
      <w:marBottom w:val="0"/>
      <w:divBdr>
        <w:top w:val="none" w:sz="0" w:space="0" w:color="auto"/>
        <w:left w:val="none" w:sz="0" w:space="0" w:color="auto"/>
        <w:bottom w:val="none" w:sz="0" w:space="0" w:color="auto"/>
        <w:right w:val="none" w:sz="0" w:space="0" w:color="auto"/>
      </w:divBdr>
    </w:div>
    <w:div w:id="446659931">
      <w:bodyDiv w:val="1"/>
      <w:marLeft w:val="0"/>
      <w:marRight w:val="0"/>
      <w:marTop w:val="0"/>
      <w:marBottom w:val="0"/>
      <w:divBdr>
        <w:top w:val="none" w:sz="0" w:space="0" w:color="auto"/>
        <w:left w:val="none" w:sz="0" w:space="0" w:color="auto"/>
        <w:bottom w:val="none" w:sz="0" w:space="0" w:color="auto"/>
        <w:right w:val="none" w:sz="0" w:space="0" w:color="auto"/>
      </w:divBdr>
    </w:div>
    <w:div w:id="455953413">
      <w:bodyDiv w:val="1"/>
      <w:marLeft w:val="0"/>
      <w:marRight w:val="0"/>
      <w:marTop w:val="0"/>
      <w:marBottom w:val="0"/>
      <w:divBdr>
        <w:top w:val="none" w:sz="0" w:space="0" w:color="auto"/>
        <w:left w:val="none" w:sz="0" w:space="0" w:color="auto"/>
        <w:bottom w:val="none" w:sz="0" w:space="0" w:color="auto"/>
        <w:right w:val="none" w:sz="0" w:space="0" w:color="auto"/>
      </w:divBdr>
    </w:div>
    <w:div w:id="496846091">
      <w:bodyDiv w:val="1"/>
      <w:marLeft w:val="0"/>
      <w:marRight w:val="0"/>
      <w:marTop w:val="0"/>
      <w:marBottom w:val="0"/>
      <w:divBdr>
        <w:top w:val="none" w:sz="0" w:space="0" w:color="auto"/>
        <w:left w:val="none" w:sz="0" w:space="0" w:color="auto"/>
        <w:bottom w:val="none" w:sz="0" w:space="0" w:color="auto"/>
        <w:right w:val="none" w:sz="0" w:space="0" w:color="auto"/>
      </w:divBdr>
    </w:div>
    <w:div w:id="504396132">
      <w:bodyDiv w:val="1"/>
      <w:marLeft w:val="0"/>
      <w:marRight w:val="0"/>
      <w:marTop w:val="0"/>
      <w:marBottom w:val="0"/>
      <w:divBdr>
        <w:top w:val="none" w:sz="0" w:space="0" w:color="auto"/>
        <w:left w:val="none" w:sz="0" w:space="0" w:color="auto"/>
        <w:bottom w:val="none" w:sz="0" w:space="0" w:color="auto"/>
        <w:right w:val="none" w:sz="0" w:space="0" w:color="auto"/>
      </w:divBdr>
    </w:div>
    <w:div w:id="562720164">
      <w:bodyDiv w:val="1"/>
      <w:marLeft w:val="0"/>
      <w:marRight w:val="0"/>
      <w:marTop w:val="0"/>
      <w:marBottom w:val="0"/>
      <w:divBdr>
        <w:top w:val="none" w:sz="0" w:space="0" w:color="auto"/>
        <w:left w:val="none" w:sz="0" w:space="0" w:color="auto"/>
        <w:bottom w:val="none" w:sz="0" w:space="0" w:color="auto"/>
        <w:right w:val="none" w:sz="0" w:space="0" w:color="auto"/>
      </w:divBdr>
    </w:div>
    <w:div w:id="565803432">
      <w:bodyDiv w:val="1"/>
      <w:marLeft w:val="0"/>
      <w:marRight w:val="0"/>
      <w:marTop w:val="0"/>
      <w:marBottom w:val="0"/>
      <w:divBdr>
        <w:top w:val="none" w:sz="0" w:space="0" w:color="auto"/>
        <w:left w:val="none" w:sz="0" w:space="0" w:color="auto"/>
        <w:bottom w:val="none" w:sz="0" w:space="0" w:color="auto"/>
        <w:right w:val="none" w:sz="0" w:space="0" w:color="auto"/>
      </w:divBdr>
    </w:div>
    <w:div w:id="568004965">
      <w:bodyDiv w:val="1"/>
      <w:marLeft w:val="0"/>
      <w:marRight w:val="0"/>
      <w:marTop w:val="0"/>
      <w:marBottom w:val="0"/>
      <w:divBdr>
        <w:top w:val="none" w:sz="0" w:space="0" w:color="auto"/>
        <w:left w:val="none" w:sz="0" w:space="0" w:color="auto"/>
        <w:bottom w:val="none" w:sz="0" w:space="0" w:color="auto"/>
        <w:right w:val="none" w:sz="0" w:space="0" w:color="auto"/>
      </w:divBdr>
    </w:div>
    <w:div w:id="571936427">
      <w:bodyDiv w:val="1"/>
      <w:marLeft w:val="0"/>
      <w:marRight w:val="0"/>
      <w:marTop w:val="0"/>
      <w:marBottom w:val="0"/>
      <w:divBdr>
        <w:top w:val="none" w:sz="0" w:space="0" w:color="auto"/>
        <w:left w:val="none" w:sz="0" w:space="0" w:color="auto"/>
        <w:bottom w:val="none" w:sz="0" w:space="0" w:color="auto"/>
        <w:right w:val="none" w:sz="0" w:space="0" w:color="auto"/>
      </w:divBdr>
    </w:div>
    <w:div w:id="576598145">
      <w:bodyDiv w:val="1"/>
      <w:marLeft w:val="0"/>
      <w:marRight w:val="0"/>
      <w:marTop w:val="0"/>
      <w:marBottom w:val="0"/>
      <w:divBdr>
        <w:top w:val="none" w:sz="0" w:space="0" w:color="auto"/>
        <w:left w:val="none" w:sz="0" w:space="0" w:color="auto"/>
        <w:bottom w:val="none" w:sz="0" w:space="0" w:color="auto"/>
        <w:right w:val="none" w:sz="0" w:space="0" w:color="auto"/>
      </w:divBdr>
    </w:div>
    <w:div w:id="582564354">
      <w:bodyDiv w:val="1"/>
      <w:marLeft w:val="0"/>
      <w:marRight w:val="0"/>
      <w:marTop w:val="0"/>
      <w:marBottom w:val="0"/>
      <w:divBdr>
        <w:top w:val="none" w:sz="0" w:space="0" w:color="auto"/>
        <w:left w:val="none" w:sz="0" w:space="0" w:color="auto"/>
        <w:bottom w:val="none" w:sz="0" w:space="0" w:color="auto"/>
        <w:right w:val="none" w:sz="0" w:space="0" w:color="auto"/>
      </w:divBdr>
    </w:div>
    <w:div w:id="596324972">
      <w:bodyDiv w:val="1"/>
      <w:marLeft w:val="0"/>
      <w:marRight w:val="0"/>
      <w:marTop w:val="0"/>
      <w:marBottom w:val="0"/>
      <w:divBdr>
        <w:top w:val="none" w:sz="0" w:space="0" w:color="auto"/>
        <w:left w:val="none" w:sz="0" w:space="0" w:color="auto"/>
        <w:bottom w:val="none" w:sz="0" w:space="0" w:color="auto"/>
        <w:right w:val="none" w:sz="0" w:space="0" w:color="auto"/>
      </w:divBdr>
    </w:div>
    <w:div w:id="646252407">
      <w:bodyDiv w:val="1"/>
      <w:marLeft w:val="0"/>
      <w:marRight w:val="0"/>
      <w:marTop w:val="0"/>
      <w:marBottom w:val="0"/>
      <w:divBdr>
        <w:top w:val="none" w:sz="0" w:space="0" w:color="auto"/>
        <w:left w:val="none" w:sz="0" w:space="0" w:color="auto"/>
        <w:bottom w:val="none" w:sz="0" w:space="0" w:color="auto"/>
        <w:right w:val="none" w:sz="0" w:space="0" w:color="auto"/>
      </w:divBdr>
    </w:div>
    <w:div w:id="650913428">
      <w:bodyDiv w:val="1"/>
      <w:marLeft w:val="0"/>
      <w:marRight w:val="0"/>
      <w:marTop w:val="0"/>
      <w:marBottom w:val="0"/>
      <w:divBdr>
        <w:top w:val="none" w:sz="0" w:space="0" w:color="auto"/>
        <w:left w:val="none" w:sz="0" w:space="0" w:color="auto"/>
        <w:bottom w:val="none" w:sz="0" w:space="0" w:color="auto"/>
        <w:right w:val="none" w:sz="0" w:space="0" w:color="auto"/>
      </w:divBdr>
    </w:div>
    <w:div w:id="665937084">
      <w:bodyDiv w:val="1"/>
      <w:marLeft w:val="0"/>
      <w:marRight w:val="0"/>
      <w:marTop w:val="0"/>
      <w:marBottom w:val="0"/>
      <w:divBdr>
        <w:top w:val="none" w:sz="0" w:space="0" w:color="auto"/>
        <w:left w:val="none" w:sz="0" w:space="0" w:color="auto"/>
        <w:bottom w:val="none" w:sz="0" w:space="0" w:color="auto"/>
        <w:right w:val="none" w:sz="0" w:space="0" w:color="auto"/>
      </w:divBdr>
    </w:div>
    <w:div w:id="672806123">
      <w:bodyDiv w:val="1"/>
      <w:marLeft w:val="0"/>
      <w:marRight w:val="0"/>
      <w:marTop w:val="0"/>
      <w:marBottom w:val="0"/>
      <w:divBdr>
        <w:top w:val="none" w:sz="0" w:space="0" w:color="auto"/>
        <w:left w:val="none" w:sz="0" w:space="0" w:color="auto"/>
        <w:bottom w:val="none" w:sz="0" w:space="0" w:color="auto"/>
        <w:right w:val="none" w:sz="0" w:space="0" w:color="auto"/>
      </w:divBdr>
    </w:div>
    <w:div w:id="680667261">
      <w:bodyDiv w:val="1"/>
      <w:marLeft w:val="0"/>
      <w:marRight w:val="0"/>
      <w:marTop w:val="0"/>
      <w:marBottom w:val="0"/>
      <w:divBdr>
        <w:top w:val="none" w:sz="0" w:space="0" w:color="auto"/>
        <w:left w:val="none" w:sz="0" w:space="0" w:color="auto"/>
        <w:bottom w:val="none" w:sz="0" w:space="0" w:color="auto"/>
        <w:right w:val="none" w:sz="0" w:space="0" w:color="auto"/>
      </w:divBdr>
    </w:div>
    <w:div w:id="685133750">
      <w:bodyDiv w:val="1"/>
      <w:marLeft w:val="0"/>
      <w:marRight w:val="0"/>
      <w:marTop w:val="0"/>
      <w:marBottom w:val="0"/>
      <w:divBdr>
        <w:top w:val="none" w:sz="0" w:space="0" w:color="auto"/>
        <w:left w:val="none" w:sz="0" w:space="0" w:color="auto"/>
        <w:bottom w:val="none" w:sz="0" w:space="0" w:color="auto"/>
        <w:right w:val="none" w:sz="0" w:space="0" w:color="auto"/>
      </w:divBdr>
    </w:div>
    <w:div w:id="700282485">
      <w:bodyDiv w:val="1"/>
      <w:marLeft w:val="0"/>
      <w:marRight w:val="0"/>
      <w:marTop w:val="0"/>
      <w:marBottom w:val="0"/>
      <w:divBdr>
        <w:top w:val="none" w:sz="0" w:space="0" w:color="auto"/>
        <w:left w:val="none" w:sz="0" w:space="0" w:color="auto"/>
        <w:bottom w:val="none" w:sz="0" w:space="0" w:color="auto"/>
        <w:right w:val="none" w:sz="0" w:space="0" w:color="auto"/>
      </w:divBdr>
    </w:div>
    <w:div w:id="707530565">
      <w:bodyDiv w:val="1"/>
      <w:marLeft w:val="0"/>
      <w:marRight w:val="0"/>
      <w:marTop w:val="0"/>
      <w:marBottom w:val="0"/>
      <w:divBdr>
        <w:top w:val="none" w:sz="0" w:space="0" w:color="auto"/>
        <w:left w:val="none" w:sz="0" w:space="0" w:color="auto"/>
        <w:bottom w:val="none" w:sz="0" w:space="0" w:color="auto"/>
        <w:right w:val="none" w:sz="0" w:space="0" w:color="auto"/>
      </w:divBdr>
    </w:div>
    <w:div w:id="713965943">
      <w:bodyDiv w:val="1"/>
      <w:marLeft w:val="0"/>
      <w:marRight w:val="0"/>
      <w:marTop w:val="0"/>
      <w:marBottom w:val="0"/>
      <w:divBdr>
        <w:top w:val="none" w:sz="0" w:space="0" w:color="auto"/>
        <w:left w:val="none" w:sz="0" w:space="0" w:color="auto"/>
        <w:bottom w:val="none" w:sz="0" w:space="0" w:color="auto"/>
        <w:right w:val="none" w:sz="0" w:space="0" w:color="auto"/>
      </w:divBdr>
    </w:div>
    <w:div w:id="724064620">
      <w:bodyDiv w:val="1"/>
      <w:marLeft w:val="0"/>
      <w:marRight w:val="0"/>
      <w:marTop w:val="0"/>
      <w:marBottom w:val="0"/>
      <w:divBdr>
        <w:top w:val="none" w:sz="0" w:space="0" w:color="auto"/>
        <w:left w:val="none" w:sz="0" w:space="0" w:color="auto"/>
        <w:bottom w:val="none" w:sz="0" w:space="0" w:color="auto"/>
        <w:right w:val="none" w:sz="0" w:space="0" w:color="auto"/>
      </w:divBdr>
    </w:div>
    <w:div w:id="726219316">
      <w:bodyDiv w:val="1"/>
      <w:marLeft w:val="0"/>
      <w:marRight w:val="0"/>
      <w:marTop w:val="0"/>
      <w:marBottom w:val="0"/>
      <w:divBdr>
        <w:top w:val="none" w:sz="0" w:space="0" w:color="auto"/>
        <w:left w:val="none" w:sz="0" w:space="0" w:color="auto"/>
        <w:bottom w:val="none" w:sz="0" w:space="0" w:color="auto"/>
        <w:right w:val="none" w:sz="0" w:space="0" w:color="auto"/>
      </w:divBdr>
    </w:div>
    <w:div w:id="730812231">
      <w:bodyDiv w:val="1"/>
      <w:marLeft w:val="0"/>
      <w:marRight w:val="0"/>
      <w:marTop w:val="0"/>
      <w:marBottom w:val="0"/>
      <w:divBdr>
        <w:top w:val="none" w:sz="0" w:space="0" w:color="auto"/>
        <w:left w:val="none" w:sz="0" w:space="0" w:color="auto"/>
        <w:bottom w:val="none" w:sz="0" w:space="0" w:color="auto"/>
        <w:right w:val="none" w:sz="0" w:space="0" w:color="auto"/>
      </w:divBdr>
    </w:div>
    <w:div w:id="733089950">
      <w:bodyDiv w:val="1"/>
      <w:marLeft w:val="0"/>
      <w:marRight w:val="0"/>
      <w:marTop w:val="0"/>
      <w:marBottom w:val="0"/>
      <w:divBdr>
        <w:top w:val="none" w:sz="0" w:space="0" w:color="auto"/>
        <w:left w:val="none" w:sz="0" w:space="0" w:color="auto"/>
        <w:bottom w:val="none" w:sz="0" w:space="0" w:color="auto"/>
        <w:right w:val="none" w:sz="0" w:space="0" w:color="auto"/>
      </w:divBdr>
    </w:div>
    <w:div w:id="735979442">
      <w:bodyDiv w:val="1"/>
      <w:marLeft w:val="0"/>
      <w:marRight w:val="0"/>
      <w:marTop w:val="0"/>
      <w:marBottom w:val="0"/>
      <w:divBdr>
        <w:top w:val="none" w:sz="0" w:space="0" w:color="auto"/>
        <w:left w:val="none" w:sz="0" w:space="0" w:color="auto"/>
        <w:bottom w:val="none" w:sz="0" w:space="0" w:color="auto"/>
        <w:right w:val="none" w:sz="0" w:space="0" w:color="auto"/>
      </w:divBdr>
    </w:div>
    <w:div w:id="739206356">
      <w:bodyDiv w:val="1"/>
      <w:marLeft w:val="0"/>
      <w:marRight w:val="0"/>
      <w:marTop w:val="0"/>
      <w:marBottom w:val="0"/>
      <w:divBdr>
        <w:top w:val="none" w:sz="0" w:space="0" w:color="auto"/>
        <w:left w:val="none" w:sz="0" w:space="0" w:color="auto"/>
        <w:bottom w:val="none" w:sz="0" w:space="0" w:color="auto"/>
        <w:right w:val="none" w:sz="0" w:space="0" w:color="auto"/>
      </w:divBdr>
    </w:div>
    <w:div w:id="742600844">
      <w:bodyDiv w:val="1"/>
      <w:marLeft w:val="0"/>
      <w:marRight w:val="0"/>
      <w:marTop w:val="0"/>
      <w:marBottom w:val="0"/>
      <w:divBdr>
        <w:top w:val="none" w:sz="0" w:space="0" w:color="auto"/>
        <w:left w:val="none" w:sz="0" w:space="0" w:color="auto"/>
        <w:bottom w:val="none" w:sz="0" w:space="0" w:color="auto"/>
        <w:right w:val="none" w:sz="0" w:space="0" w:color="auto"/>
      </w:divBdr>
    </w:div>
    <w:div w:id="773405982">
      <w:bodyDiv w:val="1"/>
      <w:marLeft w:val="0"/>
      <w:marRight w:val="0"/>
      <w:marTop w:val="0"/>
      <w:marBottom w:val="0"/>
      <w:divBdr>
        <w:top w:val="none" w:sz="0" w:space="0" w:color="auto"/>
        <w:left w:val="none" w:sz="0" w:space="0" w:color="auto"/>
        <w:bottom w:val="none" w:sz="0" w:space="0" w:color="auto"/>
        <w:right w:val="none" w:sz="0" w:space="0" w:color="auto"/>
      </w:divBdr>
    </w:div>
    <w:div w:id="782960997">
      <w:bodyDiv w:val="1"/>
      <w:marLeft w:val="0"/>
      <w:marRight w:val="0"/>
      <w:marTop w:val="0"/>
      <w:marBottom w:val="0"/>
      <w:divBdr>
        <w:top w:val="none" w:sz="0" w:space="0" w:color="auto"/>
        <w:left w:val="none" w:sz="0" w:space="0" w:color="auto"/>
        <w:bottom w:val="none" w:sz="0" w:space="0" w:color="auto"/>
        <w:right w:val="none" w:sz="0" w:space="0" w:color="auto"/>
      </w:divBdr>
    </w:div>
    <w:div w:id="804549441">
      <w:bodyDiv w:val="1"/>
      <w:marLeft w:val="0"/>
      <w:marRight w:val="0"/>
      <w:marTop w:val="0"/>
      <w:marBottom w:val="0"/>
      <w:divBdr>
        <w:top w:val="none" w:sz="0" w:space="0" w:color="auto"/>
        <w:left w:val="none" w:sz="0" w:space="0" w:color="auto"/>
        <w:bottom w:val="none" w:sz="0" w:space="0" w:color="auto"/>
        <w:right w:val="none" w:sz="0" w:space="0" w:color="auto"/>
      </w:divBdr>
    </w:div>
    <w:div w:id="810291427">
      <w:bodyDiv w:val="1"/>
      <w:marLeft w:val="0"/>
      <w:marRight w:val="0"/>
      <w:marTop w:val="0"/>
      <w:marBottom w:val="0"/>
      <w:divBdr>
        <w:top w:val="none" w:sz="0" w:space="0" w:color="auto"/>
        <w:left w:val="none" w:sz="0" w:space="0" w:color="auto"/>
        <w:bottom w:val="none" w:sz="0" w:space="0" w:color="auto"/>
        <w:right w:val="none" w:sz="0" w:space="0" w:color="auto"/>
      </w:divBdr>
    </w:div>
    <w:div w:id="827743161">
      <w:bodyDiv w:val="1"/>
      <w:marLeft w:val="0"/>
      <w:marRight w:val="0"/>
      <w:marTop w:val="0"/>
      <w:marBottom w:val="0"/>
      <w:divBdr>
        <w:top w:val="none" w:sz="0" w:space="0" w:color="auto"/>
        <w:left w:val="none" w:sz="0" w:space="0" w:color="auto"/>
        <w:bottom w:val="none" w:sz="0" w:space="0" w:color="auto"/>
        <w:right w:val="none" w:sz="0" w:space="0" w:color="auto"/>
      </w:divBdr>
    </w:div>
    <w:div w:id="837697421">
      <w:bodyDiv w:val="1"/>
      <w:marLeft w:val="0"/>
      <w:marRight w:val="0"/>
      <w:marTop w:val="0"/>
      <w:marBottom w:val="0"/>
      <w:divBdr>
        <w:top w:val="none" w:sz="0" w:space="0" w:color="auto"/>
        <w:left w:val="none" w:sz="0" w:space="0" w:color="auto"/>
        <w:bottom w:val="none" w:sz="0" w:space="0" w:color="auto"/>
        <w:right w:val="none" w:sz="0" w:space="0" w:color="auto"/>
      </w:divBdr>
    </w:div>
    <w:div w:id="854537508">
      <w:bodyDiv w:val="1"/>
      <w:marLeft w:val="0"/>
      <w:marRight w:val="0"/>
      <w:marTop w:val="0"/>
      <w:marBottom w:val="0"/>
      <w:divBdr>
        <w:top w:val="none" w:sz="0" w:space="0" w:color="auto"/>
        <w:left w:val="none" w:sz="0" w:space="0" w:color="auto"/>
        <w:bottom w:val="none" w:sz="0" w:space="0" w:color="auto"/>
        <w:right w:val="none" w:sz="0" w:space="0" w:color="auto"/>
      </w:divBdr>
    </w:div>
    <w:div w:id="856190370">
      <w:bodyDiv w:val="1"/>
      <w:marLeft w:val="0"/>
      <w:marRight w:val="0"/>
      <w:marTop w:val="0"/>
      <w:marBottom w:val="0"/>
      <w:divBdr>
        <w:top w:val="none" w:sz="0" w:space="0" w:color="auto"/>
        <w:left w:val="none" w:sz="0" w:space="0" w:color="auto"/>
        <w:bottom w:val="none" w:sz="0" w:space="0" w:color="auto"/>
        <w:right w:val="none" w:sz="0" w:space="0" w:color="auto"/>
      </w:divBdr>
    </w:div>
    <w:div w:id="866259606">
      <w:bodyDiv w:val="1"/>
      <w:marLeft w:val="0"/>
      <w:marRight w:val="0"/>
      <w:marTop w:val="0"/>
      <w:marBottom w:val="0"/>
      <w:divBdr>
        <w:top w:val="none" w:sz="0" w:space="0" w:color="auto"/>
        <w:left w:val="none" w:sz="0" w:space="0" w:color="auto"/>
        <w:bottom w:val="none" w:sz="0" w:space="0" w:color="auto"/>
        <w:right w:val="none" w:sz="0" w:space="0" w:color="auto"/>
      </w:divBdr>
    </w:div>
    <w:div w:id="884373317">
      <w:bodyDiv w:val="1"/>
      <w:marLeft w:val="0"/>
      <w:marRight w:val="0"/>
      <w:marTop w:val="0"/>
      <w:marBottom w:val="0"/>
      <w:divBdr>
        <w:top w:val="none" w:sz="0" w:space="0" w:color="auto"/>
        <w:left w:val="none" w:sz="0" w:space="0" w:color="auto"/>
        <w:bottom w:val="none" w:sz="0" w:space="0" w:color="auto"/>
        <w:right w:val="none" w:sz="0" w:space="0" w:color="auto"/>
      </w:divBdr>
    </w:div>
    <w:div w:id="888568322">
      <w:bodyDiv w:val="1"/>
      <w:marLeft w:val="0"/>
      <w:marRight w:val="0"/>
      <w:marTop w:val="0"/>
      <w:marBottom w:val="0"/>
      <w:divBdr>
        <w:top w:val="none" w:sz="0" w:space="0" w:color="auto"/>
        <w:left w:val="none" w:sz="0" w:space="0" w:color="auto"/>
        <w:bottom w:val="none" w:sz="0" w:space="0" w:color="auto"/>
        <w:right w:val="none" w:sz="0" w:space="0" w:color="auto"/>
      </w:divBdr>
    </w:div>
    <w:div w:id="912549791">
      <w:bodyDiv w:val="1"/>
      <w:marLeft w:val="0"/>
      <w:marRight w:val="0"/>
      <w:marTop w:val="0"/>
      <w:marBottom w:val="0"/>
      <w:divBdr>
        <w:top w:val="none" w:sz="0" w:space="0" w:color="auto"/>
        <w:left w:val="none" w:sz="0" w:space="0" w:color="auto"/>
        <w:bottom w:val="none" w:sz="0" w:space="0" w:color="auto"/>
        <w:right w:val="none" w:sz="0" w:space="0" w:color="auto"/>
      </w:divBdr>
    </w:div>
    <w:div w:id="916480376">
      <w:bodyDiv w:val="1"/>
      <w:marLeft w:val="0"/>
      <w:marRight w:val="0"/>
      <w:marTop w:val="0"/>
      <w:marBottom w:val="0"/>
      <w:divBdr>
        <w:top w:val="none" w:sz="0" w:space="0" w:color="auto"/>
        <w:left w:val="none" w:sz="0" w:space="0" w:color="auto"/>
        <w:bottom w:val="none" w:sz="0" w:space="0" w:color="auto"/>
        <w:right w:val="none" w:sz="0" w:space="0" w:color="auto"/>
      </w:divBdr>
    </w:div>
    <w:div w:id="917594527">
      <w:bodyDiv w:val="1"/>
      <w:marLeft w:val="0"/>
      <w:marRight w:val="0"/>
      <w:marTop w:val="0"/>
      <w:marBottom w:val="0"/>
      <w:divBdr>
        <w:top w:val="none" w:sz="0" w:space="0" w:color="auto"/>
        <w:left w:val="none" w:sz="0" w:space="0" w:color="auto"/>
        <w:bottom w:val="none" w:sz="0" w:space="0" w:color="auto"/>
        <w:right w:val="none" w:sz="0" w:space="0" w:color="auto"/>
      </w:divBdr>
    </w:div>
    <w:div w:id="917792702">
      <w:bodyDiv w:val="1"/>
      <w:marLeft w:val="0"/>
      <w:marRight w:val="0"/>
      <w:marTop w:val="0"/>
      <w:marBottom w:val="0"/>
      <w:divBdr>
        <w:top w:val="none" w:sz="0" w:space="0" w:color="auto"/>
        <w:left w:val="none" w:sz="0" w:space="0" w:color="auto"/>
        <w:bottom w:val="none" w:sz="0" w:space="0" w:color="auto"/>
        <w:right w:val="none" w:sz="0" w:space="0" w:color="auto"/>
      </w:divBdr>
    </w:div>
    <w:div w:id="934091634">
      <w:bodyDiv w:val="1"/>
      <w:marLeft w:val="0"/>
      <w:marRight w:val="0"/>
      <w:marTop w:val="0"/>
      <w:marBottom w:val="0"/>
      <w:divBdr>
        <w:top w:val="none" w:sz="0" w:space="0" w:color="auto"/>
        <w:left w:val="none" w:sz="0" w:space="0" w:color="auto"/>
        <w:bottom w:val="none" w:sz="0" w:space="0" w:color="auto"/>
        <w:right w:val="none" w:sz="0" w:space="0" w:color="auto"/>
      </w:divBdr>
    </w:div>
    <w:div w:id="938215860">
      <w:bodyDiv w:val="1"/>
      <w:marLeft w:val="0"/>
      <w:marRight w:val="0"/>
      <w:marTop w:val="0"/>
      <w:marBottom w:val="0"/>
      <w:divBdr>
        <w:top w:val="none" w:sz="0" w:space="0" w:color="auto"/>
        <w:left w:val="none" w:sz="0" w:space="0" w:color="auto"/>
        <w:bottom w:val="none" w:sz="0" w:space="0" w:color="auto"/>
        <w:right w:val="none" w:sz="0" w:space="0" w:color="auto"/>
      </w:divBdr>
    </w:div>
    <w:div w:id="953246563">
      <w:bodyDiv w:val="1"/>
      <w:marLeft w:val="0"/>
      <w:marRight w:val="0"/>
      <w:marTop w:val="0"/>
      <w:marBottom w:val="0"/>
      <w:divBdr>
        <w:top w:val="none" w:sz="0" w:space="0" w:color="auto"/>
        <w:left w:val="none" w:sz="0" w:space="0" w:color="auto"/>
        <w:bottom w:val="none" w:sz="0" w:space="0" w:color="auto"/>
        <w:right w:val="none" w:sz="0" w:space="0" w:color="auto"/>
      </w:divBdr>
    </w:div>
    <w:div w:id="963076692">
      <w:bodyDiv w:val="1"/>
      <w:marLeft w:val="0"/>
      <w:marRight w:val="0"/>
      <w:marTop w:val="0"/>
      <w:marBottom w:val="0"/>
      <w:divBdr>
        <w:top w:val="none" w:sz="0" w:space="0" w:color="auto"/>
        <w:left w:val="none" w:sz="0" w:space="0" w:color="auto"/>
        <w:bottom w:val="none" w:sz="0" w:space="0" w:color="auto"/>
        <w:right w:val="none" w:sz="0" w:space="0" w:color="auto"/>
      </w:divBdr>
    </w:div>
    <w:div w:id="967933536">
      <w:bodyDiv w:val="1"/>
      <w:marLeft w:val="0"/>
      <w:marRight w:val="0"/>
      <w:marTop w:val="0"/>
      <w:marBottom w:val="0"/>
      <w:divBdr>
        <w:top w:val="none" w:sz="0" w:space="0" w:color="auto"/>
        <w:left w:val="none" w:sz="0" w:space="0" w:color="auto"/>
        <w:bottom w:val="none" w:sz="0" w:space="0" w:color="auto"/>
        <w:right w:val="none" w:sz="0" w:space="0" w:color="auto"/>
      </w:divBdr>
    </w:div>
    <w:div w:id="986282622">
      <w:bodyDiv w:val="1"/>
      <w:marLeft w:val="0"/>
      <w:marRight w:val="0"/>
      <w:marTop w:val="0"/>
      <w:marBottom w:val="0"/>
      <w:divBdr>
        <w:top w:val="none" w:sz="0" w:space="0" w:color="auto"/>
        <w:left w:val="none" w:sz="0" w:space="0" w:color="auto"/>
        <w:bottom w:val="none" w:sz="0" w:space="0" w:color="auto"/>
        <w:right w:val="none" w:sz="0" w:space="0" w:color="auto"/>
      </w:divBdr>
    </w:div>
    <w:div w:id="987247641">
      <w:bodyDiv w:val="1"/>
      <w:marLeft w:val="0"/>
      <w:marRight w:val="0"/>
      <w:marTop w:val="0"/>
      <w:marBottom w:val="0"/>
      <w:divBdr>
        <w:top w:val="none" w:sz="0" w:space="0" w:color="auto"/>
        <w:left w:val="none" w:sz="0" w:space="0" w:color="auto"/>
        <w:bottom w:val="none" w:sz="0" w:space="0" w:color="auto"/>
        <w:right w:val="none" w:sz="0" w:space="0" w:color="auto"/>
      </w:divBdr>
    </w:div>
    <w:div w:id="988166305">
      <w:bodyDiv w:val="1"/>
      <w:marLeft w:val="0"/>
      <w:marRight w:val="0"/>
      <w:marTop w:val="0"/>
      <w:marBottom w:val="0"/>
      <w:divBdr>
        <w:top w:val="none" w:sz="0" w:space="0" w:color="auto"/>
        <w:left w:val="none" w:sz="0" w:space="0" w:color="auto"/>
        <w:bottom w:val="none" w:sz="0" w:space="0" w:color="auto"/>
        <w:right w:val="none" w:sz="0" w:space="0" w:color="auto"/>
      </w:divBdr>
    </w:div>
    <w:div w:id="993753984">
      <w:bodyDiv w:val="1"/>
      <w:marLeft w:val="0"/>
      <w:marRight w:val="0"/>
      <w:marTop w:val="0"/>
      <w:marBottom w:val="0"/>
      <w:divBdr>
        <w:top w:val="none" w:sz="0" w:space="0" w:color="auto"/>
        <w:left w:val="none" w:sz="0" w:space="0" w:color="auto"/>
        <w:bottom w:val="none" w:sz="0" w:space="0" w:color="auto"/>
        <w:right w:val="none" w:sz="0" w:space="0" w:color="auto"/>
      </w:divBdr>
    </w:div>
    <w:div w:id="993994706">
      <w:bodyDiv w:val="1"/>
      <w:marLeft w:val="0"/>
      <w:marRight w:val="0"/>
      <w:marTop w:val="0"/>
      <w:marBottom w:val="0"/>
      <w:divBdr>
        <w:top w:val="none" w:sz="0" w:space="0" w:color="auto"/>
        <w:left w:val="none" w:sz="0" w:space="0" w:color="auto"/>
        <w:bottom w:val="none" w:sz="0" w:space="0" w:color="auto"/>
        <w:right w:val="none" w:sz="0" w:space="0" w:color="auto"/>
      </w:divBdr>
    </w:div>
    <w:div w:id="998583926">
      <w:bodyDiv w:val="1"/>
      <w:marLeft w:val="0"/>
      <w:marRight w:val="0"/>
      <w:marTop w:val="0"/>
      <w:marBottom w:val="0"/>
      <w:divBdr>
        <w:top w:val="none" w:sz="0" w:space="0" w:color="auto"/>
        <w:left w:val="none" w:sz="0" w:space="0" w:color="auto"/>
        <w:bottom w:val="none" w:sz="0" w:space="0" w:color="auto"/>
        <w:right w:val="none" w:sz="0" w:space="0" w:color="auto"/>
      </w:divBdr>
    </w:div>
    <w:div w:id="1008216471">
      <w:bodyDiv w:val="1"/>
      <w:marLeft w:val="0"/>
      <w:marRight w:val="0"/>
      <w:marTop w:val="0"/>
      <w:marBottom w:val="0"/>
      <w:divBdr>
        <w:top w:val="none" w:sz="0" w:space="0" w:color="auto"/>
        <w:left w:val="none" w:sz="0" w:space="0" w:color="auto"/>
        <w:bottom w:val="none" w:sz="0" w:space="0" w:color="auto"/>
        <w:right w:val="none" w:sz="0" w:space="0" w:color="auto"/>
      </w:divBdr>
    </w:div>
    <w:div w:id="1008288064">
      <w:bodyDiv w:val="1"/>
      <w:marLeft w:val="0"/>
      <w:marRight w:val="0"/>
      <w:marTop w:val="0"/>
      <w:marBottom w:val="0"/>
      <w:divBdr>
        <w:top w:val="none" w:sz="0" w:space="0" w:color="auto"/>
        <w:left w:val="none" w:sz="0" w:space="0" w:color="auto"/>
        <w:bottom w:val="none" w:sz="0" w:space="0" w:color="auto"/>
        <w:right w:val="none" w:sz="0" w:space="0" w:color="auto"/>
      </w:divBdr>
    </w:div>
    <w:div w:id="1029792658">
      <w:bodyDiv w:val="1"/>
      <w:marLeft w:val="0"/>
      <w:marRight w:val="0"/>
      <w:marTop w:val="0"/>
      <w:marBottom w:val="0"/>
      <w:divBdr>
        <w:top w:val="none" w:sz="0" w:space="0" w:color="auto"/>
        <w:left w:val="none" w:sz="0" w:space="0" w:color="auto"/>
        <w:bottom w:val="none" w:sz="0" w:space="0" w:color="auto"/>
        <w:right w:val="none" w:sz="0" w:space="0" w:color="auto"/>
      </w:divBdr>
    </w:div>
    <w:div w:id="1030103988">
      <w:bodyDiv w:val="1"/>
      <w:marLeft w:val="0"/>
      <w:marRight w:val="0"/>
      <w:marTop w:val="0"/>
      <w:marBottom w:val="0"/>
      <w:divBdr>
        <w:top w:val="none" w:sz="0" w:space="0" w:color="auto"/>
        <w:left w:val="none" w:sz="0" w:space="0" w:color="auto"/>
        <w:bottom w:val="none" w:sz="0" w:space="0" w:color="auto"/>
        <w:right w:val="none" w:sz="0" w:space="0" w:color="auto"/>
      </w:divBdr>
    </w:div>
    <w:div w:id="1037896144">
      <w:bodyDiv w:val="1"/>
      <w:marLeft w:val="0"/>
      <w:marRight w:val="0"/>
      <w:marTop w:val="0"/>
      <w:marBottom w:val="0"/>
      <w:divBdr>
        <w:top w:val="none" w:sz="0" w:space="0" w:color="auto"/>
        <w:left w:val="none" w:sz="0" w:space="0" w:color="auto"/>
        <w:bottom w:val="none" w:sz="0" w:space="0" w:color="auto"/>
        <w:right w:val="none" w:sz="0" w:space="0" w:color="auto"/>
      </w:divBdr>
    </w:div>
    <w:div w:id="1053624304">
      <w:bodyDiv w:val="1"/>
      <w:marLeft w:val="0"/>
      <w:marRight w:val="0"/>
      <w:marTop w:val="0"/>
      <w:marBottom w:val="0"/>
      <w:divBdr>
        <w:top w:val="none" w:sz="0" w:space="0" w:color="auto"/>
        <w:left w:val="none" w:sz="0" w:space="0" w:color="auto"/>
        <w:bottom w:val="none" w:sz="0" w:space="0" w:color="auto"/>
        <w:right w:val="none" w:sz="0" w:space="0" w:color="auto"/>
      </w:divBdr>
    </w:div>
    <w:div w:id="1063217273">
      <w:bodyDiv w:val="1"/>
      <w:marLeft w:val="0"/>
      <w:marRight w:val="0"/>
      <w:marTop w:val="0"/>
      <w:marBottom w:val="0"/>
      <w:divBdr>
        <w:top w:val="none" w:sz="0" w:space="0" w:color="auto"/>
        <w:left w:val="none" w:sz="0" w:space="0" w:color="auto"/>
        <w:bottom w:val="none" w:sz="0" w:space="0" w:color="auto"/>
        <w:right w:val="none" w:sz="0" w:space="0" w:color="auto"/>
      </w:divBdr>
    </w:div>
    <w:div w:id="1065300849">
      <w:bodyDiv w:val="1"/>
      <w:marLeft w:val="0"/>
      <w:marRight w:val="0"/>
      <w:marTop w:val="0"/>
      <w:marBottom w:val="0"/>
      <w:divBdr>
        <w:top w:val="none" w:sz="0" w:space="0" w:color="auto"/>
        <w:left w:val="none" w:sz="0" w:space="0" w:color="auto"/>
        <w:bottom w:val="none" w:sz="0" w:space="0" w:color="auto"/>
        <w:right w:val="none" w:sz="0" w:space="0" w:color="auto"/>
      </w:divBdr>
    </w:div>
    <w:div w:id="1078209057">
      <w:bodyDiv w:val="1"/>
      <w:marLeft w:val="0"/>
      <w:marRight w:val="0"/>
      <w:marTop w:val="0"/>
      <w:marBottom w:val="0"/>
      <w:divBdr>
        <w:top w:val="none" w:sz="0" w:space="0" w:color="auto"/>
        <w:left w:val="none" w:sz="0" w:space="0" w:color="auto"/>
        <w:bottom w:val="none" w:sz="0" w:space="0" w:color="auto"/>
        <w:right w:val="none" w:sz="0" w:space="0" w:color="auto"/>
      </w:divBdr>
    </w:div>
    <w:div w:id="1103190919">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110736247">
      <w:bodyDiv w:val="1"/>
      <w:marLeft w:val="0"/>
      <w:marRight w:val="0"/>
      <w:marTop w:val="0"/>
      <w:marBottom w:val="0"/>
      <w:divBdr>
        <w:top w:val="none" w:sz="0" w:space="0" w:color="auto"/>
        <w:left w:val="none" w:sz="0" w:space="0" w:color="auto"/>
        <w:bottom w:val="none" w:sz="0" w:space="0" w:color="auto"/>
        <w:right w:val="none" w:sz="0" w:space="0" w:color="auto"/>
      </w:divBdr>
    </w:div>
    <w:div w:id="1115516286">
      <w:bodyDiv w:val="1"/>
      <w:marLeft w:val="0"/>
      <w:marRight w:val="0"/>
      <w:marTop w:val="0"/>
      <w:marBottom w:val="0"/>
      <w:divBdr>
        <w:top w:val="none" w:sz="0" w:space="0" w:color="auto"/>
        <w:left w:val="none" w:sz="0" w:space="0" w:color="auto"/>
        <w:bottom w:val="none" w:sz="0" w:space="0" w:color="auto"/>
        <w:right w:val="none" w:sz="0" w:space="0" w:color="auto"/>
      </w:divBdr>
    </w:div>
    <w:div w:id="1131557553">
      <w:bodyDiv w:val="1"/>
      <w:marLeft w:val="0"/>
      <w:marRight w:val="0"/>
      <w:marTop w:val="0"/>
      <w:marBottom w:val="0"/>
      <w:divBdr>
        <w:top w:val="none" w:sz="0" w:space="0" w:color="auto"/>
        <w:left w:val="none" w:sz="0" w:space="0" w:color="auto"/>
        <w:bottom w:val="none" w:sz="0" w:space="0" w:color="auto"/>
        <w:right w:val="none" w:sz="0" w:space="0" w:color="auto"/>
      </w:divBdr>
    </w:div>
    <w:div w:id="1145665630">
      <w:bodyDiv w:val="1"/>
      <w:marLeft w:val="0"/>
      <w:marRight w:val="0"/>
      <w:marTop w:val="0"/>
      <w:marBottom w:val="0"/>
      <w:divBdr>
        <w:top w:val="none" w:sz="0" w:space="0" w:color="auto"/>
        <w:left w:val="none" w:sz="0" w:space="0" w:color="auto"/>
        <w:bottom w:val="none" w:sz="0" w:space="0" w:color="auto"/>
        <w:right w:val="none" w:sz="0" w:space="0" w:color="auto"/>
      </w:divBdr>
    </w:div>
    <w:div w:id="1154949047">
      <w:bodyDiv w:val="1"/>
      <w:marLeft w:val="0"/>
      <w:marRight w:val="0"/>
      <w:marTop w:val="0"/>
      <w:marBottom w:val="0"/>
      <w:divBdr>
        <w:top w:val="none" w:sz="0" w:space="0" w:color="auto"/>
        <w:left w:val="none" w:sz="0" w:space="0" w:color="auto"/>
        <w:bottom w:val="none" w:sz="0" w:space="0" w:color="auto"/>
        <w:right w:val="none" w:sz="0" w:space="0" w:color="auto"/>
      </w:divBdr>
    </w:div>
    <w:div w:id="1163350079">
      <w:bodyDiv w:val="1"/>
      <w:marLeft w:val="0"/>
      <w:marRight w:val="0"/>
      <w:marTop w:val="0"/>
      <w:marBottom w:val="0"/>
      <w:divBdr>
        <w:top w:val="none" w:sz="0" w:space="0" w:color="auto"/>
        <w:left w:val="none" w:sz="0" w:space="0" w:color="auto"/>
        <w:bottom w:val="none" w:sz="0" w:space="0" w:color="auto"/>
        <w:right w:val="none" w:sz="0" w:space="0" w:color="auto"/>
      </w:divBdr>
    </w:div>
    <w:div w:id="1167674701">
      <w:bodyDiv w:val="1"/>
      <w:marLeft w:val="0"/>
      <w:marRight w:val="0"/>
      <w:marTop w:val="0"/>
      <w:marBottom w:val="0"/>
      <w:divBdr>
        <w:top w:val="none" w:sz="0" w:space="0" w:color="auto"/>
        <w:left w:val="none" w:sz="0" w:space="0" w:color="auto"/>
        <w:bottom w:val="none" w:sz="0" w:space="0" w:color="auto"/>
        <w:right w:val="none" w:sz="0" w:space="0" w:color="auto"/>
      </w:divBdr>
    </w:div>
    <w:div w:id="1172914208">
      <w:bodyDiv w:val="1"/>
      <w:marLeft w:val="0"/>
      <w:marRight w:val="0"/>
      <w:marTop w:val="0"/>
      <w:marBottom w:val="0"/>
      <w:divBdr>
        <w:top w:val="none" w:sz="0" w:space="0" w:color="auto"/>
        <w:left w:val="none" w:sz="0" w:space="0" w:color="auto"/>
        <w:bottom w:val="none" w:sz="0" w:space="0" w:color="auto"/>
        <w:right w:val="none" w:sz="0" w:space="0" w:color="auto"/>
      </w:divBdr>
    </w:div>
    <w:div w:id="1173379089">
      <w:bodyDiv w:val="1"/>
      <w:marLeft w:val="0"/>
      <w:marRight w:val="0"/>
      <w:marTop w:val="0"/>
      <w:marBottom w:val="0"/>
      <w:divBdr>
        <w:top w:val="none" w:sz="0" w:space="0" w:color="auto"/>
        <w:left w:val="none" w:sz="0" w:space="0" w:color="auto"/>
        <w:bottom w:val="none" w:sz="0" w:space="0" w:color="auto"/>
        <w:right w:val="none" w:sz="0" w:space="0" w:color="auto"/>
      </w:divBdr>
    </w:div>
    <w:div w:id="1173951216">
      <w:bodyDiv w:val="1"/>
      <w:marLeft w:val="0"/>
      <w:marRight w:val="0"/>
      <w:marTop w:val="0"/>
      <w:marBottom w:val="0"/>
      <w:divBdr>
        <w:top w:val="none" w:sz="0" w:space="0" w:color="auto"/>
        <w:left w:val="none" w:sz="0" w:space="0" w:color="auto"/>
        <w:bottom w:val="none" w:sz="0" w:space="0" w:color="auto"/>
        <w:right w:val="none" w:sz="0" w:space="0" w:color="auto"/>
      </w:divBdr>
    </w:div>
    <w:div w:id="1179083340">
      <w:bodyDiv w:val="1"/>
      <w:marLeft w:val="0"/>
      <w:marRight w:val="0"/>
      <w:marTop w:val="0"/>
      <w:marBottom w:val="0"/>
      <w:divBdr>
        <w:top w:val="none" w:sz="0" w:space="0" w:color="auto"/>
        <w:left w:val="none" w:sz="0" w:space="0" w:color="auto"/>
        <w:bottom w:val="none" w:sz="0" w:space="0" w:color="auto"/>
        <w:right w:val="none" w:sz="0" w:space="0" w:color="auto"/>
      </w:divBdr>
    </w:div>
    <w:div w:id="1179387152">
      <w:bodyDiv w:val="1"/>
      <w:marLeft w:val="0"/>
      <w:marRight w:val="0"/>
      <w:marTop w:val="0"/>
      <w:marBottom w:val="0"/>
      <w:divBdr>
        <w:top w:val="none" w:sz="0" w:space="0" w:color="auto"/>
        <w:left w:val="none" w:sz="0" w:space="0" w:color="auto"/>
        <w:bottom w:val="none" w:sz="0" w:space="0" w:color="auto"/>
        <w:right w:val="none" w:sz="0" w:space="0" w:color="auto"/>
      </w:divBdr>
    </w:div>
    <w:div w:id="1184132393">
      <w:bodyDiv w:val="1"/>
      <w:marLeft w:val="0"/>
      <w:marRight w:val="0"/>
      <w:marTop w:val="0"/>
      <w:marBottom w:val="0"/>
      <w:divBdr>
        <w:top w:val="none" w:sz="0" w:space="0" w:color="auto"/>
        <w:left w:val="none" w:sz="0" w:space="0" w:color="auto"/>
        <w:bottom w:val="none" w:sz="0" w:space="0" w:color="auto"/>
        <w:right w:val="none" w:sz="0" w:space="0" w:color="auto"/>
      </w:divBdr>
    </w:div>
    <w:div w:id="1192066555">
      <w:bodyDiv w:val="1"/>
      <w:marLeft w:val="0"/>
      <w:marRight w:val="0"/>
      <w:marTop w:val="0"/>
      <w:marBottom w:val="0"/>
      <w:divBdr>
        <w:top w:val="none" w:sz="0" w:space="0" w:color="auto"/>
        <w:left w:val="none" w:sz="0" w:space="0" w:color="auto"/>
        <w:bottom w:val="none" w:sz="0" w:space="0" w:color="auto"/>
        <w:right w:val="none" w:sz="0" w:space="0" w:color="auto"/>
      </w:divBdr>
    </w:div>
    <w:div w:id="1199244656">
      <w:bodyDiv w:val="1"/>
      <w:marLeft w:val="0"/>
      <w:marRight w:val="0"/>
      <w:marTop w:val="0"/>
      <w:marBottom w:val="0"/>
      <w:divBdr>
        <w:top w:val="none" w:sz="0" w:space="0" w:color="auto"/>
        <w:left w:val="none" w:sz="0" w:space="0" w:color="auto"/>
        <w:bottom w:val="none" w:sz="0" w:space="0" w:color="auto"/>
        <w:right w:val="none" w:sz="0" w:space="0" w:color="auto"/>
      </w:divBdr>
    </w:div>
    <w:div w:id="1203909620">
      <w:bodyDiv w:val="1"/>
      <w:marLeft w:val="0"/>
      <w:marRight w:val="0"/>
      <w:marTop w:val="0"/>
      <w:marBottom w:val="0"/>
      <w:divBdr>
        <w:top w:val="none" w:sz="0" w:space="0" w:color="auto"/>
        <w:left w:val="none" w:sz="0" w:space="0" w:color="auto"/>
        <w:bottom w:val="none" w:sz="0" w:space="0" w:color="auto"/>
        <w:right w:val="none" w:sz="0" w:space="0" w:color="auto"/>
      </w:divBdr>
    </w:div>
    <w:div w:id="1225144365">
      <w:bodyDiv w:val="1"/>
      <w:marLeft w:val="0"/>
      <w:marRight w:val="0"/>
      <w:marTop w:val="0"/>
      <w:marBottom w:val="0"/>
      <w:divBdr>
        <w:top w:val="none" w:sz="0" w:space="0" w:color="auto"/>
        <w:left w:val="none" w:sz="0" w:space="0" w:color="auto"/>
        <w:bottom w:val="none" w:sz="0" w:space="0" w:color="auto"/>
        <w:right w:val="none" w:sz="0" w:space="0" w:color="auto"/>
      </w:divBdr>
    </w:div>
    <w:div w:id="1236280941">
      <w:bodyDiv w:val="1"/>
      <w:marLeft w:val="0"/>
      <w:marRight w:val="0"/>
      <w:marTop w:val="0"/>
      <w:marBottom w:val="0"/>
      <w:divBdr>
        <w:top w:val="none" w:sz="0" w:space="0" w:color="auto"/>
        <w:left w:val="none" w:sz="0" w:space="0" w:color="auto"/>
        <w:bottom w:val="none" w:sz="0" w:space="0" w:color="auto"/>
        <w:right w:val="none" w:sz="0" w:space="0" w:color="auto"/>
      </w:divBdr>
    </w:div>
    <w:div w:id="1239174969">
      <w:bodyDiv w:val="1"/>
      <w:marLeft w:val="0"/>
      <w:marRight w:val="0"/>
      <w:marTop w:val="0"/>
      <w:marBottom w:val="0"/>
      <w:divBdr>
        <w:top w:val="none" w:sz="0" w:space="0" w:color="auto"/>
        <w:left w:val="none" w:sz="0" w:space="0" w:color="auto"/>
        <w:bottom w:val="none" w:sz="0" w:space="0" w:color="auto"/>
        <w:right w:val="none" w:sz="0" w:space="0" w:color="auto"/>
      </w:divBdr>
    </w:div>
    <w:div w:id="1240601449">
      <w:bodyDiv w:val="1"/>
      <w:marLeft w:val="0"/>
      <w:marRight w:val="0"/>
      <w:marTop w:val="0"/>
      <w:marBottom w:val="0"/>
      <w:divBdr>
        <w:top w:val="none" w:sz="0" w:space="0" w:color="auto"/>
        <w:left w:val="none" w:sz="0" w:space="0" w:color="auto"/>
        <w:bottom w:val="none" w:sz="0" w:space="0" w:color="auto"/>
        <w:right w:val="none" w:sz="0" w:space="0" w:color="auto"/>
      </w:divBdr>
    </w:div>
    <w:div w:id="1250503926">
      <w:bodyDiv w:val="1"/>
      <w:marLeft w:val="0"/>
      <w:marRight w:val="0"/>
      <w:marTop w:val="0"/>
      <w:marBottom w:val="0"/>
      <w:divBdr>
        <w:top w:val="none" w:sz="0" w:space="0" w:color="auto"/>
        <w:left w:val="none" w:sz="0" w:space="0" w:color="auto"/>
        <w:bottom w:val="none" w:sz="0" w:space="0" w:color="auto"/>
        <w:right w:val="none" w:sz="0" w:space="0" w:color="auto"/>
      </w:divBdr>
    </w:div>
    <w:div w:id="1255165603">
      <w:bodyDiv w:val="1"/>
      <w:marLeft w:val="0"/>
      <w:marRight w:val="0"/>
      <w:marTop w:val="0"/>
      <w:marBottom w:val="0"/>
      <w:divBdr>
        <w:top w:val="none" w:sz="0" w:space="0" w:color="auto"/>
        <w:left w:val="none" w:sz="0" w:space="0" w:color="auto"/>
        <w:bottom w:val="none" w:sz="0" w:space="0" w:color="auto"/>
        <w:right w:val="none" w:sz="0" w:space="0" w:color="auto"/>
      </w:divBdr>
    </w:div>
    <w:div w:id="1264220912">
      <w:bodyDiv w:val="1"/>
      <w:marLeft w:val="0"/>
      <w:marRight w:val="0"/>
      <w:marTop w:val="0"/>
      <w:marBottom w:val="0"/>
      <w:divBdr>
        <w:top w:val="none" w:sz="0" w:space="0" w:color="auto"/>
        <w:left w:val="none" w:sz="0" w:space="0" w:color="auto"/>
        <w:bottom w:val="none" w:sz="0" w:space="0" w:color="auto"/>
        <w:right w:val="none" w:sz="0" w:space="0" w:color="auto"/>
      </w:divBdr>
    </w:div>
    <w:div w:id="1272784716">
      <w:bodyDiv w:val="1"/>
      <w:marLeft w:val="0"/>
      <w:marRight w:val="0"/>
      <w:marTop w:val="0"/>
      <w:marBottom w:val="0"/>
      <w:divBdr>
        <w:top w:val="none" w:sz="0" w:space="0" w:color="auto"/>
        <w:left w:val="none" w:sz="0" w:space="0" w:color="auto"/>
        <w:bottom w:val="none" w:sz="0" w:space="0" w:color="auto"/>
        <w:right w:val="none" w:sz="0" w:space="0" w:color="auto"/>
      </w:divBdr>
    </w:div>
    <w:div w:id="1294559656">
      <w:bodyDiv w:val="1"/>
      <w:marLeft w:val="0"/>
      <w:marRight w:val="0"/>
      <w:marTop w:val="0"/>
      <w:marBottom w:val="0"/>
      <w:divBdr>
        <w:top w:val="none" w:sz="0" w:space="0" w:color="auto"/>
        <w:left w:val="none" w:sz="0" w:space="0" w:color="auto"/>
        <w:bottom w:val="none" w:sz="0" w:space="0" w:color="auto"/>
        <w:right w:val="none" w:sz="0" w:space="0" w:color="auto"/>
      </w:divBdr>
    </w:div>
    <w:div w:id="1295867438">
      <w:bodyDiv w:val="1"/>
      <w:marLeft w:val="0"/>
      <w:marRight w:val="0"/>
      <w:marTop w:val="0"/>
      <w:marBottom w:val="0"/>
      <w:divBdr>
        <w:top w:val="none" w:sz="0" w:space="0" w:color="auto"/>
        <w:left w:val="none" w:sz="0" w:space="0" w:color="auto"/>
        <w:bottom w:val="none" w:sz="0" w:space="0" w:color="auto"/>
        <w:right w:val="none" w:sz="0" w:space="0" w:color="auto"/>
      </w:divBdr>
    </w:div>
    <w:div w:id="1297563386">
      <w:bodyDiv w:val="1"/>
      <w:marLeft w:val="0"/>
      <w:marRight w:val="0"/>
      <w:marTop w:val="0"/>
      <w:marBottom w:val="0"/>
      <w:divBdr>
        <w:top w:val="none" w:sz="0" w:space="0" w:color="auto"/>
        <w:left w:val="none" w:sz="0" w:space="0" w:color="auto"/>
        <w:bottom w:val="none" w:sz="0" w:space="0" w:color="auto"/>
        <w:right w:val="none" w:sz="0" w:space="0" w:color="auto"/>
      </w:divBdr>
    </w:div>
    <w:div w:id="1303465075">
      <w:bodyDiv w:val="1"/>
      <w:marLeft w:val="0"/>
      <w:marRight w:val="0"/>
      <w:marTop w:val="0"/>
      <w:marBottom w:val="0"/>
      <w:divBdr>
        <w:top w:val="none" w:sz="0" w:space="0" w:color="auto"/>
        <w:left w:val="none" w:sz="0" w:space="0" w:color="auto"/>
        <w:bottom w:val="none" w:sz="0" w:space="0" w:color="auto"/>
        <w:right w:val="none" w:sz="0" w:space="0" w:color="auto"/>
      </w:divBdr>
    </w:div>
    <w:div w:id="1311982426">
      <w:bodyDiv w:val="1"/>
      <w:marLeft w:val="0"/>
      <w:marRight w:val="0"/>
      <w:marTop w:val="0"/>
      <w:marBottom w:val="0"/>
      <w:divBdr>
        <w:top w:val="none" w:sz="0" w:space="0" w:color="auto"/>
        <w:left w:val="none" w:sz="0" w:space="0" w:color="auto"/>
        <w:bottom w:val="none" w:sz="0" w:space="0" w:color="auto"/>
        <w:right w:val="none" w:sz="0" w:space="0" w:color="auto"/>
      </w:divBdr>
    </w:div>
    <w:div w:id="1315719133">
      <w:bodyDiv w:val="1"/>
      <w:marLeft w:val="0"/>
      <w:marRight w:val="0"/>
      <w:marTop w:val="0"/>
      <w:marBottom w:val="0"/>
      <w:divBdr>
        <w:top w:val="none" w:sz="0" w:space="0" w:color="auto"/>
        <w:left w:val="none" w:sz="0" w:space="0" w:color="auto"/>
        <w:bottom w:val="none" w:sz="0" w:space="0" w:color="auto"/>
        <w:right w:val="none" w:sz="0" w:space="0" w:color="auto"/>
      </w:divBdr>
    </w:div>
    <w:div w:id="1343824560">
      <w:bodyDiv w:val="1"/>
      <w:marLeft w:val="0"/>
      <w:marRight w:val="0"/>
      <w:marTop w:val="0"/>
      <w:marBottom w:val="0"/>
      <w:divBdr>
        <w:top w:val="none" w:sz="0" w:space="0" w:color="auto"/>
        <w:left w:val="none" w:sz="0" w:space="0" w:color="auto"/>
        <w:bottom w:val="none" w:sz="0" w:space="0" w:color="auto"/>
        <w:right w:val="none" w:sz="0" w:space="0" w:color="auto"/>
      </w:divBdr>
    </w:div>
    <w:div w:id="1344167150">
      <w:bodyDiv w:val="1"/>
      <w:marLeft w:val="0"/>
      <w:marRight w:val="0"/>
      <w:marTop w:val="0"/>
      <w:marBottom w:val="0"/>
      <w:divBdr>
        <w:top w:val="none" w:sz="0" w:space="0" w:color="auto"/>
        <w:left w:val="none" w:sz="0" w:space="0" w:color="auto"/>
        <w:bottom w:val="none" w:sz="0" w:space="0" w:color="auto"/>
        <w:right w:val="none" w:sz="0" w:space="0" w:color="auto"/>
      </w:divBdr>
    </w:div>
    <w:div w:id="1351057031">
      <w:bodyDiv w:val="1"/>
      <w:marLeft w:val="0"/>
      <w:marRight w:val="0"/>
      <w:marTop w:val="0"/>
      <w:marBottom w:val="0"/>
      <w:divBdr>
        <w:top w:val="none" w:sz="0" w:space="0" w:color="auto"/>
        <w:left w:val="none" w:sz="0" w:space="0" w:color="auto"/>
        <w:bottom w:val="none" w:sz="0" w:space="0" w:color="auto"/>
        <w:right w:val="none" w:sz="0" w:space="0" w:color="auto"/>
      </w:divBdr>
    </w:div>
    <w:div w:id="1351293261">
      <w:bodyDiv w:val="1"/>
      <w:marLeft w:val="0"/>
      <w:marRight w:val="0"/>
      <w:marTop w:val="0"/>
      <w:marBottom w:val="0"/>
      <w:divBdr>
        <w:top w:val="none" w:sz="0" w:space="0" w:color="auto"/>
        <w:left w:val="none" w:sz="0" w:space="0" w:color="auto"/>
        <w:bottom w:val="none" w:sz="0" w:space="0" w:color="auto"/>
        <w:right w:val="none" w:sz="0" w:space="0" w:color="auto"/>
      </w:divBdr>
    </w:div>
    <w:div w:id="1376352440">
      <w:bodyDiv w:val="1"/>
      <w:marLeft w:val="0"/>
      <w:marRight w:val="0"/>
      <w:marTop w:val="0"/>
      <w:marBottom w:val="0"/>
      <w:divBdr>
        <w:top w:val="none" w:sz="0" w:space="0" w:color="auto"/>
        <w:left w:val="none" w:sz="0" w:space="0" w:color="auto"/>
        <w:bottom w:val="none" w:sz="0" w:space="0" w:color="auto"/>
        <w:right w:val="none" w:sz="0" w:space="0" w:color="auto"/>
      </w:divBdr>
    </w:div>
    <w:div w:id="1391922064">
      <w:bodyDiv w:val="1"/>
      <w:marLeft w:val="0"/>
      <w:marRight w:val="0"/>
      <w:marTop w:val="0"/>
      <w:marBottom w:val="0"/>
      <w:divBdr>
        <w:top w:val="none" w:sz="0" w:space="0" w:color="auto"/>
        <w:left w:val="none" w:sz="0" w:space="0" w:color="auto"/>
        <w:bottom w:val="none" w:sz="0" w:space="0" w:color="auto"/>
        <w:right w:val="none" w:sz="0" w:space="0" w:color="auto"/>
      </w:divBdr>
    </w:div>
    <w:div w:id="1407459843">
      <w:bodyDiv w:val="1"/>
      <w:marLeft w:val="0"/>
      <w:marRight w:val="0"/>
      <w:marTop w:val="0"/>
      <w:marBottom w:val="0"/>
      <w:divBdr>
        <w:top w:val="none" w:sz="0" w:space="0" w:color="auto"/>
        <w:left w:val="none" w:sz="0" w:space="0" w:color="auto"/>
        <w:bottom w:val="none" w:sz="0" w:space="0" w:color="auto"/>
        <w:right w:val="none" w:sz="0" w:space="0" w:color="auto"/>
      </w:divBdr>
    </w:div>
    <w:div w:id="1407533490">
      <w:bodyDiv w:val="1"/>
      <w:marLeft w:val="0"/>
      <w:marRight w:val="0"/>
      <w:marTop w:val="0"/>
      <w:marBottom w:val="0"/>
      <w:divBdr>
        <w:top w:val="none" w:sz="0" w:space="0" w:color="auto"/>
        <w:left w:val="none" w:sz="0" w:space="0" w:color="auto"/>
        <w:bottom w:val="none" w:sz="0" w:space="0" w:color="auto"/>
        <w:right w:val="none" w:sz="0" w:space="0" w:color="auto"/>
      </w:divBdr>
    </w:div>
    <w:div w:id="1456025987">
      <w:bodyDiv w:val="1"/>
      <w:marLeft w:val="0"/>
      <w:marRight w:val="0"/>
      <w:marTop w:val="0"/>
      <w:marBottom w:val="0"/>
      <w:divBdr>
        <w:top w:val="none" w:sz="0" w:space="0" w:color="auto"/>
        <w:left w:val="none" w:sz="0" w:space="0" w:color="auto"/>
        <w:bottom w:val="none" w:sz="0" w:space="0" w:color="auto"/>
        <w:right w:val="none" w:sz="0" w:space="0" w:color="auto"/>
      </w:divBdr>
    </w:div>
    <w:div w:id="1474251376">
      <w:bodyDiv w:val="1"/>
      <w:marLeft w:val="0"/>
      <w:marRight w:val="0"/>
      <w:marTop w:val="0"/>
      <w:marBottom w:val="0"/>
      <w:divBdr>
        <w:top w:val="none" w:sz="0" w:space="0" w:color="auto"/>
        <w:left w:val="none" w:sz="0" w:space="0" w:color="auto"/>
        <w:bottom w:val="none" w:sz="0" w:space="0" w:color="auto"/>
        <w:right w:val="none" w:sz="0" w:space="0" w:color="auto"/>
      </w:divBdr>
    </w:div>
    <w:div w:id="1488398257">
      <w:bodyDiv w:val="1"/>
      <w:marLeft w:val="0"/>
      <w:marRight w:val="0"/>
      <w:marTop w:val="0"/>
      <w:marBottom w:val="0"/>
      <w:divBdr>
        <w:top w:val="none" w:sz="0" w:space="0" w:color="auto"/>
        <w:left w:val="none" w:sz="0" w:space="0" w:color="auto"/>
        <w:bottom w:val="none" w:sz="0" w:space="0" w:color="auto"/>
        <w:right w:val="none" w:sz="0" w:space="0" w:color="auto"/>
      </w:divBdr>
    </w:div>
    <w:div w:id="1496334777">
      <w:bodyDiv w:val="1"/>
      <w:marLeft w:val="0"/>
      <w:marRight w:val="0"/>
      <w:marTop w:val="0"/>
      <w:marBottom w:val="0"/>
      <w:divBdr>
        <w:top w:val="none" w:sz="0" w:space="0" w:color="auto"/>
        <w:left w:val="none" w:sz="0" w:space="0" w:color="auto"/>
        <w:bottom w:val="none" w:sz="0" w:space="0" w:color="auto"/>
        <w:right w:val="none" w:sz="0" w:space="0" w:color="auto"/>
      </w:divBdr>
    </w:div>
    <w:div w:id="1506748923">
      <w:bodyDiv w:val="1"/>
      <w:marLeft w:val="0"/>
      <w:marRight w:val="0"/>
      <w:marTop w:val="0"/>
      <w:marBottom w:val="0"/>
      <w:divBdr>
        <w:top w:val="none" w:sz="0" w:space="0" w:color="auto"/>
        <w:left w:val="none" w:sz="0" w:space="0" w:color="auto"/>
        <w:bottom w:val="none" w:sz="0" w:space="0" w:color="auto"/>
        <w:right w:val="none" w:sz="0" w:space="0" w:color="auto"/>
      </w:divBdr>
    </w:div>
    <w:div w:id="1507986502">
      <w:bodyDiv w:val="1"/>
      <w:marLeft w:val="0"/>
      <w:marRight w:val="0"/>
      <w:marTop w:val="0"/>
      <w:marBottom w:val="0"/>
      <w:divBdr>
        <w:top w:val="none" w:sz="0" w:space="0" w:color="auto"/>
        <w:left w:val="none" w:sz="0" w:space="0" w:color="auto"/>
        <w:bottom w:val="none" w:sz="0" w:space="0" w:color="auto"/>
        <w:right w:val="none" w:sz="0" w:space="0" w:color="auto"/>
      </w:divBdr>
    </w:div>
    <w:div w:id="1508908820">
      <w:bodyDiv w:val="1"/>
      <w:marLeft w:val="0"/>
      <w:marRight w:val="0"/>
      <w:marTop w:val="0"/>
      <w:marBottom w:val="0"/>
      <w:divBdr>
        <w:top w:val="none" w:sz="0" w:space="0" w:color="auto"/>
        <w:left w:val="none" w:sz="0" w:space="0" w:color="auto"/>
        <w:bottom w:val="none" w:sz="0" w:space="0" w:color="auto"/>
        <w:right w:val="none" w:sz="0" w:space="0" w:color="auto"/>
      </w:divBdr>
    </w:div>
    <w:div w:id="1526746801">
      <w:bodyDiv w:val="1"/>
      <w:marLeft w:val="0"/>
      <w:marRight w:val="0"/>
      <w:marTop w:val="0"/>
      <w:marBottom w:val="0"/>
      <w:divBdr>
        <w:top w:val="none" w:sz="0" w:space="0" w:color="auto"/>
        <w:left w:val="none" w:sz="0" w:space="0" w:color="auto"/>
        <w:bottom w:val="none" w:sz="0" w:space="0" w:color="auto"/>
        <w:right w:val="none" w:sz="0" w:space="0" w:color="auto"/>
      </w:divBdr>
    </w:div>
    <w:div w:id="1532645226">
      <w:bodyDiv w:val="1"/>
      <w:marLeft w:val="0"/>
      <w:marRight w:val="0"/>
      <w:marTop w:val="0"/>
      <w:marBottom w:val="0"/>
      <w:divBdr>
        <w:top w:val="none" w:sz="0" w:space="0" w:color="auto"/>
        <w:left w:val="none" w:sz="0" w:space="0" w:color="auto"/>
        <w:bottom w:val="none" w:sz="0" w:space="0" w:color="auto"/>
        <w:right w:val="none" w:sz="0" w:space="0" w:color="auto"/>
      </w:divBdr>
    </w:div>
    <w:div w:id="1532646774">
      <w:bodyDiv w:val="1"/>
      <w:marLeft w:val="0"/>
      <w:marRight w:val="0"/>
      <w:marTop w:val="0"/>
      <w:marBottom w:val="0"/>
      <w:divBdr>
        <w:top w:val="none" w:sz="0" w:space="0" w:color="auto"/>
        <w:left w:val="none" w:sz="0" w:space="0" w:color="auto"/>
        <w:bottom w:val="none" w:sz="0" w:space="0" w:color="auto"/>
        <w:right w:val="none" w:sz="0" w:space="0" w:color="auto"/>
      </w:divBdr>
    </w:div>
    <w:div w:id="1533155471">
      <w:bodyDiv w:val="1"/>
      <w:marLeft w:val="0"/>
      <w:marRight w:val="0"/>
      <w:marTop w:val="0"/>
      <w:marBottom w:val="0"/>
      <w:divBdr>
        <w:top w:val="none" w:sz="0" w:space="0" w:color="auto"/>
        <w:left w:val="none" w:sz="0" w:space="0" w:color="auto"/>
        <w:bottom w:val="none" w:sz="0" w:space="0" w:color="auto"/>
        <w:right w:val="none" w:sz="0" w:space="0" w:color="auto"/>
      </w:divBdr>
    </w:div>
    <w:div w:id="1551919753">
      <w:bodyDiv w:val="1"/>
      <w:marLeft w:val="0"/>
      <w:marRight w:val="0"/>
      <w:marTop w:val="0"/>
      <w:marBottom w:val="0"/>
      <w:divBdr>
        <w:top w:val="none" w:sz="0" w:space="0" w:color="auto"/>
        <w:left w:val="none" w:sz="0" w:space="0" w:color="auto"/>
        <w:bottom w:val="none" w:sz="0" w:space="0" w:color="auto"/>
        <w:right w:val="none" w:sz="0" w:space="0" w:color="auto"/>
      </w:divBdr>
    </w:div>
    <w:div w:id="1559705213">
      <w:bodyDiv w:val="1"/>
      <w:marLeft w:val="0"/>
      <w:marRight w:val="0"/>
      <w:marTop w:val="0"/>
      <w:marBottom w:val="0"/>
      <w:divBdr>
        <w:top w:val="none" w:sz="0" w:space="0" w:color="auto"/>
        <w:left w:val="none" w:sz="0" w:space="0" w:color="auto"/>
        <w:bottom w:val="none" w:sz="0" w:space="0" w:color="auto"/>
        <w:right w:val="none" w:sz="0" w:space="0" w:color="auto"/>
      </w:divBdr>
    </w:div>
    <w:div w:id="1561554159">
      <w:bodyDiv w:val="1"/>
      <w:marLeft w:val="0"/>
      <w:marRight w:val="0"/>
      <w:marTop w:val="0"/>
      <w:marBottom w:val="0"/>
      <w:divBdr>
        <w:top w:val="none" w:sz="0" w:space="0" w:color="auto"/>
        <w:left w:val="none" w:sz="0" w:space="0" w:color="auto"/>
        <w:bottom w:val="none" w:sz="0" w:space="0" w:color="auto"/>
        <w:right w:val="none" w:sz="0" w:space="0" w:color="auto"/>
      </w:divBdr>
    </w:div>
    <w:div w:id="1561868341">
      <w:bodyDiv w:val="1"/>
      <w:marLeft w:val="0"/>
      <w:marRight w:val="0"/>
      <w:marTop w:val="0"/>
      <w:marBottom w:val="0"/>
      <w:divBdr>
        <w:top w:val="none" w:sz="0" w:space="0" w:color="auto"/>
        <w:left w:val="none" w:sz="0" w:space="0" w:color="auto"/>
        <w:bottom w:val="none" w:sz="0" w:space="0" w:color="auto"/>
        <w:right w:val="none" w:sz="0" w:space="0" w:color="auto"/>
      </w:divBdr>
    </w:div>
    <w:div w:id="1569268478">
      <w:bodyDiv w:val="1"/>
      <w:marLeft w:val="0"/>
      <w:marRight w:val="0"/>
      <w:marTop w:val="0"/>
      <w:marBottom w:val="0"/>
      <w:divBdr>
        <w:top w:val="none" w:sz="0" w:space="0" w:color="auto"/>
        <w:left w:val="none" w:sz="0" w:space="0" w:color="auto"/>
        <w:bottom w:val="none" w:sz="0" w:space="0" w:color="auto"/>
        <w:right w:val="none" w:sz="0" w:space="0" w:color="auto"/>
      </w:divBdr>
    </w:div>
    <w:div w:id="1572691149">
      <w:bodyDiv w:val="1"/>
      <w:marLeft w:val="0"/>
      <w:marRight w:val="0"/>
      <w:marTop w:val="0"/>
      <w:marBottom w:val="0"/>
      <w:divBdr>
        <w:top w:val="none" w:sz="0" w:space="0" w:color="auto"/>
        <w:left w:val="none" w:sz="0" w:space="0" w:color="auto"/>
        <w:bottom w:val="none" w:sz="0" w:space="0" w:color="auto"/>
        <w:right w:val="none" w:sz="0" w:space="0" w:color="auto"/>
      </w:divBdr>
    </w:div>
    <w:div w:id="1577934487">
      <w:bodyDiv w:val="1"/>
      <w:marLeft w:val="0"/>
      <w:marRight w:val="0"/>
      <w:marTop w:val="0"/>
      <w:marBottom w:val="0"/>
      <w:divBdr>
        <w:top w:val="none" w:sz="0" w:space="0" w:color="auto"/>
        <w:left w:val="none" w:sz="0" w:space="0" w:color="auto"/>
        <w:bottom w:val="none" w:sz="0" w:space="0" w:color="auto"/>
        <w:right w:val="none" w:sz="0" w:space="0" w:color="auto"/>
      </w:divBdr>
    </w:div>
    <w:div w:id="1619600048">
      <w:bodyDiv w:val="1"/>
      <w:marLeft w:val="0"/>
      <w:marRight w:val="0"/>
      <w:marTop w:val="0"/>
      <w:marBottom w:val="0"/>
      <w:divBdr>
        <w:top w:val="none" w:sz="0" w:space="0" w:color="auto"/>
        <w:left w:val="none" w:sz="0" w:space="0" w:color="auto"/>
        <w:bottom w:val="none" w:sz="0" w:space="0" w:color="auto"/>
        <w:right w:val="none" w:sz="0" w:space="0" w:color="auto"/>
      </w:divBdr>
    </w:div>
    <w:div w:id="1628077109">
      <w:bodyDiv w:val="1"/>
      <w:marLeft w:val="0"/>
      <w:marRight w:val="0"/>
      <w:marTop w:val="0"/>
      <w:marBottom w:val="0"/>
      <w:divBdr>
        <w:top w:val="none" w:sz="0" w:space="0" w:color="auto"/>
        <w:left w:val="none" w:sz="0" w:space="0" w:color="auto"/>
        <w:bottom w:val="none" w:sz="0" w:space="0" w:color="auto"/>
        <w:right w:val="none" w:sz="0" w:space="0" w:color="auto"/>
      </w:divBdr>
    </w:div>
    <w:div w:id="1633825921">
      <w:bodyDiv w:val="1"/>
      <w:marLeft w:val="0"/>
      <w:marRight w:val="0"/>
      <w:marTop w:val="0"/>
      <w:marBottom w:val="0"/>
      <w:divBdr>
        <w:top w:val="none" w:sz="0" w:space="0" w:color="auto"/>
        <w:left w:val="none" w:sz="0" w:space="0" w:color="auto"/>
        <w:bottom w:val="none" w:sz="0" w:space="0" w:color="auto"/>
        <w:right w:val="none" w:sz="0" w:space="0" w:color="auto"/>
      </w:divBdr>
    </w:div>
    <w:div w:id="1658454656">
      <w:bodyDiv w:val="1"/>
      <w:marLeft w:val="0"/>
      <w:marRight w:val="0"/>
      <w:marTop w:val="0"/>
      <w:marBottom w:val="0"/>
      <w:divBdr>
        <w:top w:val="none" w:sz="0" w:space="0" w:color="auto"/>
        <w:left w:val="none" w:sz="0" w:space="0" w:color="auto"/>
        <w:bottom w:val="none" w:sz="0" w:space="0" w:color="auto"/>
        <w:right w:val="none" w:sz="0" w:space="0" w:color="auto"/>
      </w:divBdr>
    </w:div>
    <w:div w:id="1666544604">
      <w:bodyDiv w:val="1"/>
      <w:marLeft w:val="0"/>
      <w:marRight w:val="0"/>
      <w:marTop w:val="0"/>
      <w:marBottom w:val="0"/>
      <w:divBdr>
        <w:top w:val="none" w:sz="0" w:space="0" w:color="auto"/>
        <w:left w:val="none" w:sz="0" w:space="0" w:color="auto"/>
        <w:bottom w:val="none" w:sz="0" w:space="0" w:color="auto"/>
        <w:right w:val="none" w:sz="0" w:space="0" w:color="auto"/>
      </w:divBdr>
    </w:div>
    <w:div w:id="1670674005">
      <w:bodyDiv w:val="1"/>
      <w:marLeft w:val="0"/>
      <w:marRight w:val="0"/>
      <w:marTop w:val="0"/>
      <w:marBottom w:val="0"/>
      <w:divBdr>
        <w:top w:val="none" w:sz="0" w:space="0" w:color="auto"/>
        <w:left w:val="none" w:sz="0" w:space="0" w:color="auto"/>
        <w:bottom w:val="none" w:sz="0" w:space="0" w:color="auto"/>
        <w:right w:val="none" w:sz="0" w:space="0" w:color="auto"/>
      </w:divBdr>
    </w:div>
    <w:div w:id="1677418749">
      <w:bodyDiv w:val="1"/>
      <w:marLeft w:val="0"/>
      <w:marRight w:val="0"/>
      <w:marTop w:val="0"/>
      <w:marBottom w:val="0"/>
      <w:divBdr>
        <w:top w:val="none" w:sz="0" w:space="0" w:color="auto"/>
        <w:left w:val="none" w:sz="0" w:space="0" w:color="auto"/>
        <w:bottom w:val="none" w:sz="0" w:space="0" w:color="auto"/>
        <w:right w:val="none" w:sz="0" w:space="0" w:color="auto"/>
      </w:divBdr>
    </w:div>
    <w:div w:id="1685279871">
      <w:bodyDiv w:val="1"/>
      <w:marLeft w:val="0"/>
      <w:marRight w:val="0"/>
      <w:marTop w:val="0"/>
      <w:marBottom w:val="0"/>
      <w:divBdr>
        <w:top w:val="none" w:sz="0" w:space="0" w:color="auto"/>
        <w:left w:val="none" w:sz="0" w:space="0" w:color="auto"/>
        <w:bottom w:val="none" w:sz="0" w:space="0" w:color="auto"/>
        <w:right w:val="none" w:sz="0" w:space="0" w:color="auto"/>
      </w:divBdr>
    </w:div>
    <w:div w:id="1693263157">
      <w:bodyDiv w:val="1"/>
      <w:marLeft w:val="0"/>
      <w:marRight w:val="0"/>
      <w:marTop w:val="0"/>
      <w:marBottom w:val="0"/>
      <w:divBdr>
        <w:top w:val="none" w:sz="0" w:space="0" w:color="auto"/>
        <w:left w:val="none" w:sz="0" w:space="0" w:color="auto"/>
        <w:bottom w:val="none" w:sz="0" w:space="0" w:color="auto"/>
        <w:right w:val="none" w:sz="0" w:space="0" w:color="auto"/>
      </w:divBdr>
    </w:div>
    <w:div w:id="1701934083">
      <w:bodyDiv w:val="1"/>
      <w:marLeft w:val="0"/>
      <w:marRight w:val="0"/>
      <w:marTop w:val="0"/>
      <w:marBottom w:val="0"/>
      <w:divBdr>
        <w:top w:val="none" w:sz="0" w:space="0" w:color="auto"/>
        <w:left w:val="none" w:sz="0" w:space="0" w:color="auto"/>
        <w:bottom w:val="none" w:sz="0" w:space="0" w:color="auto"/>
        <w:right w:val="none" w:sz="0" w:space="0" w:color="auto"/>
      </w:divBdr>
    </w:div>
    <w:div w:id="1703968648">
      <w:bodyDiv w:val="1"/>
      <w:marLeft w:val="0"/>
      <w:marRight w:val="0"/>
      <w:marTop w:val="0"/>
      <w:marBottom w:val="0"/>
      <w:divBdr>
        <w:top w:val="none" w:sz="0" w:space="0" w:color="auto"/>
        <w:left w:val="none" w:sz="0" w:space="0" w:color="auto"/>
        <w:bottom w:val="none" w:sz="0" w:space="0" w:color="auto"/>
        <w:right w:val="none" w:sz="0" w:space="0" w:color="auto"/>
      </w:divBdr>
    </w:div>
    <w:div w:id="1718551877">
      <w:bodyDiv w:val="1"/>
      <w:marLeft w:val="0"/>
      <w:marRight w:val="0"/>
      <w:marTop w:val="0"/>
      <w:marBottom w:val="0"/>
      <w:divBdr>
        <w:top w:val="none" w:sz="0" w:space="0" w:color="auto"/>
        <w:left w:val="none" w:sz="0" w:space="0" w:color="auto"/>
        <w:bottom w:val="none" w:sz="0" w:space="0" w:color="auto"/>
        <w:right w:val="none" w:sz="0" w:space="0" w:color="auto"/>
      </w:divBdr>
    </w:div>
    <w:div w:id="1718697706">
      <w:bodyDiv w:val="1"/>
      <w:marLeft w:val="0"/>
      <w:marRight w:val="0"/>
      <w:marTop w:val="0"/>
      <w:marBottom w:val="0"/>
      <w:divBdr>
        <w:top w:val="none" w:sz="0" w:space="0" w:color="auto"/>
        <w:left w:val="none" w:sz="0" w:space="0" w:color="auto"/>
        <w:bottom w:val="none" w:sz="0" w:space="0" w:color="auto"/>
        <w:right w:val="none" w:sz="0" w:space="0" w:color="auto"/>
      </w:divBdr>
    </w:div>
    <w:div w:id="1721049984">
      <w:bodyDiv w:val="1"/>
      <w:marLeft w:val="0"/>
      <w:marRight w:val="0"/>
      <w:marTop w:val="0"/>
      <w:marBottom w:val="0"/>
      <w:divBdr>
        <w:top w:val="none" w:sz="0" w:space="0" w:color="auto"/>
        <w:left w:val="none" w:sz="0" w:space="0" w:color="auto"/>
        <w:bottom w:val="none" w:sz="0" w:space="0" w:color="auto"/>
        <w:right w:val="none" w:sz="0" w:space="0" w:color="auto"/>
      </w:divBdr>
    </w:div>
    <w:div w:id="1750612834">
      <w:bodyDiv w:val="1"/>
      <w:marLeft w:val="0"/>
      <w:marRight w:val="0"/>
      <w:marTop w:val="0"/>
      <w:marBottom w:val="0"/>
      <w:divBdr>
        <w:top w:val="none" w:sz="0" w:space="0" w:color="auto"/>
        <w:left w:val="none" w:sz="0" w:space="0" w:color="auto"/>
        <w:bottom w:val="none" w:sz="0" w:space="0" w:color="auto"/>
        <w:right w:val="none" w:sz="0" w:space="0" w:color="auto"/>
      </w:divBdr>
    </w:div>
    <w:div w:id="1758012381">
      <w:bodyDiv w:val="1"/>
      <w:marLeft w:val="0"/>
      <w:marRight w:val="0"/>
      <w:marTop w:val="0"/>
      <w:marBottom w:val="0"/>
      <w:divBdr>
        <w:top w:val="none" w:sz="0" w:space="0" w:color="auto"/>
        <w:left w:val="none" w:sz="0" w:space="0" w:color="auto"/>
        <w:bottom w:val="none" w:sz="0" w:space="0" w:color="auto"/>
        <w:right w:val="none" w:sz="0" w:space="0" w:color="auto"/>
      </w:divBdr>
    </w:div>
    <w:div w:id="1759402219">
      <w:bodyDiv w:val="1"/>
      <w:marLeft w:val="0"/>
      <w:marRight w:val="0"/>
      <w:marTop w:val="0"/>
      <w:marBottom w:val="0"/>
      <w:divBdr>
        <w:top w:val="none" w:sz="0" w:space="0" w:color="auto"/>
        <w:left w:val="none" w:sz="0" w:space="0" w:color="auto"/>
        <w:bottom w:val="none" w:sz="0" w:space="0" w:color="auto"/>
        <w:right w:val="none" w:sz="0" w:space="0" w:color="auto"/>
      </w:divBdr>
    </w:div>
    <w:div w:id="1766463352">
      <w:bodyDiv w:val="1"/>
      <w:marLeft w:val="0"/>
      <w:marRight w:val="0"/>
      <w:marTop w:val="0"/>
      <w:marBottom w:val="0"/>
      <w:divBdr>
        <w:top w:val="none" w:sz="0" w:space="0" w:color="auto"/>
        <w:left w:val="none" w:sz="0" w:space="0" w:color="auto"/>
        <w:bottom w:val="none" w:sz="0" w:space="0" w:color="auto"/>
        <w:right w:val="none" w:sz="0" w:space="0" w:color="auto"/>
      </w:divBdr>
    </w:div>
    <w:div w:id="1767995406">
      <w:bodyDiv w:val="1"/>
      <w:marLeft w:val="0"/>
      <w:marRight w:val="0"/>
      <w:marTop w:val="0"/>
      <w:marBottom w:val="0"/>
      <w:divBdr>
        <w:top w:val="none" w:sz="0" w:space="0" w:color="auto"/>
        <w:left w:val="none" w:sz="0" w:space="0" w:color="auto"/>
        <w:bottom w:val="none" w:sz="0" w:space="0" w:color="auto"/>
        <w:right w:val="none" w:sz="0" w:space="0" w:color="auto"/>
      </w:divBdr>
    </w:div>
    <w:div w:id="1773090676">
      <w:bodyDiv w:val="1"/>
      <w:marLeft w:val="0"/>
      <w:marRight w:val="0"/>
      <w:marTop w:val="0"/>
      <w:marBottom w:val="0"/>
      <w:divBdr>
        <w:top w:val="none" w:sz="0" w:space="0" w:color="auto"/>
        <w:left w:val="none" w:sz="0" w:space="0" w:color="auto"/>
        <w:bottom w:val="none" w:sz="0" w:space="0" w:color="auto"/>
        <w:right w:val="none" w:sz="0" w:space="0" w:color="auto"/>
      </w:divBdr>
    </w:div>
    <w:div w:id="1777287537">
      <w:bodyDiv w:val="1"/>
      <w:marLeft w:val="0"/>
      <w:marRight w:val="0"/>
      <w:marTop w:val="0"/>
      <w:marBottom w:val="0"/>
      <w:divBdr>
        <w:top w:val="none" w:sz="0" w:space="0" w:color="auto"/>
        <w:left w:val="none" w:sz="0" w:space="0" w:color="auto"/>
        <w:bottom w:val="none" w:sz="0" w:space="0" w:color="auto"/>
        <w:right w:val="none" w:sz="0" w:space="0" w:color="auto"/>
      </w:divBdr>
    </w:div>
    <w:div w:id="1777797505">
      <w:bodyDiv w:val="1"/>
      <w:marLeft w:val="0"/>
      <w:marRight w:val="0"/>
      <w:marTop w:val="0"/>
      <w:marBottom w:val="0"/>
      <w:divBdr>
        <w:top w:val="none" w:sz="0" w:space="0" w:color="auto"/>
        <w:left w:val="none" w:sz="0" w:space="0" w:color="auto"/>
        <w:bottom w:val="none" w:sz="0" w:space="0" w:color="auto"/>
        <w:right w:val="none" w:sz="0" w:space="0" w:color="auto"/>
      </w:divBdr>
    </w:div>
    <w:div w:id="1782142878">
      <w:bodyDiv w:val="1"/>
      <w:marLeft w:val="0"/>
      <w:marRight w:val="0"/>
      <w:marTop w:val="0"/>
      <w:marBottom w:val="0"/>
      <w:divBdr>
        <w:top w:val="none" w:sz="0" w:space="0" w:color="auto"/>
        <w:left w:val="none" w:sz="0" w:space="0" w:color="auto"/>
        <w:bottom w:val="none" w:sz="0" w:space="0" w:color="auto"/>
        <w:right w:val="none" w:sz="0" w:space="0" w:color="auto"/>
      </w:divBdr>
    </w:div>
    <w:div w:id="1782217661">
      <w:bodyDiv w:val="1"/>
      <w:marLeft w:val="0"/>
      <w:marRight w:val="0"/>
      <w:marTop w:val="0"/>
      <w:marBottom w:val="0"/>
      <w:divBdr>
        <w:top w:val="none" w:sz="0" w:space="0" w:color="auto"/>
        <w:left w:val="none" w:sz="0" w:space="0" w:color="auto"/>
        <w:bottom w:val="none" w:sz="0" w:space="0" w:color="auto"/>
        <w:right w:val="none" w:sz="0" w:space="0" w:color="auto"/>
      </w:divBdr>
    </w:div>
    <w:div w:id="1789548282">
      <w:bodyDiv w:val="1"/>
      <w:marLeft w:val="0"/>
      <w:marRight w:val="0"/>
      <w:marTop w:val="0"/>
      <w:marBottom w:val="0"/>
      <w:divBdr>
        <w:top w:val="none" w:sz="0" w:space="0" w:color="auto"/>
        <w:left w:val="none" w:sz="0" w:space="0" w:color="auto"/>
        <w:bottom w:val="none" w:sz="0" w:space="0" w:color="auto"/>
        <w:right w:val="none" w:sz="0" w:space="0" w:color="auto"/>
      </w:divBdr>
    </w:div>
    <w:div w:id="1797865948">
      <w:bodyDiv w:val="1"/>
      <w:marLeft w:val="0"/>
      <w:marRight w:val="0"/>
      <w:marTop w:val="0"/>
      <w:marBottom w:val="0"/>
      <w:divBdr>
        <w:top w:val="none" w:sz="0" w:space="0" w:color="auto"/>
        <w:left w:val="none" w:sz="0" w:space="0" w:color="auto"/>
        <w:bottom w:val="none" w:sz="0" w:space="0" w:color="auto"/>
        <w:right w:val="none" w:sz="0" w:space="0" w:color="auto"/>
      </w:divBdr>
    </w:div>
    <w:div w:id="1800685540">
      <w:bodyDiv w:val="1"/>
      <w:marLeft w:val="0"/>
      <w:marRight w:val="0"/>
      <w:marTop w:val="0"/>
      <w:marBottom w:val="0"/>
      <w:divBdr>
        <w:top w:val="none" w:sz="0" w:space="0" w:color="auto"/>
        <w:left w:val="none" w:sz="0" w:space="0" w:color="auto"/>
        <w:bottom w:val="none" w:sz="0" w:space="0" w:color="auto"/>
        <w:right w:val="none" w:sz="0" w:space="0" w:color="auto"/>
      </w:divBdr>
    </w:div>
    <w:div w:id="1806776625">
      <w:bodyDiv w:val="1"/>
      <w:marLeft w:val="0"/>
      <w:marRight w:val="0"/>
      <w:marTop w:val="0"/>
      <w:marBottom w:val="0"/>
      <w:divBdr>
        <w:top w:val="none" w:sz="0" w:space="0" w:color="auto"/>
        <w:left w:val="none" w:sz="0" w:space="0" w:color="auto"/>
        <w:bottom w:val="none" w:sz="0" w:space="0" w:color="auto"/>
        <w:right w:val="none" w:sz="0" w:space="0" w:color="auto"/>
      </w:divBdr>
    </w:div>
    <w:div w:id="1809321136">
      <w:bodyDiv w:val="1"/>
      <w:marLeft w:val="0"/>
      <w:marRight w:val="0"/>
      <w:marTop w:val="0"/>
      <w:marBottom w:val="0"/>
      <w:divBdr>
        <w:top w:val="none" w:sz="0" w:space="0" w:color="auto"/>
        <w:left w:val="none" w:sz="0" w:space="0" w:color="auto"/>
        <w:bottom w:val="none" w:sz="0" w:space="0" w:color="auto"/>
        <w:right w:val="none" w:sz="0" w:space="0" w:color="auto"/>
      </w:divBdr>
    </w:div>
    <w:div w:id="1812364400">
      <w:bodyDiv w:val="1"/>
      <w:marLeft w:val="0"/>
      <w:marRight w:val="0"/>
      <w:marTop w:val="0"/>
      <w:marBottom w:val="0"/>
      <w:divBdr>
        <w:top w:val="none" w:sz="0" w:space="0" w:color="auto"/>
        <w:left w:val="none" w:sz="0" w:space="0" w:color="auto"/>
        <w:bottom w:val="none" w:sz="0" w:space="0" w:color="auto"/>
        <w:right w:val="none" w:sz="0" w:space="0" w:color="auto"/>
      </w:divBdr>
    </w:div>
    <w:div w:id="1816410386">
      <w:bodyDiv w:val="1"/>
      <w:marLeft w:val="0"/>
      <w:marRight w:val="0"/>
      <w:marTop w:val="0"/>
      <w:marBottom w:val="0"/>
      <w:divBdr>
        <w:top w:val="none" w:sz="0" w:space="0" w:color="auto"/>
        <w:left w:val="none" w:sz="0" w:space="0" w:color="auto"/>
        <w:bottom w:val="none" w:sz="0" w:space="0" w:color="auto"/>
        <w:right w:val="none" w:sz="0" w:space="0" w:color="auto"/>
      </w:divBdr>
    </w:div>
    <w:div w:id="1840654710">
      <w:bodyDiv w:val="1"/>
      <w:marLeft w:val="0"/>
      <w:marRight w:val="0"/>
      <w:marTop w:val="0"/>
      <w:marBottom w:val="0"/>
      <w:divBdr>
        <w:top w:val="none" w:sz="0" w:space="0" w:color="auto"/>
        <w:left w:val="none" w:sz="0" w:space="0" w:color="auto"/>
        <w:bottom w:val="none" w:sz="0" w:space="0" w:color="auto"/>
        <w:right w:val="none" w:sz="0" w:space="0" w:color="auto"/>
      </w:divBdr>
    </w:div>
    <w:div w:id="1847473945">
      <w:bodyDiv w:val="1"/>
      <w:marLeft w:val="0"/>
      <w:marRight w:val="0"/>
      <w:marTop w:val="0"/>
      <w:marBottom w:val="0"/>
      <w:divBdr>
        <w:top w:val="none" w:sz="0" w:space="0" w:color="auto"/>
        <w:left w:val="none" w:sz="0" w:space="0" w:color="auto"/>
        <w:bottom w:val="none" w:sz="0" w:space="0" w:color="auto"/>
        <w:right w:val="none" w:sz="0" w:space="0" w:color="auto"/>
      </w:divBdr>
    </w:div>
    <w:div w:id="1849051827">
      <w:bodyDiv w:val="1"/>
      <w:marLeft w:val="0"/>
      <w:marRight w:val="0"/>
      <w:marTop w:val="0"/>
      <w:marBottom w:val="0"/>
      <w:divBdr>
        <w:top w:val="none" w:sz="0" w:space="0" w:color="auto"/>
        <w:left w:val="none" w:sz="0" w:space="0" w:color="auto"/>
        <w:bottom w:val="none" w:sz="0" w:space="0" w:color="auto"/>
        <w:right w:val="none" w:sz="0" w:space="0" w:color="auto"/>
      </w:divBdr>
    </w:div>
    <w:div w:id="1861777085">
      <w:bodyDiv w:val="1"/>
      <w:marLeft w:val="0"/>
      <w:marRight w:val="0"/>
      <w:marTop w:val="0"/>
      <w:marBottom w:val="0"/>
      <w:divBdr>
        <w:top w:val="none" w:sz="0" w:space="0" w:color="auto"/>
        <w:left w:val="none" w:sz="0" w:space="0" w:color="auto"/>
        <w:bottom w:val="none" w:sz="0" w:space="0" w:color="auto"/>
        <w:right w:val="none" w:sz="0" w:space="0" w:color="auto"/>
      </w:divBdr>
    </w:div>
    <w:div w:id="1862695806">
      <w:bodyDiv w:val="1"/>
      <w:marLeft w:val="0"/>
      <w:marRight w:val="0"/>
      <w:marTop w:val="0"/>
      <w:marBottom w:val="0"/>
      <w:divBdr>
        <w:top w:val="none" w:sz="0" w:space="0" w:color="auto"/>
        <w:left w:val="none" w:sz="0" w:space="0" w:color="auto"/>
        <w:bottom w:val="none" w:sz="0" w:space="0" w:color="auto"/>
        <w:right w:val="none" w:sz="0" w:space="0" w:color="auto"/>
      </w:divBdr>
    </w:div>
    <w:div w:id="1871449438">
      <w:bodyDiv w:val="1"/>
      <w:marLeft w:val="0"/>
      <w:marRight w:val="0"/>
      <w:marTop w:val="0"/>
      <w:marBottom w:val="0"/>
      <w:divBdr>
        <w:top w:val="none" w:sz="0" w:space="0" w:color="auto"/>
        <w:left w:val="none" w:sz="0" w:space="0" w:color="auto"/>
        <w:bottom w:val="none" w:sz="0" w:space="0" w:color="auto"/>
        <w:right w:val="none" w:sz="0" w:space="0" w:color="auto"/>
      </w:divBdr>
    </w:div>
    <w:div w:id="1871798293">
      <w:bodyDiv w:val="1"/>
      <w:marLeft w:val="0"/>
      <w:marRight w:val="0"/>
      <w:marTop w:val="0"/>
      <w:marBottom w:val="0"/>
      <w:divBdr>
        <w:top w:val="none" w:sz="0" w:space="0" w:color="auto"/>
        <w:left w:val="none" w:sz="0" w:space="0" w:color="auto"/>
        <w:bottom w:val="none" w:sz="0" w:space="0" w:color="auto"/>
        <w:right w:val="none" w:sz="0" w:space="0" w:color="auto"/>
      </w:divBdr>
    </w:div>
    <w:div w:id="1875380307">
      <w:bodyDiv w:val="1"/>
      <w:marLeft w:val="0"/>
      <w:marRight w:val="0"/>
      <w:marTop w:val="0"/>
      <w:marBottom w:val="0"/>
      <w:divBdr>
        <w:top w:val="none" w:sz="0" w:space="0" w:color="auto"/>
        <w:left w:val="none" w:sz="0" w:space="0" w:color="auto"/>
        <w:bottom w:val="none" w:sz="0" w:space="0" w:color="auto"/>
        <w:right w:val="none" w:sz="0" w:space="0" w:color="auto"/>
      </w:divBdr>
    </w:div>
    <w:div w:id="1888956372">
      <w:bodyDiv w:val="1"/>
      <w:marLeft w:val="0"/>
      <w:marRight w:val="0"/>
      <w:marTop w:val="0"/>
      <w:marBottom w:val="0"/>
      <w:divBdr>
        <w:top w:val="none" w:sz="0" w:space="0" w:color="auto"/>
        <w:left w:val="none" w:sz="0" w:space="0" w:color="auto"/>
        <w:bottom w:val="none" w:sz="0" w:space="0" w:color="auto"/>
        <w:right w:val="none" w:sz="0" w:space="0" w:color="auto"/>
      </w:divBdr>
    </w:div>
    <w:div w:id="1892228015">
      <w:bodyDiv w:val="1"/>
      <w:marLeft w:val="0"/>
      <w:marRight w:val="0"/>
      <w:marTop w:val="0"/>
      <w:marBottom w:val="0"/>
      <w:divBdr>
        <w:top w:val="none" w:sz="0" w:space="0" w:color="auto"/>
        <w:left w:val="none" w:sz="0" w:space="0" w:color="auto"/>
        <w:bottom w:val="none" w:sz="0" w:space="0" w:color="auto"/>
        <w:right w:val="none" w:sz="0" w:space="0" w:color="auto"/>
      </w:divBdr>
    </w:div>
    <w:div w:id="1900356722">
      <w:bodyDiv w:val="1"/>
      <w:marLeft w:val="0"/>
      <w:marRight w:val="0"/>
      <w:marTop w:val="0"/>
      <w:marBottom w:val="0"/>
      <w:divBdr>
        <w:top w:val="none" w:sz="0" w:space="0" w:color="auto"/>
        <w:left w:val="none" w:sz="0" w:space="0" w:color="auto"/>
        <w:bottom w:val="none" w:sz="0" w:space="0" w:color="auto"/>
        <w:right w:val="none" w:sz="0" w:space="0" w:color="auto"/>
      </w:divBdr>
    </w:div>
    <w:div w:id="1923563352">
      <w:bodyDiv w:val="1"/>
      <w:marLeft w:val="0"/>
      <w:marRight w:val="0"/>
      <w:marTop w:val="0"/>
      <w:marBottom w:val="0"/>
      <w:divBdr>
        <w:top w:val="none" w:sz="0" w:space="0" w:color="auto"/>
        <w:left w:val="none" w:sz="0" w:space="0" w:color="auto"/>
        <w:bottom w:val="none" w:sz="0" w:space="0" w:color="auto"/>
        <w:right w:val="none" w:sz="0" w:space="0" w:color="auto"/>
      </w:divBdr>
    </w:div>
    <w:div w:id="1938634093">
      <w:bodyDiv w:val="1"/>
      <w:marLeft w:val="0"/>
      <w:marRight w:val="0"/>
      <w:marTop w:val="0"/>
      <w:marBottom w:val="0"/>
      <w:divBdr>
        <w:top w:val="none" w:sz="0" w:space="0" w:color="auto"/>
        <w:left w:val="none" w:sz="0" w:space="0" w:color="auto"/>
        <w:bottom w:val="none" w:sz="0" w:space="0" w:color="auto"/>
        <w:right w:val="none" w:sz="0" w:space="0" w:color="auto"/>
      </w:divBdr>
    </w:div>
    <w:div w:id="1942104343">
      <w:bodyDiv w:val="1"/>
      <w:marLeft w:val="0"/>
      <w:marRight w:val="0"/>
      <w:marTop w:val="0"/>
      <w:marBottom w:val="0"/>
      <w:divBdr>
        <w:top w:val="none" w:sz="0" w:space="0" w:color="auto"/>
        <w:left w:val="none" w:sz="0" w:space="0" w:color="auto"/>
        <w:bottom w:val="none" w:sz="0" w:space="0" w:color="auto"/>
        <w:right w:val="none" w:sz="0" w:space="0" w:color="auto"/>
      </w:divBdr>
    </w:div>
    <w:div w:id="1944727097">
      <w:bodyDiv w:val="1"/>
      <w:marLeft w:val="0"/>
      <w:marRight w:val="0"/>
      <w:marTop w:val="0"/>
      <w:marBottom w:val="0"/>
      <w:divBdr>
        <w:top w:val="none" w:sz="0" w:space="0" w:color="auto"/>
        <w:left w:val="none" w:sz="0" w:space="0" w:color="auto"/>
        <w:bottom w:val="none" w:sz="0" w:space="0" w:color="auto"/>
        <w:right w:val="none" w:sz="0" w:space="0" w:color="auto"/>
      </w:divBdr>
    </w:div>
    <w:div w:id="1957054636">
      <w:bodyDiv w:val="1"/>
      <w:marLeft w:val="0"/>
      <w:marRight w:val="0"/>
      <w:marTop w:val="0"/>
      <w:marBottom w:val="0"/>
      <w:divBdr>
        <w:top w:val="none" w:sz="0" w:space="0" w:color="auto"/>
        <w:left w:val="none" w:sz="0" w:space="0" w:color="auto"/>
        <w:bottom w:val="none" w:sz="0" w:space="0" w:color="auto"/>
        <w:right w:val="none" w:sz="0" w:space="0" w:color="auto"/>
      </w:divBdr>
    </w:div>
    <w:div w:id="2006853929">
      <w:bodyDiv w:val="1"/>
      <w:marLeft w:val="0"/>
      <w:marRight w:val="0"/>
      <w:marTop w:val="0"/>
      <w:marBottom w:val="0"/>
      <w:divBdr>
        <w:top w:val="none" w:sz="0" w:space="0" w:color="auto"/>
        <w:left w:val="none" w:sz="0" w:space="0" w:color="auto"/>
        <w:bottom w:val="none" w:sz="0" w:space="0" w:color="auto"/>
        <w:right w:val="none" w:sz="0" w:space="0" w:color="auto"/>
      </w:divBdr>
    </w:div>
    <w:div w:id="2009365890">
      <w:bodyDiv w:val="1"/>
      <w:marLeft w:val="0"/>
      <w:marRight w:val="0"/>
      <w:marTop w:val="0"/>
      <w:marBottom w:val="0"/>
      <w:divBdr>
        <w:top w:val="none" w:sz="0" w:space="0" w:color="auto"/>
        <w:left w:val="none" w:sz="0" w:space="0" w:color="auto"/>
        <w:bottom w:val="none" w:sz="0" w:space="0" w:color="auto"/>
        <w:right w:val="none" w:sz="0" w:space="0" w:color="auto"/>
      </w:divBdr>
    </w:div>
    <w:div w:id="2015104440">
      <w:bodyDiv w:val="1"/>
      <w:marLeft w:val="0"/>
      <w:marRight w:val="0"/>
      <w:marTop w:val="0"/>
      <w:marBottom w:val="0"/>
      <w:divBdr>
        <w:top w:val="none" w:sz="0" w:space="0" w:color="auto"/>
        <w:left w:val="none" w:sz="0" w:space="0" w:color="auto"/>
        <w:bottom w:val="none" w:sz="0" w:space="0" w:color="auto"/>
        <w:right w:val="none" w:sz="0" w:space="0" w:color="auto"/>
      </w:divBdr>
    </w:div>
    <w:div w:id="2026982790">
      <w:bodyDiv w:val="1"/>
      <w:marLeft w:val="0"/>
      <w:marRight w:val="0"/>
      <w:marTop w:val="0"/>
      <w:marBottom w:val="0"/>
      <w:divBdr>
        <w:top w:val="none" w:sz="0" w:space="0" w:color="auto"/>
        <w:left w:val="none" w:sz="0" w:space="0" w:color="auto"/>
        <w:bottom w:val="none" w:sz="0" w:space="0" w:color="auto"/>
        <w:right w:val="none" w:sz="0" w:space="0" w:color="auto"/>
      </w:divBdr>
    </w:div>
    <w:div w:id="2042510544">
      <w:bodyDiv w:val="1"/>
      <w:marLeft w:val="0"/>
      <w:marRight w:val="0"/>
      <w:marTop w:val="0"/>
      <w:marBottom w:val="0"/>
      <w:divBdr>
        <w:top w:val="none" w:sz="0" w:space="0" w:color="auto"/>
        <w:left w:val="none" w:sz="0" w:space="0" w:color="auto"/>
        <w:bottom w:val="none" w:sz="0" w:space="0" w:color="auto"/>
        <w:right w:val="none" w:sz="0" w:space="0" w:color="auto"/>
      </w:divBdr>
    </w:div>
    <w:div w:id="2044480366">
      <w:bodyDiv w:val="1"/>
      <w:marLeft w:val="0"/>
      <w:marRight w:val="0"/>
      <w:marTop w:val="0"/>
      <w:marBottom w:val="0"/>
      <w:divBdr>
        <w:top w:val="none" w:sz="0" w:space="0" w:color="auto"/>
        <w:left w:val="none" w:sz="0" w:space="0" w:color="auto"/>
        <w:bottom w:val="none" w:sz="0" w:space="0" w:color="auto"/>
        <w:right w:val="none" w:sz="0" w:space="0" w:color="auto"/>
      </w:divBdr>
    </w:div>
    <w:div w:id="2056617556">
      <w:bodyDiv w:val="1"/>
      <w:marLeft w:val="0"/>
      <w:marRight w:val="0"/>
      <w:marTop w:val="0"/>
      <w:marBottom w:val="0"/>
      <w:divBdr>
        <w:top w:val="none" w:sz="0" w:space="0" w:color="auto"/>
        <w:left w:val="none" w:sz="0" w:space="0" w:color="auto"/>
        <w:bottom w:val="none" w:sz="0" w:space="0" w:color="auto"/>
        <w:right w:val="none" w:sz="0" w:space="0" w:color="auto"/>
      </w:divBdr>
    </w:div>
    <w:div w:id="2086686615">
      <w:bodyDiv w:val="1"/>
      <w:marLeft w:val="0"/>
      <w:marRight w:val="0"/>
      <w:marTop w:val="0"/>
      <w:marBottom w:val="0"/>
      <w:divBdr>
        <w:top w:val="none" w:sz="0" w:space="0" w:color="auto"/>
        <w:left w:val="none" w:sz="0" w:space="0" w:color="auto"/>
        <w:bottom w:val="none" w:sz="0" w:space="0" w:color="auto"/>
        <w:right w:val="none" w:sz="0" w:space="0" w:color="auto"/>
      </w:divBdr>
    </w:div>
    <w:div w:id="2097286760">
      <w:bodyDiv w:val="1"/>
      <w:marLeft w:val="0"/>
      <w:marRight w:val="0"/>
      <w:marTop w:val="0"/>
      <w:marBottom w:val="0"/>
      <w:divBdr>
        <w:top w:val="none" w:sz="0" w:space="0" w:color="auto"/>
        <w:left w:val="none" w:sz="0" w:space="0" w:color="auto"/>
        <w:bottom w:val="none" w:sz="0" w:space="0" w:color="auto"/>
        <w:right w:val="none" w:sz="0" w:space="0" w:color="auto"/>
      </w:divBdr>
    </w:div>
    <w:div w:id="2099591784">
      <w:bodyDiv w:val="1"/>
      <w:marLeft w:val="0"/>
      <w:marRight w:val="0"/>
      <w:marTop w:val="0"/>
      <w:marBottom w:val="0"/>
      <w:divBdr>
        <w:top w:val="none" w:sz="0" w:space="0" w:color="auto"/>
        <w:left w:val="none" w:sz="0" w:space="0" w:color="auto"/>
        <w:bottom w:val="none" w:sz="0" w:space="0" w:color="auto"/>
        <w:right w:val="none" w:sz="0" w:space="0" w:color="auto"/>
      </w:divBdr>
    </w:div>
    <w:div w:id="2126583230">
      <w:bodyDiv w:val="1"/>
      <w:marLeft w:val="0"/>
      <w:marRight w:val="0"/>
      <w:marTop w:val="0"/>
      <w:marBottom w:val="0"/>
      <w:divBdr>
        <w:top w:val="none" w:sz="0" w:space="0" w:color="auto"/>
        <w:left w:val="none" w:sz="0" w:space="0" w:color="auto"/>
        <w:bottom w:val="none" w:sz="0" w:space="0" w:color="auto"/>
        <w:right w:val="none" w:sz="0" w:space="0" w:color="auto"/>
      </w:divBdr>
    </w:div>
    <w:div w:id="2129008534">
      <w:bodyDiv w:val="1"/>
      <w:marLeft w:val="0"/>
      <w:marRight w:val="0"/>
      <w:marTop w:val="0"/>
      <w:marBottom w:val="0"/>
      <w:divBdr>
        <w:top w:val="none" w:sz="0" w:space="0" w:color="auto"/>
        <w:left w:val="none" w:sz="0" w:space="0" w:color="auto"/>
        <w:bottom w:val="none" w:sz="0" w:space="0" w:color="auto"/>
        <w:right w:val="none" w:sz="0" w:space="0" w:color="auto"/>
      </w:divBdr>
    </w:div>
    <w:div w:id="214253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Office_Excel_Worksheet18.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Office_Excel_Worksheet1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13134204597865737"/>
          <c:y val="4.1513739354009371E-2"/>
          <c:w val="0.88663367079115152"/>
          <c:h val="0.6939997601822615"/>
        </c:manualLayout>
      </c:layout>
      <c:lineChart>
        <c:grouping val="standard"/>
        <c:ser>
          <c:idx val="0"/>
          <c:order val="0"/>
          <c:tx>
            <c:strRef>
              <c:f>Sheet1!$B$1</c:f>
              <c:strCache>
                <c:ptCount val="1"/>
                <c:pt idx="0">
                  <c:v>Patent Families</c:v>
                </c:pt>
              </c:strCache>
            </c:strRef>
          </c:tx>
          <c:marker>
            <c:symbol val="none"/>
          </c:marker>
          <c:cat>
            <c:strRef>
              <c:f>Sheet1!$A$2:$A$27</c:f>
              <c:strCach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strCache>
            </c:strRef>
          </c:cat>
          <c:val>
            <c:numRef>
              <c:f>Sheet1!$B$2:$B$27</c:f>
              <c:numCache>
                <c:formatCode>General</c:formatCode>
                <c:ptCount val="26"/>
                <c:pt idx="0">
                  <c:v>5</c:v>
                </c:pt>
                <c:pt idx="1">
                  <c:v>2</c:v>
                </c:pt>
                <c:pt idx="2">
                  <c:v>7</c:v>
                </c:pt>
                <c:pt idx="3">
                  <c:v>4</c:v>
                </c:pt>
                <c:pt idx="4">
                  <c:v>7</c:v>
                </c:pt>
                <c:pt idx="5">
                  <c:v>18</c:v>
                </c:pt>
                <c:pt idx="6">
                  <c:v>9</c:v>
                </c:pt>
                <c:pt idx="7">
                  <c:v>18</c:v>
                </c:pt>
                <c:pt idx="8">
                  <c:v>18</c:v>
                </c:pt>
                <c:pt idx="9">
                  <c:v>24</c:v>
                </c:pt>
                <c:pt idx="10">
                  <c:v>48</c:v>
                </c:pt>
                <c:pt idx="11">
                  <c:v>40</c:v>
                </c:pt>
                <c:pt idx="12">
                  <c:v>35</c:v>
                </c:pt>
                <c:pt idx="13">
                  <c:v>37</c:v>
                </c:pt>
                <c:pt idx="14">
                  <c:v>43</c:v>
                </c:pt>
                <c:pt idx="15">
                  <c:v>44</c:v>
                </c:pt>
                <c:pt idx="16">
                  <c:v>59</c:v>
                </c:pt>
                <c:pt idx="17">
                  <c:v>81</c:v>
                </c:pt>
                <c:pt idx="18">
                  <c:v>80</c:v>
                </c:pt>
                <c:pt idx="19">
                  <c:v>70</c:v>
                </c:pt>
                <c:pt idx="20">
                  <c:v>78</c:v>
                </c:pt>
                <c:pt idx="21">
                  <c:v>100</c:v>
                </c:pt>
                <c:pt idx="22">
                  <c:v>144</c:v>
                </c:pt>
                <c:pt idx="23">
                  <c:v>452</c:v>
                </c:pt>
                <c:pt idx="24">
                  <c:v>1213</c:v>
                </c:pt>
                <c:pt idx="25">
                  <c:v>12</c:v>
                </c:pt>
              </c:numCache>
            </c:numRef>
          </c:val>
        </c:ser>
        <c:marker val="1"/>
        <c:axId val="87235200"/>
        <c:axId val="103550976"/>
      </c:lineChart>
      <c:catAx>
        <c:axId val="87235200"/>
        <c:scaling>
          <c:orientation val="minMax"/>
        </c:scaling>
        <c:axPos val="b"/>
        <c:numFmt formatCode="General" sourceLinked="0"/>
        <c:tickLblPos val="nextTo"/>
        <c:txPr>
          <a:bodyPr rot="-5400000"/>
          <a:lstStyle/>
          <a:p>
            <a:pPr>
              <a:defRPr/>
            </a:pPr>
            <a:endParaRPr lang="en-US"/>
          </a:p>
        </c:txPr>
        <c:crossAx val="103550976"/>
        <c:crosses val="autoZero"/>
        <c:auto val="1"/>
        <c:lblAlgn val="ctr"/>
        <c:lblOffset val="100"/>
      </c:catAx>
      <c:valAx>
        <c:axId val="103550976"/>
        <c:scaling>
          <c:orientation val="minMax"/>
        </c:scaling>
        <c:axPos val="l"/>
        <c:numFmt formatCode="General" sourceLinked="1"/>
        <c:tickLblPos val="nextTo"/>
        <c:crossAx val="87235200"/>
        <c:crosses val="autoZero"/>
        <c:crossBetween val="between"/>
      </c:valAx>
    </c:plotArea>
    <c:legend>
      <c:legendPos val="r"/>
      <c:layout>
        <c:manualLayout>
          <c:xMode val="edge"/>
          <c:yMode val="edge"/>
          <c:x val="0.27706521533293188"/>
          <c:y val="8.7509278951467248E-2"/>
          <c:w val="0.39620714077406982"/>
          <c:h val="0.12868836130238359"/>
        </c:manualLayout>
      </c:layout>
    </c:legend>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cat>
            <c:strRef>
              <c:f>Sheet1!$A$2</c:f>
              <c:strCache>
                <c:ptCount val="1"/>
                <c:pt idx="0">
                  <c:v>2014</c:v>
                </c:pt>
              </c:strCache>
            </c:strRef>
          </c:cat>
          <c:val>
            <c:numRef>
              <c:f>Sheet1!$B$2</c:f>
              <c:numCache>
                <c:formatCode>General</c:formatCode>
                <c:ptCount val="1"/>
                <c:pt idx="0">
                  <c:v>43</c:v>
                </c:pt>
              </c:numCache>
            </c:numRef>
          </c:val>
        </c:ser>
        <c:axId val="105773312"/>
        <c:axId val="105766912"/>
      </c:barChart>
      <c:catAx>
        <c:axId val="105773312"/>
        <c:scaling>
          <c:orientation val="minMax"/>
        </c:scaling>
        <c:axPos val="b"/>
        <c:numFmt formatCode="General" sourceLinked="1"/>
        <c:tickLblPos val="nextTo"/>
        <c:crossAx val="105766912"/>
        <c:crosses val="autoZero"/>
        <c:auto val="1"/>
        <c:lblAlgn val="ctr"/>
        <c:lblOffset val="100"/>
      </c:catAx>
      <c:valAx>
        <c:axId val="105766912"/>
        <c:scaling>
          <c:orientation val="minMax"/>
        </c:scaling>
        <c:axPos val="l"/>
        <c:numFmt formatCode="General" sourceLinked="1"/>
        <c:tickLblPos val="nextTo"/>
        <c:crossAx val="105773312"/>
        <c:crosses val="autoZero"/>
        <c:crossBetween val="between"/>
      </c:valAx>
    </c:plotArea>
    <c:legend>
      <c:legendPos val="r"/>
      <c:layout>
        <c:manualLayout>
          <c:xMode val="edge"/>
          <c:yMode val="edge"/>
          <c:x val="0.60686072952098169"/>
          <c:y val="3.342010820076062E-2"/>
          <c:w val="0.36380894417183557"/>
          <c:h val="7.5647957798378671E-2"/>
        </c:manualLayout>
      </c:layout>
      <c:txPr>
        <a:bodyPr/>
        <a:lstStyle/>
        <a:p>
          <a:pPr>
            <a:defRPr>
              <a:latin typeface="Garamond" pitchFamily="18" charset="0"/>
            </a:defRPr>
          </a:pPr>
          <a:endParaRPr lang="en-US"/>
        </a:p>
      </c:txPr>
    </c:legend>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txPr>
              <a:bodyPr/>
              <a:lstStyle/>
              <a:p>
                <a:pPr>
                  <a:defRPr sz="800">
                    <a:latin typeface="Georgia" pitchFamily="18" charset="0"/>
                  </a:defRPr>
                </a:pPr>
                <a:endParaRPr lang="en-US"/>
              </a:p>
            </c:txPr>
            <c:showVal val="1"/>
            <c:extLst>
              <c:ext xmlns:c15="http://schemas.microsoft.com/office/drawing/2012/chart" uri="{CE6537A1-D6FC-4f65-9D91-7224C49458BB}">
                <c15:showLeaderLines val="0"/>
              </c:ext>
            </c:extLst>
          </c:dLbls>
          <c:cat>
            <c:strRef>
              <c:f>Sheet1!$A$2:$A$33</c:f>
              <c:strCache>
                <c:ptCount val="32"/>
                <c:pt idx="0">
                  <c:v>DONG, JIN-YONG</c:v>
                </c:pt>
                <c:pt idx="1">
                  <c:v>LI, CHUN-CHENG</c:v>
                </c:pt>
                <c:pt idx="2">
                  <c:v>LIN, XUE-CHUN</c:v>
                </c:pt>
                <c:pt idx="3">
                  <c:v>MA, YONG-MEI</c:v>
                </c:pt>
                <c:pt idx="4">
                  <c:v>SUN, WEN-HUA</c:v>
                </c:pt>
                <c:pt idx="5">
                  <c:v>FU, WEN-XIN</c:v>
                </c:pt>
                <c:pt idx="6">
                  <c:v>XU, JIAN</c:v>
                </c:pt>
                <c:pt idx="7">
                  <c:v>MA, SHU-BO</c:v>
                </c:pt>
                <c:pt idx="8">
                  <c:v>SWANSON, WILLIAM J.</c:v>
                </c:pt>
                <c:pt idx="9">
                  <c:v>LI, FENG</c:v>
                </c:pt>
                <c:pt idx="10">
                  <c:v>BATCHELDER, J. SAMUEL</c:v>
                </c:pt>
                <c:pt idx="11">
                  <c:v>ZHAO, NING</c:v>
                </c:pt>
                <c:pt idx="12">
                  <c:v>HE, YONG-GANG</c:v>
                </c:pt>
                <c:pt idx="13">
                  <c:v>HULL, CHARLES W.</c:v>
                </c:pt>
                <c:pt idx="14">
                  <c:v>LI, XIAO-PING</c:v>
                </c:pt>
                <c:pt idx="15">
                  <c:v>WANG, LE-MIN</c:v>
                </c:pt>
                <c:pt idx="16">
                  <c:v>EDERER, INGO</c:v>
                </c:pt>
                <c:pt idx="17">
                  <c:v>LAMBRIGHT, TERRY M.</c:v>
                </c:pt>
                <c:pt idx="18">
                  <c:v>WEI, DE-MIN</c:v>
                </c:pt>
                <c:pt idx="19">
                  <c:v>SU, JIAN-QIANG</c:v>
                </c:pt>
                <c:pt idx="20">
                  <c:v>FU, JIAN-ZHONG</c:v>
                </c:pt>
                <c:pt idx="21">
                  <c:v>FUWA, ISAO</c:v>
                </c:pt>
                <c:pt idx="22">
                  <c:v>GREBE, MAIK</c:v>
                </c:pt>
                <c:pt idx="23">
                  <c:v>HE, YONG</c:v>
                </c:pt>
                <c:pt idx="24">
                  <c:v>NAPADENSKY, EDUARDO</c:v>
                </c:pt>
                <c:pt idx="25">
                  <c:v>SUN, SHUN-PING</c:v>
                </c:pt>
                <c:pt idx="26">
                  <c:v>WANG, HONG-JIN</c:v>
                </c:pt>
                <c:pt idx="27">
                  <c:v>ABE, SATOSHI</c:v>
                </c:pt>
                <c:pt idx="28">
                  <c:v>COMB, JAMES W.</c:v>
                </c:pt>
                <c:pt idx="29">
                  <c:v>FONG, JON JODY</c:v>
                </c:pt>
                <c:pt idx="30">
                  <c:v>LJUNGBLAD, ULRIC</c:v>
                </c:pt>
                <c:pt idx="31">
                  <c:v>PHILIPPI, JOCHEN</c:v>
                </c:pt>
              </c:strCache>
            </c:strRef>
          </c:cat>
          <c:val>
            <c:numRef>
              <c:f>Sheet1!$B$2:$B$33</c:f>
              <c:numCache>
                <c:formatCode>General</c:formatCode>
                <c:ptCount val="32"/>
                <c:pt idx="0">
                  <c:v>38</c:v>
                </c:pt>
                <c:pt idx="1">
                  <c:v>38</c:v>
                </c:pt>
                <c:pt idx="2">
                  <c:v>38</c:v>
                </c:pt>
                <c:pt idx="3">
                  <c:v>38</c:v>
                </c:pt>
                <c:pt idx="4">
                  <c:v>38</c:v>
                </c:pt>
                <c:pt idx="5">
                  <c:v>34</c:v>
                </c:pt>
                <c:pt idx="6">
                  <c:v>28</c:v>
                </c:pt>
                <c:pt idx="7">
                  <c:v>24</c:v>
                </c:pt>
                <c:pt idx="8">
                  <c:v>20</c:v>
                </c:pt>
                <c:pt idx="9">
                  <c:v>19</c:v>
                </c:pt>
                <c:pt idx="10">
                  <c:v>17</c:v>
                </c:pt>
                <c:pt idx="11">
                  <c:v>16</c:v>
                </c:pt>
                <c:pt idx="12">
                  <c:v>15</c:v>
                </c:pt>
                <c:pt idx="13">
                  <c:v>15</c:v>
                </c:pt>
                <c:pt idx="14">
                  <c:v>15</c:v>
                </c:pt>
                <c:pt idx="15">
                  <c:v>15</c:v>
                </c:pt>
                <c:pt idx="16">
                  <c:v>14</c:v>
                </c:pt>
                <c:pt idx="17">
                  <c:v>14</c:v>
                </c:pt>
                <c:pt idx="18">
                  <c:v>14</c:v>
                </c:pt>
                <c:pt idx="19">
                  <c:v>13</c:v>
                </c:pt>
                <c:pt idx="20">
                  <c:v>12</c:v>
                </c:pt>
                <c:pt idx="21">
                  <c:v>12</c:v>
                </c:pt>
                <c:pt idx="22">
                  <c:v>12</c:v>
                </c:pt>
                <c:pt idx="23">
                  <c:v>12</c:v>
                </c:pt>
                <c:pt idx="24">
                  <c:v>12</c:v>
                </c:pt>
                <c:pt idx="25">
                  <c:v>12</c:v>
                </c:pt>
                <c:pt idx="26">
                  <c:v>12</c:v>
                </c:pt>
                <c:pt idx="27">
                  <c:v>11</c:v>
                </c:pt>
                <c:pt idx="28">
                  <c:v>11</c:v>
                </c:pt>
                <c:pt idx="29">
                  <c:v>11</c:v>
                </c:pt>
                <c:pt idx="30">
                  <c:v>11</c:v>
                </c:pt>
                <c:pt idx="31">
                  <c:v>11</c:v>
                </c:pt>
              </c:numCache>
            </c:numRef>
          </c:val>
        </c:ser>
        <c:gapWidth val="40"/>
        <c:overlap val="100"/>
        <c:axId val="105832448"/>
        <c:axId val="105833984"/>
      </c:barChart>
      <c:catAx>
        <c:axId val="105832448"/>
        <c:scaling>
          <c:orientation val="minMax"/>
        </c:scaling>
        <c:axPos val="b"/>
        <c:numFmt formatCode="General" sourceLinked="1"/>
        <c:tickLblPos val="nextTo"/>
        <c:crossAx val="105833984"/>
        <c:crosses val="autoZero"/>
        <c:auto val="1"/>
        <c:lblAlgn val="ctr"/>
        <c:lblOffset val="100"/>
      </c:catAx>
      <c:valAx>
        <c:axId val="105833984"/>
        <c:scaling>
          <c:orientation val="minMax"/>
        </c:scaling>
        <c:axPos val="l"/>
        <c:numFmt formatCode="General" sourceLinked="1"/>
        <c:tickLblPos val="nextTo"/>
        <c:crossAx val="105832448"/>
        <c:crosses val="autoZero"/>
        <c:crossBetween val="between"/>
      </c:valAx>
    </c:plotArea>
    <c:legend>
      <c:legendPos val="r"/>
      <c:layout>
        <c:manualLayout>
          <c:xMode val="edge"/>
          <c:yMode val="edge"/>
          <c:x val="0.39442936409265678"/>
          <c:y val="9.3293076541108064E-2"/>
          <c:w val="0.27144368467099506"/>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18613021739079141"/>
          <c:y val="0.21944202128959145"/>
          <c:w val="0.88663367079115118"/>
          <c:h val="0.6939997601822615"/>
        </c:manualLayout>
      </c:layout>
      <c:barChart>
        <c:barDir val="col"/>
        <c:grouping val="clustered"/>
        <c:ser>
          <c:idx val="0"/>
          <c:order val="0"/>
          <c:tx>
            <c:strRef>
              <c:f>Sheet1!$B$1</c:f>
              <c:strCache>
                <c:ptCount val="1"/>
                <c:pt idx="0">
                  <c:v>Inventors</c:v>
                </c:pt>
              </c:strCache>
            </c:strRef>
          </c:tx>
          <c:dLbls>
            <c:spPr>
              <a:noFill/>
              <a:ln>
                <a:noFill/>
              </a:ln>
              <a:effectLst/>
            </c:spPr>
            <c:txPr>
              <a:bodyPr/>
              <a:lstStyle/>
              <a:p>
                <a:pPr>
                  <a:defRPr sz="800" baseline="0"/>
                </a:pPr>
                <a:endParaRPr lang="en-US"/>
              </a:p>
            </c:txPr>
            <c:showVal val="1"/>
            <c:extLst>
              <c:ext xmlns:c15="http://schemas.microsoft.com/office/drawing/2012/chart" uri="{CE6537A1-D6FC-4f65-9D91-7224C49458BB}">
                <c15:showLeaderLines val="0"/>
              </c:ext>
            </c:extLst>
          </c:dLbls>
          <c:cat>
            <c:strRef>
              <c:f>Sheet1!$A$2:$A$28</c:f>
              <c:strCache>
                <c:ptCount val="27"/>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pt idx="25">
                  <c:v>2014</c:v>
                </c:pt>
                <c:pt idx="26">
                  <c:v>2015</c:v>
                </c:pt>
              </c:strCache>
            </c:strRef>
          </c:cat>
          <c:val>
            <c:numRef>
              <c:f>Sheet1!$B$2:$B$28</c:f>
              <c:numCache>
                <c:formatCode>General</c:formatCode>
                <c:ptCount val="27"/>
                <c:pt idx="0">
                  <c:v>15</c:v>
                </c:pt>
                <c:pt idx="1">
                  <c:v>15</c:v>
                </c:pt>
                <c:pt idx="2">
                  <c:v>6</c:v>
                </c:pt>
                <c:pt idx="3">
                  <c:v>13</c:v>
                </c:pt>
                <c:pt idx="4">
                  <c:v>11</c:v>
                </c:pt>
                <c:pt idx="5">
                  <c:v>37</c:v>
                </c:pt>
                <c:pt idx="6">
                  <c:v>44</c:v>
                </c:pt>
                <c:pt idx="7">
                  <c:v>22</c:v>
                </c:pt>
                <c:pt idx="8">
                  <c:v>42</c:v>
                </c:pt>
                <c:pt idx="9">
                  <c:v>37</c:v>
                </c:pt>
                <c:pt idx="10">
                  <c:v>57</c:v>
                </c:pt>
                <c:pt idx="11">
                  <c:v>125</c:v>
                </c:pt>
                <c:pt idx="12">
                  <c:v>108</c:v>
                </c:pt>
                <c:pt idx="13">
                  <c:v>91</c:v>
                </c:pt>
                <c:pt idx="14">
                  <c:v>72</c:v>
                </c:pt>
                <c:pt idx="15">
                  <c:v>89</c:v>
                </c:pt>
                <c:pt idx="16">
                  <c:v>144</c:v>
                </c:pt>
                <c:pt idx="17">
                  <c:v>142</c:v>
                </c:pt>
                <c:pt idx="18">
                  <c:v>177</c:v>
                </c:pt>
                <c:pt idx="19">
                  <c:v>186</c:v>
                </c:pt>
                <c:pt idx="20">
                  <c:v>115</c:v>
                </c:pt>
                <c:pt idx="21">
                  <c:v>159</c:v>
                </c:pt>
                <c:pt idx="22">
                  <c:v>216</c:v>
                </c:pt>
                <c:pt idx="23">
                  <c:v>301</c:v>
                </c:pt>
                <c:pt idx="24">
                  <c:v>966</c:v>
                </c:pt>
                <c:pt idx="25">
                  <c:v>2042</c:v>
                </c:pt>
                <c:pt idx="26">
                  <c:v>32</c:v>
                </c:pt>
              </c:numCache>
            </c:numRef>
          </c:val>
        </c:ser>
        <c:gapWidth val="40"/>
        <c:overlap val="100"/>
        <c:axId val="106144896"/>
        <c:axId val="106146432"/>
      </c:barChart>
      <c:catAx>
        <c:axId val="106144896"/>
        <c:scaling>
          <c:orientation val="minMax"/>
        </c:scaling>
        <c:axPos val="b"/>
        <c:numFmt formatCode="General" sourceLinked="1"/>
        <c:tickLblPos val="nextTo"/>
        <c:crossAx val="106146432"/>
        <c:crosses val="autoZero"/>
        <c:auto val="1"/>
        <c:lblAlgn val="ctr"/>
        <c:lblOffset val="100"/>
      </c:catAx>
      <c:valAx>
        <c:axId val="106146432"/>
        <c:scaling>
          <c:orientation val="minMax"/>
        </c:scaling>
        <c:axPos val="l"/>
        <c:numFmt formatCode="General" sourceLinked="1"/>
        <c:tickLblPos val="nextTo"/>
        <c:crossAx val="106144896"/>
        <c:crosses val="autoZero"/>
        <c:crossBetween val="between"/>
      </c:valAx>
    </c:plotArea>
    <c:legend>
      <c:legendPos val="r"/>
      <c:layout>
        <c:manualLayout>
          <c:xMode val="edge"/>
          <c:yMode val="edge"/>
          <c:x val="0.30524807754293881"/>
          <c:y val="9.3293076541108064E-2"/>
          <c:w val="0.43080040981719703"/>
          <c:h val="0.11592176047719679"/>
        </c:manualLayout>
      </c:layout>
    </c:legend>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2183371316009635E-2"/>
          <c:w val="0.88663367079115118"/>
          <c:h val="0.69924532687141261"/>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Sheet1!$A$2:$A$17</c:f>
              <c:strCache>
                <c:ptCount val="16"/>
                <c:pt idx="0">
                  <c:v>HULL, CHARLES W.</c:v>
                </c:pt>
                <c:pt idx="1">
                  <c:v>FONG, JON JODY</c:v>
                </c:pt>
                <c:pt idx="2">
                  <c:v>STOCKWELL, JOHN</c:v>
                </c:pt>
                <c:pt idx="3">
                  <c:v>PARTANEN, JOUNI P.</c:v>
                </c:pt>
                <c:pt idx="4">
                  <c:v>SPERRY, CHARLES R.</c:v>
                </c:pt>
                <c:pt idx="5">
                  <c:v>XU, PINGYONG</c:v>
                </c:pt>
                <c:pt idx="6">
                  <c:v>MCNAMARA, DENNIS F.</c:v>
                </c:pt>
                <c:pt idx="7">
                  <c:v>NGUYEN, HOP D.</c:v>
                </c:pt>
                <c:pt idx="8">
                  <c:v>BISHOP, RAYMOND J.</c:v>
                </c:pt>
                <c:pt idx="9">
                  <c:v>MANNERS, CHRIS R.</c:v>
                </c:pt>
                <c:pt idx="10">
                  <c:v>MOUSSA, KHALIL</c:v>
                </c:pt>
                <c:pt idx="11">
                  <c:v>SCOTT, SUZANNE M.</c:v>
                </c:pt>
                <c:pt idx="12">
                  <c:v>BEERS, ROSS D.</c:v>
                </c:pt>
                <c:pt idx="13">
                  <c:v>BREDT JAMES F</c:v>
                </c:pt>
                <c:pt idx="14">
                  <c:v>CHARI, ARVIND</c:v>
                </c:pt>
                <c:pt idx="15">
                  <c:v>MOJDEH, MEHDI</c:v>
                </c:pt>
              </c:strCache>
            </c:strRef>
          </c:cat>
          <c:val>
            <c:numRef>
              <c:f>Sheet1!$B$2:$B$17</c:f>
              <c:numCache>
                <c:formatCode>General</c:formatCode>
                <c:ptCount val="16"/>
                <c:pt idx="0">
                  <c:v>15</c:v>
                </c:pt>
                <c:pt idx="1">
                  <c:v>11</c:v>
                </c:pt>
                <c:pt idx="2">
                  <c:v>9</c:v>
                </c:pt>
                <c:pt idx="3">
                  <c:v>8</c:v>
                </c:pt>
                <c:pt idx="4">
                  <c:v>8</c:v>
                </c:pt>
                <c:pt idx="5">
                  <c:v>7</c:v>
                </c:pt>
                <c:pt idx="6">
                  <c:v>6</c:v>
                </c:pt>
                <c:pt idx="7">
                  <c:v>6</c:v>
                </c:pt>
                <c:pt idx="8">
                  <c:v>5</c:v>
                </c:pt>
                <c:pt idx="9">
                  <c:v>5</c:v>
                </c:pt>
                <c:pt idx="10">
                  <c:v>5</c:v>
                </c:pt>
                <c:pt idx="11">
                  <c:v>5</c:v>
                </c:pt>
                <c:pt idx="12">
                  <c:v>4</c:v>
                </c:pt>
                <c:pt idx="13">
                  <c:v>4</c:v>
                </c:pt>
                <c:pt idx="14">
                  <c:v>4</c:v>
                </c:pt>
                <c:pt idx="15">
                  <c:v>4</c:v>
                </c:pt>
              </c:numCache>
            </c:numRef>
          </c:val>
        </c:ser>
        <c:gapWidth val="40"/>
        <c:overlap val="100"/>
        <c:axId val="105813888"/>
        <c:axId val="105815424"/>
      </c:barChart>
      <c:catAx>
        <c:axId val="105813888"/>
        <c:scaling>
          <c:orientation val="minMax"/>
        </c:scaling>
        <c:axPos val="b"/>
        <c:numFmt formatCode="General" sourceLinked="1"/>
        <c:tickLblPos val="nextTo"/>
        <c:txPr>
          <a:bodyPr/>
          <a:lstStyle/>
          <a:p>
            <a:pPr>
              <a:defRPr sz="900" baseline="0"/>
            </a:pPr>
            <a:endParaRPr lang="en-US"/>
          </a:p>
        </c:txPr>
        <c:crossAx val="105815424"/>
        <c:crosses val="autoZero"/>
        <c:auto val="1"/>
        <c:lblAlgn val="ctr"/>
        <c:lblOffset val="100"/>
      </c:catAx>
      <c:valAx>
        <c:axId val="105815424"/>
        <c:scaling>
          <c:orientation val="minMax"/>
        </c:scaling>
        <c:axPos val="l"/>
        <c:numFmt formatCode="General" sourceLinked="1"/>
        <c:tickLblPos val="nextTo"/>
        <c:crossAx val="105813888"/>
        <c:crosses val="autoZero"/>
        <c:crossBetween val="between"/>
      </c:valAx>
    </c:plotArea>
    <c:legend>
      <c:legendPos val="r"/>
      <c:layout>
        <c:manualLayout>
          <c:xMode val="edge"/>
          <c:yMode val="edge"/>
          <c:x val="0.39442936409265261"/>
          <c:y val="9.3293076541108064E-2"/>
          <c:w val="0.28470576630996391"/>
          <c:h val="5.5725057652830493E-2"/>
        </c:manualLayout>
      </c:layout>
      <c:txPr>
        <a:bodyPr/>
        <a:lstStyle/>
        <a:p>
          <a:pPr>
            <a:defRPr>
              <a:latin typeface="Garamond" pitchFamily="18" charset="0"/>
            </a:defRPr>
          </a:pPr>
          <a:endParaRPr lang="en-US"/>
        </a:p>
      </c:txPr>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Sheet1!$A$2:$A$30</c:f>
              <c:strCache>
                <c:ptCount val="29"/>
                <c:pt idx="0">
                  <c:v>SWANSON, WILLIAM J.</c:v>
                </c:pt>
                <c:pt idx="1">
                  <c:v>BATCHELDER, J. SAMUEL</c:v>
                </c:pt>
                <c:pt idx="2">
                  <c:v>COMB, JAMES W.</c:v>
                </c:pt>
                <c:pt idx="3">
                  <c:v>ZINNIEL, ROBERT L.</c:v>
                </c:pt>
                <c:pt idx="4">
                  <c:v>MANNELLA, DOMINIC F.</c:v>
                </c:pt>
                <c:pt idx="5">
                  <c:v>JOHNSON, KEVIN C.</c:v>
                </c:pt>
                <c:pt idx="6">
                  <c:v>SWANSON, WILLIAM, J.</c:v>
                </c:pt>
                <c:pt idx="7">
                  <c:v>BATCHELDER, JOHN SAMUEL</c:v>
                </c:pt>
                <c:pt idx="8">
                  <c:v>KOZLAK, DAVID M.</c:v>
                </c:pt>
                <c:pt idx="9">
                  <c:v>NAPADENSKY, EDUARDO</c:v>
                </c:pt>
                <c:pt idx="10">
                  <c:v>CRUMP, STEVEN SCOTT</c:v>
                </c:pt>
                <c:pt idx="11">
                  <c:v>HJELSAND, TIMOTHY A.</c:v>
                </c:pt>
                <c:pt idx="12">
                  <c:v>TAATJES, THOMAS L.</c:v>
                </c:pt>
                <c:pt idx="13">
                  <c:v>BOSVELD, MICHAEL D.</c:v>
                </c:pt>
                <c:pt idx="14">
                  <c:v>CHILLSCYZN, STEVEN A.</c:v>
                </c:pt>
                <c:pt idx="15">
                  <c:v>KRITCHMAN, ELIAHU M.</c:v>
                </c:pt>
                <c:pt idx="16">
                  <c:v>LEAVITT, PAUL J.</c:v>
                </c:pt>
                <c:pt idx="17">
                  <c:v>PRIEDEMAN, JR., WILLIAM R.</c:v>
                </c:pt>
                <c:pt idx="18">
                  <c:v>TURLEY, PATRICK W.</c:v>
                </c:pt>
                <c:pt idx="19">
                  <c:v>BATCHELDER, J., SAMUEL</c:v>
                </c:pt>
                <c:pt idx="20">
                  <c:v>CRUMP, S. SCOTT</c:v>
                </c:pt>
                <c:pt idx="21">
                  <c:v>DIKOVSKY, DANIEL</c:v>
                </c:pt>
                <c:pt idx="22">
                  <c:v>HOPKINS PAUL E</c:v>
                </c:pt>
                <c:pt idx="23">
                  <c:v>MANNELLA, DOMINIC, F.</c:v>
                </c:pt>
                <c:pt idx="24">
                  <c:v>SCHLOESSER, RONALD G.</c:v>
                </c:pt>
                <c:pt idx="25">
                  <c:v>SCHLOESSER, RONALD, G.</c:v>
                </c:pt>
                <c:pt idx="26">
                  <c:v>SHTILERMAN, STANISLAV</c:v>
                </c:pt>
                <c:pt idx="27">
                  <c:v>ZALUSKY, MARTIN G.</c:v>
                </c:pt>
                <c:pt idx="28">
                  <c:v>ZINNIEL, ROBERT L</c:v>
                </c:pt>
              </c:strCache>
            </c:strRef>
          </c:cat>
          <c:val>
            <c:numRef>
              <c:f>Sheet1!$B$2:$B$30</c:f>
              <c:numCache>
                <c:formatCode>General</c:formatCode>
                <c:ptCount val="29"/>
                <c:pt idx="0">
                  <c:v>20</c:v>
                </c:pt>
                <c:pt idx="1">
                  <c:v>17</c:v>
                </c:pt>
                <c:pt idx="2">
                  <c:v>11</c:v>
                </c:pt>
                <c:pt idx="3">
                  <c:v>9</c:v>
                </c:pt>
                <c:pt idx="4">
                  <c:v>8</c:v>
                </c:pt>
                <c:pt idx="5">
                  <c:v>7</c:v>
                </c:pt>
                <c:pt idx="6">
                  <c:v>7</c:v>
                </c:pt>
                <c:pt idx="7">
                  <c:v>6</c:v>
                </c:pt>
                <c:pt idx="8">
                  <c:v>6</c:v>
                </c:pt>
                <c:pt idx="9">
                  <c:v>6</c:v>
                </c:pt>
                <c:pt idx="10">
                  <c:v>5</c:v>
                </c:pt>
                <c:pt idx="11">
                  <c:v>5</c:v>
                </c:pt>
                <c:pt idx="12">
                  <c:v>5</c:v>
                </c:pt>
                <c:pt idx="13">
                  <c:v>4</c:v>
                </c:pt>
                <c:pt idx="14">
                  <c:v>4</c:v>
                </c:pt>
                <c:pt idx="15">
                  <c:v>4</c:v>
                </c:pt>
                <c:pt idx="16">
                  <c:v>4</c:v>
                </c:pt>
                <c:pt idx="17">
                  <c:v>4</c:v>
                </c:pt>
                <c:pt idx="18">
                  <c:v>4</c:v>
                </c:pt>
                <c:pt idx="19">
                  <c:v>3</c:v>
                </c:pt>
                <c:pt idx="20">
                  <c:v>3</c:v>
                </c:pt>
                <c:pt idx="21">
                  <c:v>3</c:v>
                </c:pt>
                <c:pt idx="22">
                  <c:v>3</c:v>
                </c:pt>
                <c:pt idx="23">
                  <c:v>3</c:v>
                </c:pt>
                <c:pt idx="24">
                  <c:v>3</c:v>
                </c:pt>
                <c:pt idx="25">
                  <c:v>3</c:v>
                </c:pt>
                <c:pt idx="26">
                  <c:v>3</c:v>
                </c:pt>
                <c:pt idx="27">
                  <c:v>3</c:v>
                </c:pt>
                <c:pt idx="28">
                  <c:v>3</c:v>
                </c:pt>
              </c:numCache>
            </c:numRef>
          </c:val>
        </c:ser>
        <c:gapWidth val="40"/>
        <c:overlap val="100"/>
        <c:axId val="106311040"/>
        <c:axId val="106316928"/>
      </c:barChart>
      <c:catAx>
        <c:axId val="106311040"/>
        <c:scaling>
          <c:orientation val="minMax"/>
        </c:scaling>
        <c:axPos val="b"/>
        <c:numFmt formatCode="General" sourceLinked="1"/>
        <c:tickLblPos val="nextTo"/>
        <c:txPr>
          <a:bodyPr rot="-2700000"/>
          <a:lstStyle/>
          <a:p>
            <a:pPr>
              <a:defRPr sz="800" baseline="0"/>
            </a:pPr>
            <a:endParaRPr lang="en-US"/>
          </a:p>
        </c:txPr>
        <c:crossAx val="106316928"/>
        <c:crosses val="autoZero"/>
        <c:auto val="1"/>
        <c:lblAlgn val="ctr"/>
        <c:lblOffset val="100"/>
      </c:catAx>
      <c:valAx>
        <c:axId val="106316928"/>
        <c:scaling>
          <c:orientation val="minMax"/>
        </c:scaling>
        <c:axPos val="l"/>
        <c:numFmt formatCode="General" sourceLinked="1"/>
        <c:tickLblPos val="nextTo"/>
        <c:crossAx val="106311040"/>
        <c:crosses val="autoZero"/>
        <c:crossBetween val="between"/>
      </c:valAx>
    </c:plotArea>
    <c:legend>
      <c:legendPos val="r"/>
      <c:layout>
        <c:manualLayout>
          <c:xMode val="edge"/>
          <c:yMode val="edge"/>
          <c:x val="0.39442936409265295"/>
          <c:y val="9.3293076541108064E-2"/>
          <c:w val="0.18012427039404608"/>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Sheet1!$A$2:$A$38</c:f>
              <c:strCache>
                <c:ptCount val="37"/>
                <c:pt idx="0">
                  <c:v>PHILIPPI, JOCHEN</c:v>
                </c:pt>
                <c:pt idx="1">
                  <c:v>MATTES, THOMAS</c:v>
                </c:pt>
                <c:pt idx="2">
                  <c:v>PERRET, HANS</c:v>
                </c:pt>
                <c:pt idx="3">
                  <c:v>HALDER, THOMAS</c:v>
                </c:pt>
                <c:pt idx="4">
                  <c:v>KELLER PETER</c:v>
                </c:pt>
                <c:pt idx="5">
                  <c:v>LANGER HANS</c:v>
                </c:pt>
                <c:pt idx="6">
                  <c:v>LEUTERER, MARTIN</c:v>
                </c:pt>
                <c:pt idx="7">
                  <c:v>MATTES THOMAS</c:v>
                </c:pt>
                <c:pt idx="8">
                  <c:v>PFISTER ANDREAS</c:v>
                </c:pt>
                <c:pt idx="9">
                  <c:v>REICHLE, JOHANNES</c:v>
                </c:pt>
                <c:pt idx="10">
                  <c:v>WILKENING CHRISTIAN</c:v>
                </c:pt>
                <c:pt idx="11">
                  <c:v>BAUMANN, ANDREAS</c:v>
                </c:pt>
                <c:pt idx="12">
                  <c:v>HEUGEL, MARTIN</c:v>
                </c:pt>
                <c:pt idx="13">
                  <c:v>HÜMMELER, LUDGER</c:v>
                </c:pt>
                <c:pt idx="14">
                  <c:v>KELLER, PETER</c:v>
                </c:pt>
                <c:pt idx="15">
                  <c:v>LEUTERER MARTIN</c:v>
                </c:pt>
                <c:pt idx="16">
                  <c:v>MUELLER FRANK</c:v>
                </c:pt>
                <c:pt idx="17">
                  <c:v>PERRET HANS</c:v>
                </c:pt>
                <c:pt idx="18">
                  <c:v>FROHNMAIER, MARKUS</c:v>
                </c:pt>
                <c:pt idx="19">
                  <c:v>GERSH MANDI</c:v>
                </c:pt>
                <c:pt idx="20">
                  <c:v>HALDER THOMAS</c:v>
                </c:pt>
                <c:pt idx="21">
                  <c:v>HANRIEDER, HERBERT</c:v>
                </c:pt>
                <c:pt idx="22">
                  <c:v>HESSE, PETER</c:v>
                </c:pt>
                <c:pt idx="23">
                  <c:v>JAKIMOV, ANDREAS</c:v>
                </c:pt>
                <c:pt idx="24">
                  <c:v>KOTILA, JUHA</c:v>
                </c:pt>
                <c:pt idx="25">
                  <c:v>LANGER, HANS, J.</c:v>
                </c:pt>
                <c:pt idx="26">
                  <c:v>MÜLLER, FRANK</c:v>
                </c:pt>
                <c:pt idx="27">
                  <c:v>OBERHOFER JOHANN</c:v>
                </c:pt>
                <c:pt idx="28">
                  <c:v>PFEFFERKORN, FLORIAN</c:v>
                </c:pt>
                <c:pt idx="29">
                  <c:v>REICHLE JOHANNES</c:v>
                </c:pt>
                <c:pt idx="30">
                  <c:v>RETALLICK, DAVID</c:v>
                </c:pt>
                <c:pt idx="31">
                  <c:v>SCHIMITZEK, SIEGFRIED</c:v>
                </c:pt>
                <c:pt idx="32">
                  <c:v>SCHLICK, GEORG</c:v>
                </c:pt>
                <c:pt idx="33">
                  <c:v>TÜRCK, HARALD</c:v>
                </c:pt>
                <c:pt idx="34">
                  <c:v>WEIDINGER, JOCHEN</c:v>
                </c:pt>
                <c:pt idx="35">
                  <c:v>WEISS, RICHARD</c:v>
                </c:pt>
                <c:pt idx="36">
                  <c:v>WILKENING, CHRISTIAN</c:v>
                </c:pt>
              </c:strCache>
            </c:strRef>
          </c:cat>
          <c:val>
            <c:numRef>
              <c:f>Sheet1!$B$2:$B$38</c:f>
              <c:numCache>
                <c:formatCode>General</c:formatCode>
                <c:ptCount val="37"/>
                <c:pt idx="0">
                  <c:v>11</c:v>
                </c:pt>
                <c:pt idx="1">
                  <c:v>10</c:v>
                </c:pt>
                <c:pt idx="2">
                  <c:v>9</c:v>
                </c:pt>
                <c:pt idx="3">
                  <c:v>6</c:v>
                </c:pt>
                <c:pt idx="4">
                  <c:v>4</c:v>
                </c:pt>
                <c:pt idx="5">
                  <c:v>4</c:v>
                </c:pt>
                <c:pt idx="6">
                  <c:v>4</c:v>
                </c:pt>
                <c:pt idx="7">
                  <c:v>4</c:v>
                </c:pt>
                <c:pt idx="8">
                  <c:v>4</c:v>
                </c:pt>
                <c:pt idx="9">
                  <c:v>4</c:v>
                </c:pt>
                <c:pt idx="10">
                  <c:v>4</c:v>
                </c:pt>
                <c:pt idx="11">
                  <c:v>3</c:v>
                </c:pt>
                <c:pt idx="12">
                  <c:v>3</c:v>
                </c:pt>
                <c:pt idx="13">
                  <c:v>3</c:v>
                </c:pt>
                <c:pt idx="14">
                  <c:v>3</c:v>
                </c:pt>
                <c:pt idx="15">
                  <c:v>3</c:v>
                </c:pt>
                <c:pt idx="16">
                  <c:v>3</c:v>
                </c:pt>
                <c:pt idx="17">
                  <c:v>3</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numCache>
            </c:numRef>
          </c:val>
        </c:ser>
        <c:gapWidth val="40"/>
        <c:overlap val="100"/>
        <c:axId val="105210240"/>
        <c:axId val="105211776"/>
      </c:barChart>
      <c:catAx>
        <c:axId val="105210240"/>
        <c:scaling>
          <c:orientation val="minMax"/>
        </c:scaling>
        <c:axPos val="b"/>
        <c:numFmt formatCode="General" sourceLinked="1"/>
        <c:tickLblPos val="nextTo"/>
        <c:txPr>
          <a:bodyPr rot="-1800000"/>
          <a:lstStyle/>
          <a:p>
            <a:pPr>
              <a:defRPr/>
            </a:pPr>
            <a:endParaRPr lang="en-US"/>
          </a:p>
        </c:txPr>
        <c:crossAx val="105211776"/>
        <c:crosses val="autoZero"/>
        <c:auto val="1"/>
        <c:lblAlgn val="ctr"/>
        <c:lblOffset val="100"/>
      </c:catAx>
      <c:valAx>
        <c:axId val="105211776"/>
        <c:scaling>
          <c:orientation val="minMax"/>
        </c:scaling>
        <c:axPos val="l"/>
        <c:numFmt formatCode="General" sourceLinked="1"/>
        <c:tickLblPos val="nextTo"/>
        <c:crossAx val="105210240"/>
        <c:crosses val="autoZero"/>
        <c:crossBetween val="between"/>
      </c:valAx>
    </c:plotArea>
    <c:legend>
      <c:legendPos val="r"/>
      <c:layout>
        <c:manualLayout>
          <c:xMode val="edge"/>
          <c:yMode val="edge"/>
          <c:x val="0.39442936409265328"/>
          <c:y val="9.3293076541108064E-2"/>
          <c:w val="0.24505716939035671"/>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Sheet1!$A$2:$A$10</c:f>
              <c:strCache>
                <c:ptCount val="9"/>
                <c:pt idx="0">
                  <c:v>LJUNGBLAD, ULRIC</c:v>
                </c:pt>
                <c:pt idx="1">
                  <c:v>LARSSON, MORGAN</c:v>
                </c:pt>
                <c:pt idx="2">
                  <c:v>ACKELID, ULF</c:v>
                </c:pt>
                <c:pt idx="3">
                  <c:v>SNIS, ANDERS</c:v>
                </c:pt>
                <c:pt idx="4">
                  <c:v>LARSSON MORGAN</c:v>
                </c:pt>
                <c:pt idx="5">
                  <c:v>LÖWGREN, LARS</c:v>
                </c:pt>
                <c:pt idx="6">
                  <c:v>ACKELID ULF</c:v>
                </c:pt>
                <c:pt idx="7">
                  <c:v>ANDERSSON LARS-ERIK</c:v>
                </c:pt>
                <c:pt idx="8">
                  <c:v>WILDHEIM, MARTIN</c:v>
                </c:pt>
              </c:strCache>
            </c:strRef>
          </c:cat>
          <c:val>
            <c:numRef>
              <c:f>Sheet1!$B$2:$B$10</c:f>
              <c:numCache>
                <c:formatCode>General</c:formatCode>
                <c:ptCount val="9"/>
                <c:pt idx="0">
                  <c:v>11</c:v>
                </c:pt>
                <c:pt idx="1">
                  <c:v>10</c:v>
                </c:pt>
                <c:pt idx="2">
                  <c:v>7</c:v>
                </c:pt>
                <c:pt idx="3">
                  <c:v>5</c:v>
                </c:pt>
                <c:pt idx="4">
                  <c:v>4</c:v>
                </c:pt>
                <c:pt idx="5">
                  <c:v>3</c:v>
                </c:pt>
                <c:pt idx="6">
                  <c:v>2</c:v>
                </c:pt>
                <c:pt idx="7">
                  <c:v>2</c:v>
                </c:pt>
                <c:pt idx="8">
                  <c:v>2</c:v>
                </c:pt>
              </c:numCache>
            </c:numRef>
          </c:val>
        </c:ser>
        <c:gapWidth val="40"/>
        <c:overlap val="100"/>
        <c:axId val="106239488"/>
        <c:axId val="106241024"/>
      </c:barChart>
      <c:catAx>
        <c:axId val="106239488"/>
        <c:scaling>
          <c:orientation val="minMax"/>
        </c:scaling>
        <c:axPos val="b"/>
        <c:numFmt formatCode="General" sourceLinked="1"/>
        <c:tickLblPos val="nextTo"/>
        <c:txPr>
          <a:bodyPr/>
          <a:lstStyle/>
          <a:p>
            <a:pPr>
              <a:defRPr sz="900" baseline="0"/>
            </a:pPr>
            <a:endParaRPr lang="en-US"/>
          </a:p>
        </c:txPr>
        <c:crossAx val="106241024"/>
        <c:crosses val="autoZero"/>
        <c:auto val="1"/>
        <c:lblAlgn val="ctr"/>
        <c:lblOffset val="100"/>
      </c:catAx>
      <c:valAx>
        <c:axId val="106241024"/>
        <c:scaling>
          <c:orientation val="minMax"/>
        </c:scaling>
        <c:axPos val="l"/>
        <c:numFmt formatCode="General" sourceLinked="1"/>
        <c:tickLblPos val="nextTo"/>
        <c:crossAx val="106239488"/>
        <c:crosses val="autoZero"/>
        <c:crossBetween val="between"/>
      </c:valAx>
    </c:plotArea>
    <c:legend>
      <c:legendPos val="r"/>
      <c:layout>
        <c:manualLayout>
          <c:xMode val="edge"/>
          <c:yMode val="edge"/>
          <c:x val="0.39442936409265361"/>
          <c:y val="9.3293076541108064E-2"/>
          <c:w val="0.17995714041943603"/>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Sheet1!$A$2:$A$6</c:f>
              <c:strCache>
                <c:ptCount val="5"/>
                <c:pt idx="0">
                  <c:v>MA, SHU-BO</c:v>
                </c:pt>
                <c:pt idx="1">
                  <c:v>PU, WEI-XIN</c:v>
                </c:pt>
                <c:pt idx="2">
                  <c:v>LIANG, BAO-HUA</c:v>
                </c:pt>
                <c:pt idx="3">
                  <c:v>ZHANG, WEI</c:v>
                </c:pt>
                <c:pt idx="4">
                  <c:v>LI, XIAO-PING</c:v>
                </c:pt>
              </c:strCache>
            </c:strRef>
          </c:cat>
          <c:val>
            <c:numRef>
              <c:f>Sheet1!$B$2:$B$6</c:f>
              <c:numCache>
                <c:formatCode>General</c:formatCode>
                <c:ptCount val="5"/>
                <c:pt idx="0">
                  <c:v>24</c:v>
                </c:pt>
                <c:pt idx="1">
                  <c:v>8</c:v>
                </c:pt>
                <c:pt idx="2">
                  <c:v>4</c:v>
                </c:pt>
                <c:pt idx="3">
                  <c:v>4</c:v>
                </c:pt>
                <c:pt idx="4">
                  <c:v>3</c:v>
                </c:pt>
              </c:numCache>
            </c:numRef>
          </c:val>
        </c:ser>
        <c:gapWidth val="40"/>
        <c:overlap val="100"/>
        <c:axId val="106465920"/>
        <c:axId val="106127744"/>
      </c:barChart>
      <c:catAx>
        <c:axId val="106465920"/>
        <c:scaling>
          <c:orientation val="minMax"/>
        </c:scaling>
        <c:axPos val="b"/>
        <c:numFmt formatCode="General" sourceLinked="1"/>
        <c:tickLblPos val="nextTo"/>
        <c:crossAx val="106127744"/>
        <c:crosses val="autoZero"/>
        <c:auto val="1"/>
        <c:lblAlgn val="ctr"/>
        <c:lblOffset val="100"/>
      </c:catAx>
      <c:valAx>
        <c:axId val="106127744"/>
        <c:scaling>
          <c:orientation val="minMax"/>
        </c:scaling>
        <c:axPos val="l"/>
        <c:numFmt formatCode="General" sourceLinked="1"/>
        <c:tickLblPos val="nextTo"/>
        <c:crossAx val="106465920"/>
        <c:crosses val="autoZero"/>
        <c:crossBetween val="between"/>
      </c:valAx>
    </c:plotArea>
    <c:legend>
      <c:legendPos val="r"/>
      <c:layout>
        <c:manualLayout>
          <c:xMode val="edge"/>
          <c:yMode val="edge"/>
          <c:x val="0.39442936409265394"/>
          <c:y val="9.3293076541108064E-2"/>
          <c:w val="0.21847466182111874"/>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3.6734788833214044E-2"/>
          <c:y val="2.7012907633121395E-2"/>
          <c:w val="0.92653042233357641"/>
          <c:h val="0.94787293711573761"/>
        </c:manualLayout>
      </c:layout>
      <c:bubbleChart>
        <c:ser>
          <c:idx val="0"/>
          <c:order val="0"/>
          <c:tx>
            <c:strRef>
              <c:f>Sheet1!$B$1</c:f>
              <c:strCache>
                <c:ptCount val="1"/>
                <c:pt idx="0">
                  <c:v>Freeform Fabrication</c:v>
                </c:pt>
              </c:strCache>
            </c:strRef>
          </c:tx>
          <c:xVal>
            <c:numRef>
              <c:f>Sheet1!$A$2:$A$26</c:f>
              <c:numCache>
                <c:formatCode>General</c:formatCode>
                <c:ptCount val="25"/>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numCache>
            </c:numRef>
          </c:xVal>
          <c:yVal>
            <c:numRef>
              <c:f>Sheet1!$B$2:$B$26</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numCache>
            </c:numRef>
          </c:yVal>
          <c:bubbleSize>
            <c:numRef>
              <c:f>Sheet1!$C$2:$C$26</c:f>
              <c:numCache>
                <c:formatCode>General</c:formatCode>
                <c:ptCount val="25"/>
                <c:pt idx="0">
                  <c:v>0</c:v>
                </c:pt>
                <c:pt idx="1">
                  <c:v>0</c:v>
                </c:pt>
                <c:pt idx="2">
                  <c:v>0</c:v>
                </c:pt>
                <c:pt idx="3">
                  <c:v>0</c:v>
                </c:pt>
                <c:pt idx="4">
                  <c:v>0</c:v>
                </c:pt>
                <c:pt idx="5">
                  <c:v>0</c:v>
                </c:pt>
                <c:pt idx="6">
                  <c:v>0</c:v>
                </c:pt>
                <c:pt idx="7">
                  <c:v>0</c:v>
                </c:pt>
                <c:pt idx="8">
                  <c:v>0</c:v>
                </c:pt>
                <c:pt idx="9">
                  <c:v>0</c:v>
                </c:pt>
                <c:pt idx="10">
                  <c:v>2</c:v>
                </c:pt>
                <c:pt idx="11">
                  <c:v>2</c:v>
                </c:pt>
                <c:pt idx="12">
                  <c:v>5</c:v>
                </c:pt>
                <c:pt idx="13">
                  <c:v>7</c:v>
                </c:pt>
                <c:pt idx="14">
                  <c:v>11</c:v>
                </c:pt>
                <c:pt idx="15">
                  <c:v>13</c:v>
                </c:pt>
                <c:pt idx="16">
                  <c:v>18</c:v>
                </c:pt>
                <c:pt idx="17">
                  <c:v>22</c:v>
                </c:pt>
                <c:pt idx="18">
                  <c:v>26</c:v>
                </c:pt>
                <c:pt idx="19">
                  <c:v>36</c:v>
                </c:pt>
                <c:pt idx="20">
                  <c:v>41</c:v>
                </c:pt>
                <c:pt idx="21">
                  <c:v>50</c:v>
                </c:pt>
                <c:pt idx="22">
                  <c:v>54</c:v>
                </c:pt>
                <c:pt idx="23">
                  <c:v>56</c:v>
                </c:pt>
                <c:pt idx="24">
                  <c:v>63</c:v>
                </c:pt>
              </c:numCache>
            </c:numRef>
          </c:bubbleSize>
          <c:bubble3D val="1"/>
        </c:ser>
        <c:ser>
          <c:idx val="1"/>
          <c:order val="1"/>
          <c:tx>
            <c:strRef>
              <c:f>Sheet1!$D$1</c:f>
              <c:strCache>
                <c:ptCount val="1"/>
                <c:pt idx="0">
                  <c:v>Fused Deposition Modeling</c:v>
                </c:pt>
              </c:strCache>
            </c:strRef>
          </c:tx>
          <c:xVal>
            <c:numRef>
              <c:f>Sheet1!$A$2:$A$26</c:f>
              <c:numCache>
                <c:formatCode>General</c:formatCode>
                <c:ptCount val="25"/>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numCache>
            </c:numRef>
          </c:xVal>
          <c:yVal>
            <c:numRef>
              <c:f>Sheet1!$D$2:$D$26</c:f>
              <c:numCache>
                <c:formatCode>General</c:formatCode>
                <c:ptCount val="2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numCache>
            </c:numRef>
          </c:yVal>
          <c:bubbleSize>
            <c:numRef>
              <c:f>Sheet1!$E$2:$E$26</c:f>
              <c:numCache>
                <c:formatCode>General</c:formatCode>
                <c:ptCount val="25"/>
                <c:pt idx="0">
                  <c:v>0</c:v>
                </c:pt>
                <c:pt idx="1">
                  <c:v>0</c:v>
                </c:pt>
                <c:pt idx="2">
                  <c:v>0</c:v>
                </c:pt>
                <c:pt idx="3">
                  <c:v>0</c:v>
                </c:pt>
                <c:pt idx="4">
                  <c:v>0</c:v>
                </c:pt>
                <c:pt idx="5">
                  <c:v>0</c:v>
                </c:pt>
                <c:pt idx="6">
                  <c:v>0</c:v>
                </c:pt>
                <c:pt idx="7">
                  <c:v>0</c:v>
                </c:pt>
                <c:pt idx="8">
                  <c:v>0</c:v>
                </c:pt>
                <c:pt idx="9">
                  <c:v>0</c:v>
                </c:pt>
                <c:pt idx="10">
                  <c:v>1</c:v>
                </c:pt>
                <c:pt idx="11">
                  <c:v>2</c:v>
                </c:pt>
                <c:pt idx="12">
                  <c:v>2</c:v>
                </c:pt>
                <c:pt idx="13">
                  <c:v>2</c:v>
                </c:pt>
                <c:pt idx="14">
                  <c:v>2</c:v>
                </c:pt>
                <c:pt idx="15">
                  <c:v>3</c:v>
                </c:pt>
                <c:pt idx="16">
                  <c:v>4</c:v>
                </c:pt>
                <c:pt idx="17">
                  <c:v>4</c:v>
                </c:pt>
                <c:pt idx="18">
                  <c:v>7</c:v>
                </c:pt>
                <c:pt idx="19">
                  <c:v>7</c:v>
                </c:pt>
                <c:pt idx="20">
                  <c:v>8</c:v>
                </c:pt>
                <c:pt idx="21">
                  <c:v>8</c:v>
                </c:pt>
                <c:pt idx="22">
                  <c:v>10</c:v>
                </c:pt>
                <c:pt idx="23">
                  <c:v>11</c:v>
                </c:pt>
                <c:pt idx="24">
                  <c:v>23</c:v>
                </c:pt>
              </c:numCache>
            </c:numRef>
          </c:bubbleSize>
          <c:bubble3D val="1"/>
        </c:ser>
        <c:ser>
          <c:idx val="2"/>
          <c:order val="2"/>
          <c:tx>
            <c:strRef>
              <c:f>Sheet1!$F$1</c:f>
              <c:strCache>
                <c:ptCount val="1"/>
                <c:pt idx="0">
                  <c:v>Laser Sintering</c:v>
                </c:pt>
              </c:strCache>
            </c:strRef>
          </c:tx>
          <c:xVal>
            <c:numRef>
              <c:f>Sheet1!$A$2:$A$26</c:f>
              <c:numCache>
                <c:formatCode>General</c:formatCode>
                <c:ptCount val="25"/>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numCache>
            </c:numRef>
          </c:xVal>
          <c:yVal>
            <c:numRef>
              <c:f>Sheet1!$F$2:$F$26</c:f>
              <c:numCache>
                <c:formatCode>General</c:formatCode>
                <c:ptCount val="25"/>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numCache>
            </c:numRef>
          </c:yVal>
          <c:bubbleSize>
            <c:numRef>
              <c:f>Sheet1!$G$2:$G$26</c:f>
              <c:numCache>
                <c:formatCode>General</c:formatCode>
                <c:ptCount val="25"/>
                <c:pt idx="0">
                  <c:v>0</c:v>
                </c:pt>
                <c:pt idx="1">
                  <c:v>0</c:v>
                </c:pt>
                <c:pt idx="2">
                  <c:v>0</c:v>
                </c:pt>
                <c:pt idx="3">
                  <c:v>0</c:v>
                </c:pt>
                <c:pt idx="4">
                  <c:v>0</c:v>
                </c:pt>
                <c:pt idx="5">
                  <c:v>2</c:v>
                </c:pt>
                <c:pt idx="6">
                  <c:v>5</c:v>
                </c:pt>
                <c:pt idx="7">
                  <c:v>5</c:v>
                </c:pt>
                <c:pt idx="8">
                  <c:v>6</c:v>
                </c:pt>
                <c:pt idx="9">
                  <c:v>7</c:v>
                </c:pt>
                <c:pt idx="10">
                  <c:v>7</c:v>
                </c:pt>
                <c:pt idx="11">
                  <c:v>8</c:v>
                </c:pt>
                <c:pt idx="12">
                  <c:v>11</c:v>
                </c:pt>
                <c:pt idx="13">
                  <c:v>12</c:v>
                </c:pt>
                <c:pt idx="14">
                  <c:v>16</c:v>
                </c:pt>
                <c:pt idx="15">
                  <c:v>22</c:v>
                </c:pt>
                <c:pt idx="16">
                  <c:v>27</c:v>
                </c:pt>
                <c:pt idx="17">
                  <c:v>30</c:v>
                </c:pt>
                <c:pt idx="18">
                  <c:v>38</c:v>
                </c:pt>
                <c:pt idx="19">
                  <c:v>42</c:v>
                </c:pt>
                <c:pt idx="20">
                  <c:v>45</c:v>
                </c:pt>
                <c:pt idx="21">
                  <c:v>49</c:v>
                </c:pt>
                <c:pt idx="22">
                  <c:v>56</c:v>
                </c:pt>
                <c:pt idx="23">
                  <c:v>68</c:v>
                </c:pt>
                <c:pt idx="24">
                  <c:v>85</c:v>
                </c:pt>
              </c:numCache>
            </c:numRef>
          </c:bubbleSize>
          <c:bubble3D val="1"/>
        </c:ser>
        <c:ser>
          <c:idx val="3"/>
          <c:order val="3"/>
          <c:tx>
            <c:strRef>
              <c:f>Sheet1!$H$1</c:f>
              <c:strCache>
                <c:ptCount val="1"/>
                <c:pt idx="0">
                  <c:v>Rapid Prototyping</c:v>
                </c:pt>
              </c:strCache>
            </c:strRef>
          </c:tx>
          <c:xVal>
            <c:numRef>
              <c:f>Sheet1!$A$2:$A$26</c:f>
              <c:numCache>
                <c:formatCode>General</c:formatCode>
                <c:ptCount val="25"/>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numCache>
            </c:numRef>
          </c:xVal>
          <c:yVal>
            <c:numRef>
              <c:f>Sheet1!$H$2:$H$26</c:f>
              <c:numCache>
                <c:formatCode>General</c:formatCode>
                <c:ptCount val="25"/>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numCache>
            </c:numRef>
          </c:yVal>
          <c:bubbleSize>
            <c:numRef>
              <c:f>Sheet1!$I$2:$I$26</c:f>
              <c:numCache>
                <c:formatCode>General</c:formatCode>
                <c:ptCount val="25"/>
                <c:pt idx="0">
                  <c:v>0</c:v>
                </c:pt>
                <c:pt idx="1">
                  <c:v>0</c:v>
                </c:pt>
                <c:pt idx="2">
                  <c:v>0</c:v>
                </c:pt>
                <c:pt idx="3">
                  <c:v>0</c:v>
                </c:pt>
                <c:pt idx="4">
                  <c:v>0</c:v>
                </c:pt>
                <c:pt idx="5">
                  <c:v>0</c:v>
                </c:pt>
                <c:pt idx="6">
                  <c:v>2</c:v>
                </c:pt>
                <c:pt idx="7">
                  <c:v>4</c:v>
                </c:pt>
                <c:pt idx="8">
                  <c:v>6</c:v>
                </c:pt>
                <c:pt idx="9">
                  <c:v>9</c:v>
                </c:pt>
                <c:pt idx="10">
                  <c:v>15</c:v>
                </c:pt>
                <c:pt idx="11">
                  <c:v>27</c:v>
                </c:pt>
                <c:pt idx="12">
                  <c:v>32</c:v>
                </c:pt>
                <c:pt idx="13">
                  <c:v>40</c:v>
                </c:pt>
                <c:pt idx="14">
                  <c:v>45</c:v>
                </c:pt>
                <c:pt idx="15">
                  <c:v>54</c:v>
                </c:pt>
                <c:pt idx="16">
                  <c:v>60</c:v>
                </c:pt>
                <c:pt idx="17">
                  <c:v>71</c:v>
                </c:pt>
                <c:pt idx="18">
                  <c:v>78</c:v>
                </c:pt>
                <c:pt idx="19">
                  <c:v>95</c:v>
                </c:pt>
                <c:pt idx="20">
                  <c:v>100</c:v>
                </c:pt>
                <c:pt idx="21">
                  <c:v>112</c:v>
                </c:pt>
                <c:pt idx="22">
                  <c:v>125</c:v>
                </c:pt>
                <c:pt idx="23">
                  <c:v>141</c:v>
                </c:pt>
                <c:pt idx="24">
                  <c:v>165</c:v>
                </c:pt>
              </c:numCache>
            </c:numRef>
          </c:bubbleSize>
          <c:bubble3D val="1"/>
        </c:ser>
        <c:ser>
          <c:idx val="4"/>
          <c:order val="4"/>
          <c:tx>
            <c:strRef>
              <c:f>Sheet1!$J$1</c:f>
              <c:strCache>
                <c:ptCount val="1"/>
                <c:pt idx="0">
                  <c:v>Stereolithography</c:v>
                </c:pt>
              </c:strCache>
            </c:strRef>
          </c:tx>
          <c:xVal>
            <c:numRef>
              <c:f>Sheet1!$A$2:$A$26</c:f>
              <c:numCache>
                <c:formatCode>General</c:formatCode>
                <c:ptCount val="25"/>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numCache>
            </c:numRef>
          </c:xVal>
          <c:yVal>
            <c:numRef>
              <c:f>Sheet1!$J$2:$J$26</c:f>
              <c:numCache>
                <c:formatCode>General</c:formatCode>
                <c:ptCount val="2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numCache>
            </c:numRef>
          </c:yVal>
          <c:bubbleSize>
            <c:numRef>
              <c:f>Sheet1!$K$2:$K$26</c:f>
              <c:numCache>
                <c:formatCode>General</c:formatCode>
                <c:ptCount val="25"/>
                <c:pt idx="0">
                  <c:v>1</c:v>
                </c:pt>
                <c:pt idx="1">
                  <c:v>5</c:v>
                </c:pt>
                <c:pt idx="2">
                  <c:v>7</c:v>
                </c:pt>
                <c:pt idx="3">
                  <c:v>9</c:v>
                </c:pt>
                <c:pt idx="4">
                  <c:v>11</c:v>
                </c:pt>
                <c:pt idx="5">
                  <c:v>12</c:v>
                </c:pt>
                <c:pt idx="6">
                  <c:v>17</c:v>
                </c:pt>
                <c:pt idx="7">
                  <c:v>20</c:v>
                </c:pt>
                <c:pt idx="8">
                  <c:v>26</c:v>
                </c:pt>
                <c:pt idx="9">
                  <c:v>30</c:v>
                </c:pt>
                <c:pt idx="10">
                  <c:v>37</c:v>
                </c:pt>
                <c:pt idx="11">
                  <c:v>59</c:v>
                </c:pt>
                <c:pt idx="12">
                  <c:v>72</c:v>
                </c:pt>
                <c:pt idx="13">
                  <c:v>80</c:v>
                </c:pt>
                <c:pt idx="14">
                  <c:v>87</c:v>
                </c:pt>
                <c:pt idx="15">
                  <c:v>92</c:v>
                </c:pt>
                <c:pt idx="16">
                  <c:v>104</c:v>
                </c:pt>
                <c:pt idx="17">
                  <c:v>114</c:v>
                </c:pt>
                <c:pt idx="18">
                  <c:v>119</c:v>
                </c:pt>
                <c:pt idx="19">
                  <c:v>126</c:v>
                </c:pt>
                <c:pt idx="20">
                  <c:v>131</c:v>
                </c:pt>
                <c:pt idx="21">
                  <c:v>142</c:v>
                </c:pt>
                <c:pt idx="22">
                  <c:v>150</c:v>
                </c:pt>
                <c:pt idx="23">
                  <c:v>162</c:v>
                </c:pt>
                <c:pt idx="24">
                  <c:v>172</c:v>
                </c:pt>
              </c:numCache>
            </c:numRef>
          </c:bubbleSize>
          <c:bubble3D val="1"/>
        </c:ser>
        <c:ser>
          <c:idx val="5"/>
          <c:order val="5"/>
          <c:tx>
            <c:strRef>
              <c:f>Sheet1!$L$1</c:f>
              <c:strCache>
                <c:ptCount val="1"/>
              </c:strCache>
            </c:strRef>
          </c:tx>
          <c:xVal>
            <c:numRef>
              <c:f>Sheet1!$A$2:$A$26</c:f>
              <c:numCache>
                <c:formatCode>General</c:formatCode>
                <c:ptCount val="25"/>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numCache>
            </c:numRef>
          </c:xVal>
          <c:yVal>
            <c:numRef>
              <c:f>Sheet1!$L$2:$L$26</c:f>
              <c:numCache>
                <c:formatCode>General</c:formatCode>
                <c:ptCount val="25"/>
              </c:numCache>
            </c:numRef>
          </c:yVal>
          <c:bubbleSize>
            <c:numRef>
              <c:f>Sheet1!$M$2:$M$26</c:f>
              <c:numCache>
                <c:formatCode>General</c:formatCode>
                <c:ptCount val="25"/>
              </c:numCache>
            </c:numRef>
          </c:bubbleSize>
          <c:bubble3D val="1"/>
        </c:ser>
        <c:ser>
          <c:idx val="6"/>
          <c:order val="6"/>
          <c:tx>
            <c:strRef>
              <c:f>Sheet1!$N$1</c:f>
              <c:strCache>
                <c:ptCount val="1"/>
              </c:strCache>
            </c:strRef>
          </c:tx>
          <c:xVal>
            <c:numRef>
              <c:f>Sheet1!$A$2:$A$26</c:f>
              <c:numCache>
                <c:formatCode>General</c:formatCode>
                <c:ptCount val="25"/>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numCache>
            </c:numRef>
          </c:xVal>
          <c:yVal>
            <c:numRef>
              <c:f>Sheet1!$N$2:$N$26</c:f>
              <c:numCache>
                <c:formatCode>General</c:formatCode>
                <c:ptCount val="25"/>
              </c:numCache>
            </c:numRef>
          </c:yVal>
          <c:bubbleSize>
            <c:numRef>
              <c:f>Sheet1!$O$2:$O$26</c:f>
              <c:numCache>
                <c:formatCode>General</c:formatCode>
                <c:ptCount val="25"/>
              </c:numCache>
            </c:numRef>
          </c:bubbleSize>
          <c:bubble3D val="1"/>
        </c:ser>
        <c:ser>
          <c:idx val="7"/>
          <c:order val="7"/>
          <c:tx>
            <c:strRef>
              <c:f>Sheet1!$P$1</c:f>
              <c:strCache>
                <c:ptCount val="1"/>
              </c:strCache>
            </c:strRef>
          </c:tx>
          <c:xVal>
            <c:numRef>
              <c:f>Sheet1!$A$2:$A$26</c:f>
              <c:numCache>
                <c:formatCode>General</c:formatCode>
                <c:ptCount val="25"/>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numCache>
            </c:numRef>
          </c:xVal>
          <c:yVal>
            <c:numRef>
              <c:f>Sheet1!$P$2:$P$26</c:f>
              <c:numCache>
                <c:formatCode>General</c:formatCode>
                <c:ptCount val="25"/>
              </c:numCache>
            </c:numRef>
          </c:yVal>
          <c:bubbleSize>
            <c:numRef>
              <c:f>Sheet1!$Q$2:$Q$26</c:f>
              <c:numCache>
                <c:formatCode>General</c:formatCode>
                <c:ptCount val="25"/>
              </c:numCache>
            </c:numRef>
          </c:bubbleSize>
          <c:bubble3D val="1"/>
        </c:ser>
        <c:ser>
          <c:idx val="8"/>
          <c:order val="8"/>
          <c:tx>
            <c:strRef>
              <c:f>Sheet1!$R$1</c:f>
              <c:strCache>
                <c:ptCount val="1"/>
              </c:strCache>
            </c:strRef>
          </c:tx>
          <c:xVal>
            <c:numRef>
              <c:f>Sheet1!$A$2:$A$26</c:f>
              <c:numCache>
                <c:formatCode>General</c:formatCode>
                <c:ptCount val="25"/>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numCache>
            </c:numRef>
          </c:xVal>
          <c:yVal>
            <c:numRef>
              <c:f>Sheet1!$R$2:$R$26</c:f>
              <c:numCache>
                <c:formatCode>General</c:formatCode>
                <c:ptCount val="25"/>
              </c:numCache>
            </c:numRef>
          </c:yVal>
          <c:bubbleSize>
            <c:numRef>
              <c:f>Sheet1!$S$2:$S$26</c:f>
              <c:numCache>
                <c:formatCode>General</c:formatCode>
                <c:ptCount val="25"/>
              </c:numCache>
            </c:numRef>
          </c:bubbleSize>
          <c:bubble3D val="1"/>
        </c:ser>
        <c:ser>
          <c:idx val="9"/>
          <c:order val="9"/>
          <c:tx>
            <c:strRef>
              <c:f>Sheet1!$T$1</c:f>
              <c:strCache>
                <c:ptCount val="1"/>
              </c:strCache>
            </c:strRef>
          </c:tx>
          <c:xVal>
            <c:numRef>
              <c:f>Sheet1!$A$2:$A$26</c:f>
              <c:numCache>
                <c:formatCode>General</c:formatCode>
                <c:ptCount val="25"/>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numCache>
            </c:numRef>
          </c:xVal>
          <c:yVal>
            <c:numRef>
              <c:f>Sheet1!$T$2:$T$26</c:f>
              <c:numCache>
                <c:formatCode>General</c:formatCode>
                <c:ptCount val="25"/>
              </c:numCache>
            </c:numRef>
          </c:yVal>
          <c:bubbleSize>
            <c:numRef>
              <c:f>Sheet1!$U$2:$U$26</c:f>
              <c:numCache>
                <c:formatCode>General</c:formatCode>
                <c:ptCount val="25"/>
              </c:numCache>
            </c:numRef>
          </c:bubbleSize>
          <c:bubble3D val="1"/>
        </c:ser>
        <c:bubbleScale val="50"/>
        <c:axId val="106675200"/>
        <c:axId val="106734336"/>
      </c:bubbleChart>
      <c:valAx>
        <c:axId val="106675200"/>
        <c:scaling>
          <c:orientation val="minMax"/>
          <c:max val="2016"/>
          <c:min val="1989"/>
        </c:scaling>
        <c:axPos val="b"/>
        <c:minorGridlines>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minorGridlines>
        <c:numFmt formatCode="General" sourceLinked="1"/>
        <c:tickLblPos val="nextTo"/>
        <c:txPr>
          <a:bodyPr/>
          <a:lstStyle/>
          <a:p>
            <a:pPr>
              <a:defRPr sz="1500" baseline="0"/>
            </a:pPr>
            <a:endParaRPr lang="en-US"/>
          </a:p>
        </c:txPr>
        <c:crossAx val="106734336"/>
        <c:crosses val="autoZero"/>
        <c:crossBetween val="midCat"/>
        <c:majorUnit val="2"/>
      </c:valAx>
      <c:valAx>
        <c:axId val="106734336"/>
        <c:scaling>
          <c:orientation val="minMax"/>
        </c:scaling>
        <c:delete val="1"/>
        <c:axPos val="l"/>
        <c:majorGridlines/>
        <c:numFmt formatCode="General" sourceLinked="1"/>
        <c:tickLblPos val="none"/>
        <c:crossAx val="106675200"/>
        <c:crosses val="autoZero"/>
        <c:crossBetween val="midCat"/>
      </c:valAx>
    </c:plotArea>
    <c:plotVisOnly val="1"/>
    <c:dispBlanksAs val="gap"/>
  </c:chart>
  <c:txPr>
    <a:bodyPr/>
    <a:lstStyle/>
    <a:p>
      <a:pPr>
        <a:defRPr sz="1800"/>
      </a:pPr>
      <a:endParaRPr lang="en-US"/>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lang val="en-US"/>
  <c:style val="13"/>
  <c:chart>
    <c:autoTitleDeleted val="1"/>
    <c:plotArea>
      <c:layout>
        <c:manualLayout>
          <c:layoutTarget val="inner"/>
          <c:xMode val="edge"/>
          <c:yMode val="edge"/>
          <c:x val="7.5152429600232024E-2"/>
          <c:y val="2.8417566249548169E-2"/>
          <c:w val="0.91811186398186651"/>
          <c:h val="0.73049532677962992"/>
        </c:manualLayout>
      </c:layout>
      <c:barChart>
        <c:barDir val="col"/>
        <c:grouping val="clustered"/>
        <c:ser>
          <c:idx val="0"/>
          <c:order val="0"/>
          <c:tx>
            <c:strRef>
              <c:f>Sheet1!$B$1</c:f>
              <c:strCache>
                <c:ptCount val="1"/>
                <c:pt idx="0">
                  <c:v>Column1</c:v>
                </c:pt>
              </c:strCache>
            </c:strRef>
          </c:tx>
          <c:dLbls>
            <c:spPr>
              <a:noFill/>
              <a:ln>
                <a:noFill/>
              </a:ln>
              <a:effectLst/>
            </c:spPr>
            <c:showVal val="1"/>
            <c:extLst>
              <c:ext xmlns:c15="http://schemas.microsoft.com/office/drawing/2012/chart" uri="{CE6537A1-D6FC-4f65-9D91-7224C49458BB}">
                <c15:showLeaderLines val="0"/>
              </c:ext>
            </c:extLst>
          </c:dLbls>
          <c:cat>
            <c:strRef>
              <c:f>Sheet1!$A$2:$A$16</c:f>
              <c:strCache>
                <c:ptCount val="15"/>
                <c:pt idx="0">
                  <c:v>US5545367A</c:v>
                </c:pt>
                <c:pt idx="1">
                  <c:v>US5823778A</c:v>
                </c:pt>
                <c:pt idx="2">
                  <c:v>US5352405A</c:v>
                </c:pt>
                <c:pt idx="3">
                  <c:v>WO1990003893A1</c:v>
                </c:pt>
                <c:pt idx="4">
                  <c:v>US5287435A</c:v>
                </c:pt>
                <c:pt idx="5">
                  <c:v>US5900207A</c:v>
                </c:pt>
                <c:pt idx="6">
                  <c:v>US6405095B1</c:v>
                </c:pt>
                <c:pt idx="7">
                  <c:v>US5431967A</c:v>
                </c:pt>
                <c:pt idx="8">
                  <c:v>US5753344A</c:v>
                </c:pt>
                <c:pt idx="9">
                  <c:v>US5939008A</c:v>
                </c:pt>
                <c:pt idx="10">
                  <c:v>US5447822A</c:v>
                </c:pt>
                <c:pt idx="11">
                  <c:v>US5133987A</c:v>
                </c:pt>
                <c:pt idx="12">
                  <c:v>US5096530A</c:v>
                </c:pt>
                <c:pt idx="13">
                  <c:v>US6283997B1</c:v>
                </c:pt>
                <c:pt idx="14">
                  <c:v>US6054077A</c:v>
                </c:pt>
              </c:strCache>
            </c:strRef>
          </c:cat>
          <c:val>
            <c:numRef>
              <c:f>Sheet1!$B$2:$B$16</c:f>
              <c:numCache>
                <c:formatCode>General</c:formatCode>
                <c:ptCount val="15"/>
                <c:pt idx="0">
                  <c:v>206</c:v>
                </c:pt>
                <c:pt idx="1">
                  <c:v>160</c:v>
                </c:pt>
                <c:pt idx="2">
                  <c:v>131</c:v>
                </c:pt>
                <c:pt idx="3">
                  <c:v>96</c:v>
                </c:pt>
                <c:pt idx="4">
                  <c:v>96</c:v>
                </c:pt>
                <c:pt idx="5">
                  <c:v>92</c:v>
                </c:pt>
                <c:pt idx="6">
                  <c:v>91</c:v>
                </c:pt>
                <c:pt idx="7">
                  <c:v>89</c:v>
                </c:pt>
                <c:pt idx="8">
                  <c:v>89</c:v>
                </c:pt>
                <c:pt idx="9">
                  <c:v>86</c:v>
                </c:pt>
                <c:pt idx="10">
                  <c:v>86</c:v>
                </c:pt>
                <c:pt idx="11">
                  <c:v>84</c:v>
                </c:pt>
                <c:pt idx="12">
                  <c:v>78</c:v>
                </c:pt>
                <c:pt idx="13">
                  <c:v>73</c:v>
                </c:pt>
                <c:pt idx="14">
                  <c:v>71</c:v>
                </c:pt>
              </c:numCache>
            </c:numRef>
          </c:val>
        </c:ser>
        <c:gapWidth val="40"/>
        <c:axId val="106737024"/>
        <c:axId val="106821120"/>
      </c:barChart>
      <c:catAx>
        <c:axId val="106737024"/>
        <c:scaling>
          <c:orientation val="minMax"/>
        </c:scaling>
        <c:axPos val="b"/>
        <c:numFmt formatCode="General" sourceLinked="1"/>
        <c:tickLblPos val="nextTo"/>
        <c:txPr>
          <a:bodyPr/>
          <a:lstStyle/>
          <a:p>
            <a:pPr>
              <a:defRPr baseline="0">
                <a:latin typeface="Georgia" pitchFamily="18" charset="0"/>
              </a:defRPr>
            </a:pPr>
            <a:endParaRPr lang="en-US"/>
          </a:p>
        </c:txPr>
        <c:crossAx val="106821120"/>
        <c:crosses val="autoZero"/>
        <c:auto val="1"/>
        <c:lblAlgn val="ctr"/>
        <c:lblOffset val="100"/>
      </c:catAx>
      <c:valAx>
        <c:axId val="106821120"/>
        <c:scaling>
          <c:orientation val="minMax"/>
        </c:scaling>
        <c:axPos val="l"/>
        <c:numFmt formatCode="General" sourceLinked="1"/>
        <c:tickLblPos val="nextTo"/>
        <c:crossAx val="106737024"/>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5"/>
  <c:chart>
    <c:autoTitleDeleted val="1"/>
    <c:plotArea>
      <c:layout>
        <c:manualLayout>
          <c:layoutTarget val="inner"/>
          <c:xMode val="edge"/>
          <c:yMode val="edge"/>
          <c:x val="9.4763154605674291E-2"/>
          <c:y val="4.0577361205483817E-2"/>
          <c:w val="0.88663367079115107"/>
          <c:h val="0.6939997601822615"/>
        </c:manualLayout>
      </c:layout>
      <c:lineChart>
        <c:grouping val="standard"/>
        <c:ser>
          <c:idx val="0"/>
          <c:order val="0"/>
          <c:tx>
            <c:strRef>
              <c:f>Sheet1!$B$1</c:f>
              <c:strCache>
                <c:ptCount val="1"/>
                <c:pt idx="0">
                  <c:v>Patent Families</c:v>
                </c:pt>
              </c:strCache>
            </c:strRef>
          </c:tx>
          <c:marker>
            <c:symbol val="none"/>
          </c:marker>
          <c:cat>
            <c:strRef>
              <c:f>Sheet1!$A$2:$A$27</c:f>
              <c:strCache>
                <c:ptCount val="26"/>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pt idx="25">
                  <c:v>2014</c:v>
                </c:pt>
              </c:strCache>
            </c:strRef>
          </c:cat>
          <c:val>
            <c:numRef>
              <c:f>Sheet1!$B$2:$B$27</c:f>
              <c:numCache>
                <c:formatCode>General</c:formatCode>
                <c:ptCount val="26"/>
                <c:pt idx="0">
                  <c:v>14</c:v>
                </c:pt>
                <c:pt idx="1">
                  <c:v>13</c:v>
                </c:pt>
                <c:pt idx="2">
                  <c:v>10</c:v>
                </c:pt>
                <c:pt idx="3">
                  <c:v>9</c:v>
                </c:pt>
                <c:pt idx="4">
                  <c:v>14</c:v>
                </c:pt>
                <c:pt idx="5">
                  <c:v>24</c:v>
                </c:pt>
                <c:pt idx="6">
                  <c:v>26</c:v>
                </c:pt>
                <c:pt idx="7">
                  <c:v>26</c:v>
                </c:pt>
                <c:pt idx="8">
                  <c:v>28</c:v>
                </c:pt>
                <c:pt idx="9">
                  <c:v>27</c:v>
                </c:pt>
                <c:pt idx="10">
                  <c:v>48</c:v>
                </c:pt>
                <c:pt idx="11">
                  <c:v>48</c:v>
                </c:pt>
                <c:pt idx="12">
                  <c:v>49</c:v>
                </c:pt>
                <c:pt idx="13">
                  <c:v>50</c:v>
                </c:pt>
                <c:pt idx="14">
                  <c:v>64</c:v>
                </c:pt>
                <c:pt idx="15">
                  <c:v>82</c:v>
                </c:pt>
                <c:pt idx="16">
                  <c:v>76</c:v>
                </c:pt>
                <c:pt idx="17">
                  <c:v>75</c:v>
                </c:pt>
                <c:pt idx="18">
                  <c:v>84</c:v>
                </c:pt>
                <c:pt idx="19">
                  <c:v>94</c:v>
                </c:pt>
                <c:pt idx="20">
                  <c:v>85</c:v>
                </c:pt>
                <c:pt idx="21">
                  <c:v>99</c:v>
                </c:pt>
                <c:pt idx="22">
                  <c:v>135</c:v>
                </c:pt>
                <c:pt idx="23">
                  <c:v>213</c:v>
                </c:pt>
                <c:pt idx="24">
                  <c:v>761</c:v>
                </c:pt>
                <c:pt idx="25">
                  <c:v>493</c:v>
                </c:pt>
              </c:numCache>
            </c:numRef>
          </c:val>
        </c:ser>
        <c:marker val="1"/>
        <c:axId val="104061184"/>
        <c:axId val="104062976"/>
      </c:lineChart>
      <c:catAx>
        <c:axId val="104061184"/>
        <c:scaling>
          <c:orientation val="minMax"/>
        </c:scaling>
        <c:axPos val="b"/>
        <c:numFmt formatCode="General" sourceLinked="1"/>
        <c:tickLblPos val="nextTo"/>
        <c:txPr>
          <a:bodyPr rot="-5400000" vert="horz"/>
          <a:lstStyle/>
          <a:p>
            <a:pPr>
              <a:defRPr/>
            </a:pPr>
            <a:endParaRPr lang="en-US"/>
          </a:p>
        </c:txPr>
        <c:crossAx val="104062976"/>
        <c:crosses val="autoZero"/>
        <c:auto val="1"/>
        <c:lblAlgn val="ctr"/>
        <c:lblOffset val="100"/>
      </c:catAx>
      <c:valAx>
        <c:axId val="104062976"/>
        <c:scaling>
          <c:orientation val="minMax"/>
        </c:scaling>
        <c:axPos val="l"/>
        <c:numFmt formatCode="General" sourceLinked="1"/>
        <c:tickLblPos val="nextTo"/>
        <c:crossAx val="104061184"/>
        <c:crosses val="autoZero"/>
        <c:crossBetween val="between"/>
      </c:valAx>
    </c:plotArea>
    <c:legend>
      <c:legendPos val="r"/>
      <c:layout>
        <c:manualLayout>
          <c:xMode val="edge"/>
          <c:yMode val="edge"/>
          <c:x val="0.29400195167911697"/>
          <c:y val="9.3293076541108036E-2"/>
          <c:w val="0.42581650851336067"/>
          <c:h val="0.10369943658751561"/>
        </c:manualLayout>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52"/>
          <c:h val="0.6939997601822615"/>
        </c:manualLayout>
      </c:layout>
      <c:lineChart>
        <c:grouping val="standard"/>
        <c:ser>
          <c:idx val="0"/>
          <c:order val="0"/>
          <c:tx>
            <c:strRef>
              <c:f>Sheet1!$B$1</c:f>
              <c:strCache>
                <c:ptCount val="1"/>
                <c:pt idx="0">
                  <c:v>Average Months</c:v>
                </c:pt>
              </c:strCache>
            </c:strRef>
          </c:tx>
          <c:marker>
            <c:symbol val="none"/>
          </c:marker>
          <c:cat>
            <c:numRef>
              <c:f>Sheet1!$A$2:$A$28</c:f>
              <c:numCache>
                <c:formatCode>General</c:formatCode>
                <c:ptCount val="27"/>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pt idx="24">
                  <c:v>2013</c:v>
                </c:pt>
                <c:pt idx="25">
                  <c:v>2014</c:v>
                </c:pt>
                <c:pt idx="26">
                  <c:v>2015</c:v>
                </c:pt>
              </c:numCache>
            </c:numRef>
          </c:cat>
          <c:val>
            <c:numRef>
              <c:f>Sheet1!$B$2:$B$28</c:f>
              <c:numCache>
                <c:formatCode>General</c:formatCode>
                <c:ptCount val="27"/>
                <c:pt idx="0">
                  <c:v>11</c:v>
                </c:pt>
                <c:pt idx="1">
                  <c:v>15</c:v>
                </c:pt>
                <c:pt idx="2">
                  <c:v>23</c:v>
                </c:pt>
                <c:pt idx="3">
                  <c:v>25</c:v>
                </c:pt>
                <c:pt idx="4">
                  <c:v>12</c:v>
                </c:pt>
                <c:pt idx="5">
                  <c:v>33</c:v>
                </c:pt>
                <c:pt idx="6">
                  <c:v>22</c:v>
                </c:pt>
                <c:pt idx="7">
                  <c:v>27</c:v>
                </c:pt>
                <c:pt idx="8">
                  <c:v>26</c:v>
                </c:pt>
                <c:pt idx="9">
                  <c:v>22</c:v>
                </c:pt>
                <c:pt idx="10">
                  <c:v>23</c:v>
                </c:pt>
                <c:pt idx="11">
                  <c:v>27</c:v>
                </c:pt>
                <c:pt idx="12">
                  <c:v>27</c:v>
                </c:pt>
                <c:pt idx="13">
                  <c:v>28</c:v>
                </c:pt>
                <c:pt idx="14">
                  <c:v>32</c:v>
                </c:pt>
                <c:pt idx="15">
                  <c:v>29</c:v>
                </c:pt>
                <c:pt idx="16">
                  <c:v>33</c:v>
                </c:pt>
                <c:pt idx="17">
                  <c:v>38</c:v>
                </c:pt>
                <c:pt idx="18">
                  <c:v>42</c:v>
                </c:pt>
                <c:pt idx="19">
                  <c:v>45</c:v>
                </c:pt>
                <c:pt idx="20">
                  <c:v>45</c:v>
                </c:pt>
                <c:pt idx="21">
                  <c:v>47</c:v>
                </c:pt>
                <c:pt idx="22">
                  <c:v>45</c:v>
                </c:pt>
                <c:pt idx="23">
                  <c:v>41</c:v>
                </c:pt>
                <c:pt idx="24">
                  <c:v>37</c:v>
                </c:pt>
                <c:pt idx="25">
                  <c:v>42</c:v>
                </c:pt>
                <c:pt idx="26">
                  <c:v>45</c:v>
                </c:pt>
              </c:numCache>
            </c:numRef>
          </c:val>
        </c:ser>
        <c:marker val="1"/>
        <c:axId val="104902016"/>
        <c:axId val="104970496"/>
      </c:lineChart>
      <c:catAx>
        <c:axId val="104902016"/>
        <c:scaling>
          <c:orientation val="minMax"/>
        </c:scaling>
        <c:axPos val="b"/>
        <c:numFmt formatCode="General" sourceLinked="1"/>
        <c:tickLblPos val="nextTo"/>
        <c:txPr>
          <a:bodyPr rot="-5400000"/>
          <a:lstStyle/>
          <a:p>
            <a:pPr>
              <a:defRPr/>
            </a:pPr>
            <a:endParaRPr lang="en-US"/>
          </a:p>
        </c:txPr>
        <c:crossAx val="104970496"/>
        <c:crosses val="autoZero"/>
        <c:auto val="1"/>
        <c:lblAlgn val="ctr"/>
        <c:lblOffset val="100"/>
      </c:catAx>
      <c:valAx>
        <c:axId val="104970496"/>
        <c:scaling>
          <c:orientation val="minMax"/>
        </c:scaling>
        <c:axPos val="l"/>
        <c:numFmt formatCode="General" sourceLinked="1"/>
        <c:tickLblPos val="nextTo"/>
        <c:crossAx val="104902016"/>
        <c:crosses val="autoZero"/>
        <c:crossBetween val="between"/>
      </c:valAx>
    </c:plotArea>
    <c:legend>
      <c:legendPos val="r"/>
      <c:layout>
        <c:manualLayout>
          <c:xMode val="edge"/>
          <c:yMode val="edge"/>
          <c:x val="0.32243691800377305"/>
          <c:y val="2.0807054749699672E-2"/>
          <c:w val="0.40231223500908786"/>
          <c:h val="0.12031952090829573"/>
        </c:manualLayout>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4746577285947372E-2"/>
          <c:w val="0.88809561633743739"/>
          <c:h val="0.54235883521316663"/>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Sheet1!$A$2:$A$20</c:f>
              <c:strCache>
                <c:ptCount val="19"/>
                <c:pt idx="0">
                  <c:v>3D SYSTEMS</c:v>
                </c:pt>
                <c:pt idx="1">
                  <c:v>STRATASYS</c:v>
                </c:pt>
                <c:pt idx="2">
                  <c:v>EOS</c:v>
                </c:pt>
                <c:pt idx="3">
                  <c:v>ARCAM</c:v>
                </c:pt>
                <c:pt idx="4">
                  <c:v>XI AN ZHONGKEMAITE ELECTRONIC TECH.</c:v>
                </c:pt>
                <c:pt idx="5">
                  <c:v>CHINESE ACAD. INST.</c:v>
                </c:pt>
                <c:pt idx="6">
                  <c:v>HEWLETT PACKARD</c:v>
                </c:pt>
                <c:pt idx="7">
                  <c:v>VOXELJET</c:v>
                </c:pt>
                <c:pt idx="8">
                  <c:v>UNITED TECHNOLOGIES</c:v>
                </c:pt>
                <c:pt idx="9">
                  <c:v>PRINT RITE UNICOM</c:v>
                </c:pt>
                <c:pt idx="10">
                  <c:v>XI AN SHANGSHANG ELECTROMECHANICAL CO</c:v>
                </c:pt>
                <c:pt idx="11">
                  <c:v>RENISHAW</c:v>
                </c:pt>
                <c:pt idx="12">
                  <c:v>UNIV JINAN</c:v>
                </c:pt>
                <c:pt idx="13">
                  <c:v>UNIV ZHEJIANG</c:v>
                </c:pt>
                <c:pt idx="14">
                  <c:v>MATERIALISE</c:v>
                </c:pt>
                <c:pt idx="15">
                  <c:v>UNIV JIANGSU</c:v>
                </c:pt>
                <c:pt idx="16">
                  <c:v>MIT</c:v>
                </c:pt>
                <c:pt idx="17">
                  <c:v>UNIV XI AN JIAOTONG</c:v>
                </c:pt>
                <c:pt idx="18">
                  <c:v>UNIV HUAZHONG SCIENCE TECH.</c:v>
                </c:pt>
              </c:strCache>
            </c:strRef>
          </c:cat>
          <c:val>
            <c:numRef>
              <c:f>Sheet1!$B$2:$B$20</c:f>
              <c:numCache>
                <c:formatCode>General</c:formatCode>
                <c:ptCount val="19"/>
                <c:pt idx="0">
                  <c:v>199</c:v>
                </c:pt>
                <c:pt idx="1">
                  <c:v>145</c:v>
                </c:pt>
                <c:pt idx="2">
                  <c:v>79</c:v>
                </c:pt>
                <c:pt idx="3">
                  <c:v>45</c:v>
                </c:pt>
                <c:pt idx="4">
                  <c:v>43</c:v>
                </c:pt>
                <c:pt idx="5">
                  <c:v>41</c:v>
                </c:pt>
                <c:pt idx="6">
                  <c:v>37</c:v>
                </c:pt>
                <c:pt idx="7">
                  <c:v>30</c:v>
                </c:pt>
                <c:pt idx="8">
                  <c:v>27</c:v>
                </c:pt>
                <c:pt idx="9">
                  <c:v>23</c:v>
                </c:pt>
                <c:pt idx="10">
                  <c:v>21</c:v>
                </c:pt>
                <c:pt idx="11">
                  <c:v>18</c:v>
                </c:pt>
                <c:pt idx="12">
                  <c:v>16</c:v>
                </c:pt>
                <c:pt idx="13">
                  <c:v>16</c:v>
                </c:pt>
                <c:pt idx="14">
                  <c:v>15</c:v>
                </c:pt>
                <c:pt idx="15">
                  <c:v>15</c:v>
                </c:pt>
                <c:pt idx="16">
                  <c:v>14</c:v>
                </c:pt>
                <c:pt idx="17">
                  <c:v>13</c:v>
                </c:pt>
                <c:pt idx="18">
                  <c:v>12</c:v>
                </c:pt>
              </c:numCache>
            </c:numRef>
          </c:val>
        </c:ser>
        <c:axId val="105112320"/>
        <c:axId val="105113856"/>
      </c:barChart>
      <c:catAx>
        <c:axId val="105112320"/>
        <c:scaling>
          <c:orientation val="minMax"/>
        </c:scaling>
        <c:axPos val="b"/>
        <c:numFmt formatCode="General" sourceLinked="1"/>
        <c:tickLblPos val="nextTo"/>
        <c:crossAx val="105113856"/>
        <c:crosses val="autoZero"/>
        <c:auto val="1"/>
        <c:lblAlgn val="ctr"/>
        <c:lblOffset val="100"/>
      </c:catAx>
      <c:valAx>
        <c:axId val="105113856"/>
        <c:scaling>
          <c:orientation val="minMax"/>
        </c:scaling>
        <c:axPos val="l"/>
        <c:numFmt formatCode="General" sourceLinked="1"/>
        <c:tickLblPos val="nextTo"/>
        <c:crossAx val="105112320"/>
        <c:crosses val="autoZero"/>
        <c:crossBetween val="between"/>
      </c:valAx>
    </c:plotArea>
    <c:legend>
      <c:legendPos val="r"/>
      <c:layout>
        <c:manualLayout>
          <c:xMode val="edge"/>
          <c:yMode val="edge"/>
          <c:x val="0.33673699441415988"/>
          <c:y val="9.3293076541108036E-2"/>
          <c:w val="0.41109613702133374"/>
          <c:h val="0.10344717827927556"/>
        </c:manualLayout>
      </c:layout>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3.6734788833214044E-2"/>
          <c:y val="2.7012907633121395E-2"/>
          <c:w val="0.92653042233357641"/>
          <c:h val="0.94787293711573761"/>
        </c:manualLayout>
      </c:layout>
      <c:bubbleChart>
        <c:ser>
          <c:idx val="0"/>
          <c:order val="0"/>
          <c:tx>
            <c:strRef>
              <c:f>Sheet1!$B$1</c:f>
              <c:strCache>
                <c:ptCount val="1"/>
                <c:pt idx="0">
                  <c:v>3D Systems</c:v>
                </c:pt>
              </c:strCache>
            </c:strRef>
          </c:tx>
          <c:xVal>
            <c:numRef>
              <c:f>Sheet1!$A$2:$A$26</c:f>
              <c:numCache>
                <c:formatCode>General</c:formatCode>
                <c:ptCount val="25"/>
                <c:pt idx="0">
                  <c:v>1992</c:v>
                </c:pt>
                <c:pt idx="1">
                  <c:v>1990</c:v>
                </c:pt>
                <c:pt idx="2">
                  <c:v>1993</c:v>
                </c:pt>
                <c:pt idx="3">
                  <c:v>1991</c:v>
                </c:pt>
                <c:pt idx="4">
                  <c:v>1995</c:v>
                </c:pt>
                <c:pt idx="5">
                  <c:v>1996</c:v>
                </c:pt>
                <c:pt idx="6">
                  <c:v>1997</c:v>
                </c:pt>
                <c:pt idx="7">
                  <c:v>1994</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numCache>
            </c:numRef>
          </c:xVal>
          <c:yVal>
            <c:numRef>
              <c:f>Sheet1!$B$2:$B$26</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numCache>
            </c:numRef>
          </c:yVal>
          <c:bubbleSize>
            <c:numRef>
              <c:f>Sheet1!$C$2:$C$26</c:f>
              <c:numCache>
                <c:formatCode>General</c:formatCode>
                <c:ptCount val="25"/>
                <c:pt idx="0">
                  <c:v>14</c:v>
                </c:pt>
                <c:pt idx="1">
                  <c:v>11</c:v>
                </c:pt>
                <c:pt idx="2">
                  <c:v>14</c:v>
                </c:pt>
                <c:pt idx="3">
                  <c:v>13</c:v>
                </c:pt>
                <c:pt idx="4">
                  <c:v>17</c:v>
                </c:pt>
                <c:pt idx="5">
                  <c:v>22</c:v>
                </c:pt>
                <c:pt idx="6">
                  <c:v>27</c:v>
                </c:pt>
                <c:pt idx="7">
                  <c:v>15</c:v>
                </c:pt>
                <c:pt idx="8">
                  <c:v>32</c:v>
                </c:pt>
                <c:pt idx="9">
                  <c:v>51</c:v>
                </c:pt>
                <c:pt idx="10">
                  <c:v>59</c:v>
                </c:pt>
                <c:pt idx="11">
                  <c:v>70</c:v>
                </c:pt>
                <c:pt idx="12">
                  <c:v>89</c:v>
                </c:pt>
                <c:pt idx="13">
                  <c:v>97</c:v>
                </c:pt>
                <c:pt idx="14">
                  <c:v>108</c:v>
                </c:pt>
                <c:pt idx="15">
                  <c:v>124</c:v>
                </c:pt>
                <c:pt idx="16">
                  <c:v>140</c:v>
                </c:pt>
                <c:pt idx="17">
                  <c:v>151</c:v>
                </c:pt>
                <c:pt idx="18">
                  <c:v>160</c:v>
                </c:pt>
                <c:pt idx="19">
                  <c:v>164</c:v>
                </c:pt>
                <c:pt idx="20">
                  <c:v>170</c:v>
                </c:pt>
                <c:pt idx="21">
                  <c:v>178</c:v>
                </c:pt>
                <c:pt idx="22">
                  <c:v>184</c:v>
                </c:pt>
                <c:pt idx="23">
                  <c:v>191</c:v>
                </c:pt>
                <c:pt idx="24">
                  <c:v>199</c:v>
                </c:pt>
              </c:numCache>
            </c:numRef>
          </c:bubbleSize>
          <c:bubble3D val="1"/>
        </c:ser>
        <c:ser>
          <c:idx val="1"/>
          <c:order val="1"/>
          <c:tx>
            <c:strRef>
              <c:f>Sheet1!$D$1</c:f>
              <c:strCache>
                <c:ptCount val="1"/>
                <c:pt idx="0">
                  <c:v>Stratasys</c:v>
                </c:pt>
              </c:strCache>
            </c:strRef>
          </c:tx>
          <c:xVal>
            <c:numRef>
              <c:f>Sheet1!$A$2:$A$26</c:f>
              <c:numCache>
                <c:formatCode>General</c:formatCode>
                <c:ptCount val="25"/>
                <c:pt idx="0">
                  <c:v>1992</c:v>
                </c:pt>
                <c:pt idx="1">
                  <c:v>1990</c:v>
                </c:pt>
                <c:pt idx="2">
                  <c:v>1993</c:v>
                </c:pt>
                <c:pt idx="3">
                  <c:v>1991</c:v>
                </c:pt>
                <c:pt idx="4">
                  <c:v>1995</c:v>
                </c:pt>
                <c:pt idx="5">
                  <c:v>1996</c:v>
                </c:pt>
                <c:pt idx="6">
                  <c:v>1997</c:v>
                </c:pt>
                <c:pt idx="7">
                  <c:v>1994</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numCache>
            </c:numRef>
          </c:xVal>
          <c:yVal>
            <c:numRef>
              <c:f>Sheet1!$D$2:$D$26</c:f>
              <c:numCache>
                <c:formatCode>General</c:formatCode>
                <c:ptCount val="25"/>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numCache>
            </c:numRef>
          </c:yVal>
          <c:bubbleSize>
            <c:numRef>
              <c:f>Sheet1!$E$2:$E$26</c:f>
              <c:numCache>
                <c:formatCode>General</c:formatCode>
                <c:ptCount val="25"/>
                <c:pt idx="0">
                  <c:v>1</c:v>
                </c:pt>
                <c:pt idx="1">
                  <c:v>1</c:v>
                </c:pt>
                <c:pt idx="2">
                  <c:v>1</c:v>
                </c:pt>
                <c:pt idx="3">
                  <c:v>1</c:v>
                </c:pt>
                <c:pt idx="4">
                  <c:v>7</c:v>
                </c:pt>
                <c:pt idx="5">
                  <c:v>11</c:v>
                </c:pt>
                <c:pt idx="6">
                  <c:v>12</c:v>
                </c:pt>
                <c:pt idx="7">
                  <c:v>4</c:v>
                </c:pt>
                <c:pt idx="8">
                  <c:v>15</c:v>
                </c:pt>
                <c:pt idx="9">
                  <c:v>21</c:v>
                </c:pt>
                <c:pt idx="10">
                  <c:v>25</c:v>
                </c:pt>
                <c:pt idx="11">
                  <c:v>25</c:v>
                </c:pt>
                <c:pt idx="12">
                  <c:v>28</c:v>
                </c:pt>
                <c:pt idx="13">
                  <c:v>30</c:v>
                </c:pt>
                <c:pt idx="14">
                  <c:v>35</c:v>
                </c:pt>
                <c:pt idx="15">
                  <c:v>41</c:v>
                </c:pt>
                <c:pt idx="16">
                  <c:v>43</c:v>
                </c:pt>
                <c:pt idx="17">
                  <c:v>49</c:v>
                </c:pt>
                <c:pt idx="18">
                  <c:v>64</c:v>
                </c:pt>
                <c:pt idx="19">
                  <c:v>73</c:v>
                </c:pt>
                <c:pt idx="20">
                  <c:v>84</c:v>
                </c:pt>
                <c:pt idx="21">
                  <c:v>100</c:v>
                </c:pt>
                <c:pt idx="22">
                  <c:v>118</c:v>
                </c:pt>
                <c:pt idx="23">
                  <c:v>130</c:v>
                </c:pt>
                <c:pt idx="24">
                  <c:v>145</c:v>
                </c:pt>
              </c:numCache>
            </c:numRef>
          </c:bubbleSize>
          <c:bubble3D val="1"/>
        </c:ser>
        <c:ser>
          <c:idx val="2"/>
          <c:order val="2"/>
          <c:tx>
            <c:strRef>
              <c:f>Sheet1!$F$1</c:f>
              <c:strCache>
                <c:ptCount val="1"/>
                <c:pt idx="0">
                  <c:v>EOS</c:v>
                </c:pt>
              </c:strCache>
            </c:strRef>
          </c:tx>
          <c:xVal>
            <c:numRef>
              <c:f>Sheet1!$A$2:$A$26</c:f>
              <c:numCache>
                <c:formatCode>General</c:formatCode>
                <c:ptCount val="25"/>
                <c:pt idx="0">
                  <c:v>1992</c:v>
                </c:pt>
                <c:pt idx="1">
                  <c:v>1990</c:v>
                </c:pt>
                <c:pt idx="2">
                  <c:v>1993</c:v>
                </c:pt>
                <c:pt idx="3">
                  <c:v>1991</c:v>
                </c:pt>
                <c:pt idx="4">
                  <c:v>1995</c:v>
                </c:pt>
                <c:pt idx="5">
                  <c:v>1996</c:v>
                </c:pt>
                <c:pt idx="6">
                  <c:v>1997</c:v>
                </c:pt>
                <c:pt idx="7">
                  <c:v>1994</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numCache>
            </c:numRef>
          </c:xVal>
          <c:yVal>
            <c:numRef>
              <c:f>Sheet1!$F$2:$F$26</c:f>
              <c:numCache>
                <c:formatCode>General</c:formatCode>
                <c:ptCount val="25"/>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numCache>
            </c:numRef>
          </c:yVal>
          <c:bubbleSize>
            <c:numRef>
              <c:f>Sheet1!$G$2:$G$26</c:f>
              <c:numCache>
                <c:formatCode>General</c:formatCode>
                <c:ptCount val="25"/>
                <c:pt idx="0">
                  <c:v>3</c:v>
                </c:pt>
                <c:pt idx="1">
                  <c:v>0</c:v>
                </c:pt>
                <c:pt idx="2">
                  <c:v>5</c:v>
                </c:pt>
                <c:pt idx="3">
                  <c:v>2</c:v>
                </c:pt>
                <c:pt idx="4">
                  <c:v>12</c:v>
                </c:pt>
                <c:pt idx="5">
                  <c:v>15</c:v>
                </c:pt>
                <c:pt idx="6">
                  <c:v>17</c:v>
                </c:pt>
                <c:pt idx="7">
                  <c:v>10</c:v>
                </c:pt>
                <c:pt idx="8">
                  <c:v>17</c:v>
                </c:pt>
                <c:pt idx="9">
                  <c:v>21</c:v>
                </c:pt>
                <c:pt idx="10">
                  <c:v>22</c:v>
                </c:pt>
                <c:pt idx="11">
                  <c:v>23</c:v>
                </c:pt>
                <c:pt idx="12">
                  <c:v>23</c:v>
                </c:pt>
                <c:pt idx="13">
                  <c:v>25</c:v>
                </c:pt>
                <c:pt idx="14">
                  <c:v>25</c:v>
                </c:pt>
                <c:pt idx="15">
                  <c:v>27</c:v>
                </c:pt>
                <c:pt idx="16">
                  <c:v>30</c:v>
                </c:pt>
                <c:pt idx="17">
                  <c:v>40</c:v>
                </c:pt>
                <c:pt idx="18">
                  <c:v>48</c:v>
                </c:pt>
                <c:pt idx="19">
                  <c:v>59</c:v>
                </c:pt>
                <c:pt idx="20">
                  <c:v>63</c:v>
                </c:pt>
                <c:pt idx="21">
                  <c:v>68</c:v>
                </c:pt>
                <c:pt idx="22">
                  <c:v>72</c:v>
                </c:pt>
                <c:pt idx="23">
                  <c:v>75</c:v>
                </c:pt>
                <c:pt idx="24">
                  <c:v>79</c:v>
                </c:pt>
              </c:numCache>
            </c:numRef>
          </c:bubbleSize>
          <c:bubble3D val="1"/>
        </c:ser>
        <c:ser>
          <c:idx val="3"/>
          <c:order val="3"/>
          <c:tx>
            <c:strRef>
              <c:f>Sheet1!$H$1</c:f>
              <c:strCache>
                <c:ptCount val="1"/>
                <c:pt idx="0">
                  <c:v>Arcam</c:v>
                </c:pt>
              </c:strCache>
            </c:strRef>
          </c:tx>
          <c:xVal>
            <c:numRef>
              <c:f>Sheet1!$A$2:$A$26</c:f>
              <c:numCache>
                <c:formatCode>General</c:formatCode>
                <c:ptCount val="25"/>
                <c:pt idx="0">
                  <c:v>1992</c:v>
                </c:pt>
                <c:pt idx="1">
                  <c:v>1990</c:v>
                </c:pt>
                <c:pt idx="2">
                  <c:v>1993</c:v>
                </c:pt>
                <c:pt idx="3">
                  <c:v>1991</c:v>
                </c:pt>
                <c:pt idx="4">
                  <c:v>1995</c:v>
                </c:pt>
                <c:pt idx="5">
                  <c:v>1996</c:v>
                </c:pt>
                <c:pt idx="6">
                  <c:v>1997</c:v>
                </c:pt>
                <c:pt idx="7">
                  <c:v>1994</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numCache>
            </c:numRef>
          </c:xVal>
          <c:yVal>
            <c:numRef>
              <c:f>Sheet1!$H$2:$H$26</c:f>
              <c:numCache>
                <c:formatCode>General</c:formatCode>
                <c:ptCount val="25"/>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numCache>
            </c:numRef>
          </c:yVal>
          <c:bubbleSize>
            <c:numRef>
              <c:f>Sheet1!$I$2:$I$26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3</c:v>
                </c:pt>
                <c:pt idx="12">
                  <c:v>3</c:v>
                </c:pt>
                <c:pt idx="13">
                  <c:v>9</c:v>
                </c:pt>
                <c:pt idx="14">
                  <c:v>9</c:v>
                </c:pt>
                <c:pt idx="15">
                  <c:v>18</c:v>
                </c:pt>
                <c:pt idx="16">
                  <c:v>20</c:v>
                </c:pt>
                <c:pt idx="17">
                  <c:v>22</c:v>
                </c:pt>
                <c:pt idx="18">
                  <c:v>24</c:v>
                </c:pt>
                <c:pt idx="19">
                  <c:v>27</c:v>
                </c:pt>
                <c:pt idx="20">
                  <c:v>27</c:v>
                </c:pt>
                <c:pt idx="21">
                  <c:v>29</c:v>
                </c:pt>
                <c:pt idx="22">
                  <c:v>35</c:v>
                </c:pt>
                <c:pt idx="23">
                  <c:v>39</c:v>
                </c:pt>
                <c:pt idx="24">
                  <c:v>45</c:v>
                </c:pt>
              </c:numCache>
            </c:numRef>
          </c:bubbleSize>
          <c:bubble3D val="1"/>
        </c:ser>
        <c:ser>
          <c:idx val="4"/>
          <c:order val="4"/>
          <c:tx>
            <c:strRef>
              <c:f>Sheet1!$J$1</c:f>
              <c:strCache>
                <c:ptCount val="1"/>
                <c:pt idx="0">
                  <c:v>Xi An Zhongkemaite Electronic Tech.</c:v>
                </c:pt>
              </c:strCache>
            </c:strRef>
          </c:tx>
          <c:xVal>
            <c:numRef>
              <c:f>Sheet1!$A$2:$A$26</c:f>
              <c:numCache>
                <c:formatCode>General</c:formatCode>
                <c:ptCount val="25"/>
                <c:pt idx="0">
                  <c:v>1992</c:v>
                </c:pt>
                <c:pt idx="1">
                  <c:v>1990</c:v>
                </c:pt>
                <c:pt idx="2">
                  <c:v>1993</c:v>
                </c:pt>
                <c:pt idx="3">
                  <c:v>1991</c:v>
                </c:pt>
                <c:pt idx="4">
                  <c:v>1995</c:v>
                </c:pt>
                <c:pt idx="5">
                  <c:v>1996</c:v>
                </c:pt>
                <c:pt idx="6">
                  <c:v>1997</c:v>
                </c:pt>
                <c:pt idx="7">
                  <c:v>1994</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numCache>
            </c:numRef>
          </c:xVal>
          <c:yVal>
            <c:numRef>
              <c:f>Sheet1!$J$2:$J$26</c:f>
              <c:numCache>
                <c:formatCode>General</c:formatCode>
                <c:ptCount val="2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numCache>
            </c:numRef>
          </c:yVal>
          <c:bubbleSize>
            <c:numRef>
              <c:f>Sheet1!$K$2:$K$26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43</c:v>
                </c:pt>
                <c:pt idx="24">
                  <c:v>43</c:v>
                </c:pt>
              </c:numCache>
            </c:numRef>
          </c:bubbleSize>
          <c:bubble3D val="1"/>
        </c:ser>
        <c:ser>
          <c:idx val="5"/>
          <c:order val="5"/>
          <c:tx>
            <c:strRef>
              <c:f>Sheet1!$L$1</c:f>
              <c:strCache>
                <c:ptCount val="1"/>
                <c:pt idx="0">
                  <c:v>CHINESE ACAD. INST.</c:v>
                </c:pt>
              </c:strCache>
            </c:strRef>
          </c:tx>
          <c:xVal>
            <c:numRef>
              <c:f>Sheet1!$A$2:$A$26</c:f>
              <c:numCache>
                <c:formatCode>General</c:formatCode>
                <c:ptCount val="25"/>
                <c:pt idx="0">
                  <c:v>1992</c:v>
                </c:pt>
                <c:pt idx="1">
                  <c:v>1990</c:v>
                </c:pt>
                <c:pt idx="2">
                  <c:v>1993</c:v>
                </c:pt>
                <c:pt idx="3">
                  <c:v>1991</c:v>
                </c:pt>
                <c:pt idx="4">
                  <c:v>1995</c:v>
                </c:pt>
                <c:pt idx="5">
                  <c:v>1996</c:v>
                </c:pt>
                <c:pt idx="6">
                  <c:v>1997</c:v>
                </c:pt>
                <c:pt idx="7">
                  <c:v>1994</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numCache>
            </c:numRef>
          </c:xVal>
          <c:yVal>
            <c:numRef>
              <c:f>Sheet1!$L$2:$L$26</c:f>
              <c:numCache>
                <c:formatCode>General</c:formatCode>
                <c:ptCount val="25"/>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numCache>
            </c:numRef>
          </c:yVal>
          <c:bubbleSize>
            <c:numRef>
              <c:f>Sheet1!$M$2:$M$26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c:v>
                </c:pt>
                <c:pt idx="22">
                  <c:v>1</c:v>
                </c:pt>
                <c:pt idx="23">
                  <c:v>3</c:v>
                </c:pt>
                <c:pt idx="24">
                  <c:v>41</c:v>
                </c:pt>
              </c:numCache>
            </c:numRef>
          </c:bubbleSize>
          <c:bubble3D val="1"/>
        </c:ser>
        <c:ser>
          <c:idx val="6"/>
          <c:order val="6"/>
          <c:tx>
            <c:strRef>
              <c:f>Sheet1!$N$1</c:f>
              <c:strCache>
                <c:ptCount val="1"/>
                <c:pt idx="0">
                  <c:v>HEWLETT PACKARD</c:v>
                </c:pt>
              </c:strCache>
            </c:strRef>
          </c:tx>
          <c:xVal>
            <c:numRef>
              <c:f>Sheet1!$A$2:$A$26</c:f>
              <c:numCache>
                <c:formatCode>General</c:formatCode>
                <c:ptCount val="25"/>
                <c:pt idx="0">
                  <c:v>1992</c:v>
                </c:pt>
                <c:pt idx="1">
                  <c:v>1990</c:v>
                </c:pt>
                <c:pt idx="2">
                  <c:v>1993</c:v>
                </c:pt>
                <c:pt idx="3">
                  <c:v>1991</c:v>
                </c:pt>
                <c:pt idx="4">
                  <c:v>1995</c:v>
                </c:pt>
                <c:pt idx="5">
                  <c:v>1996</c:v>
                </c:pt>
                <c:pt idx="6">
                  <c:v>1997</c:v>
                </c:pt>
                <c:pt idx="7">
                  <c:v>1994</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numCache>
            </c:numRef>
          </c:xVal>
          <c:yVal>
            <c:numRef>
              <c:f>Sheet1!$N$2:$N$26</c:f>
              <c:numCache>
                <c:formatCode>General</c:formatCode>
                <c:ptCount val="25"/>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numCache>
            </c:numRef>
          </c:yVal>
          <c:bubbleSize>
            <c:numRef>
              <c:f>Sheet1!$O$2:$O$26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9</c:v>
                </c:pt>
                <c:pt idx="14">
                  <c:v>25</c:v>
                </c:pt>
                <c:pt idx="15">
                  <c:v>27</c:v>
                </c:pt>
                <c:pt idx="16">
                  <c:v>31</c:v>
                </c:pt>
                <c:pt idx="17">
                  <c:v>32</c:v>
                </c:pt>
                <c:pt idx="18">
                  <c:v>32</c:v>
                </c:pt>
                <c:pt idx="19">
                  <c:v>32</c:v>
                </c:pt>
                <c:pt idx="20">
                  <c:v>33</c:v>
                </c:pt>
                <c:pt idx="21">
                  <c:v>33</c:v>
                </c:pt>
                <c:pt idx="22">
                  <c:v>35</c:v>
                </c:pt>
                <c:pt idx="23">
                  <c:v>37</c:v>
                </c:pt>
                <c:pt idx="24">
                  <c:v>37</c:v>
                </c:pt>
              </c:numCache>
            </c:numRef>
          </c:bubbleSize>
          <c:bubble3D val="1"/>
        </c:ser>
        <c:ser>
          <c:idx val="7"/>
          <c:order val="7"/>
          <c:tx>
            <c:strRef>
              <c:f>Sheet1!$P$1</c:f>
              <c:strCache>
                <c:ptCount val="1"/>
                <c:pt idx="0">
                  <c:v>VOXELJET</c:v>
                </c:pt>
              </c:strCache>
            </c:strRef>
          </c:tx>
          <c:xVal>
            <c:numRef>
              <c:f>Sheet1!$A$2:$A$26</c:f>
              <c:numCache>
                <c:formatCode>General</c:formatCode>
                <c:ptCount val="25"/>
                <c:pt idx="0">
                  <c:v>1992</c:v>
                </c:pt>
                <c:pt idx="1">
                  <c:v>1990</c:v>
                </c:pt>
                <c:pt idx="2">
                  <c:v>1993</c:v>
                </c:pt>
                <c:pt idx="3">
                  <c:v>1991</c:v>
                </c:pt>
                <c:pt idx="4">
                  <c:v>1995</c:v>
                </c:pt>
                <c:pt idx="5">
                  <c:v>1996</c:v>
                </c:pt>
                <c:pt idx="6">
                  <c:v>1997</c:v>
                </c:pt>
                <c:pt idx="7">
                  <c:v>1994</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numCache>
            </c:numRef>
          </c:xVal>
          <c:yVal>
            <c:numRef>
              <c:f>Sheet1!$P$2:$P$26</c:f>
              <c:numCache>
                <c:formatCode>General</c:formatCode>
                <c:ptCount val="25"/>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pt idx="19">
                  <c:v>8</c:v>
                </c:pt>
                <c:pt idx="20">
                  <c:v>8</c:v>
                </c:pt>
                <c:pt idx="21">
                  <c:v>8</c:v>
                </c:pt>
                <c:pt idx="22">
                  <c:v>8</c:v>
                </c:pt>
                <c:pt idx="23">
                  <c:v>8</c:v>
                </c:pt>
                <c:pt idx="24">
                  <c:v>8</c:v>
                </c:pt>
              </c:numCache>
            </c:numRef>
          </c:yVal>
          <c:bubbleSize>
            <c:numRef>
              <c:f>Sheet1!$Q$2:$Q$26</c:f>
              <c:numCache>
                <c:formatCode>General</c:formatCode>
                <c:ptCount val="25"/>
                <c:pt idx="0">
                  <c:v>0</c:v>
                </c:pt>
                <c:pt idx="1">
                  <c:v>0</c:v>
                </c:pt>
                <c:pt idx="2">
                  <c:v>0</c:v>
                </c:pt>
                <c:pt idx="3">
                  <c:v>0</c:v>
                </c:pt>
                <c:pt idx="4">
                  <c:v>0</c:v>
                </c:pt>
                <c:pt idx="5">
                  <c:v>0</c:v>
                </c:pt>
                <c:pt idx="6">
                  <c:v>0</c:v>
                </c:pt>
                <c:pt idx="7">
                  <c:v>0</c:v>
                </c:pt>
                <c:pt idx="8">
                  <c:v>0</c:v>
                </c:pt>
                <c:pt idx="9">
                  <c:v>0</c:v>
                </c:pt>
                <c:pt idx="10">
                  <c:v>1</c:v>
                </c:pt>
                <c:pt idx="11">
                  <c:v>1</c:v>
                </c:pt>
                <c:pt idx="12">
                  <c:v>2</c:v>
                </c:pt>
                <c:pt idx="13">
                  <c:v>3</c:v>
                </c:pt>
                <c:pt idx="14">
                  <c:v>3</c:v>
                </c:pt>
                <c:pt idx="15">
                  <c:v>4</c:v>
                </c:pt>
                <c:pt idx="16">
                  <c:v>4</c:v>
                </c:pt>
                <c:pt idx="17">
                  <c:v>5</c:v>
                </c:pt>
                <c:pt idx="18">
                  <c:v>6</c:v>
                </c:pt>
                <c:pt idx="19">
                  <c:v>7</c:v>
                </c:pt>
                <c:pt idx="20">
                  <c:v>9</c:v>
                </c:pt>
                <c:pt idx="21">
                  <c:v>17</c:v>
                </c:pt>
                <c:pt idx="22">
                  <c:v>20</c:v>
                </c:pt>
                <c:pt idx="23">
                  <c:v>27</c:v>
                </c:pt>
                <c:pt idx="24">
                  <c:v>30</c:v>
                </c:pt>
              </c:numCache>
            </c:numRef>
          </c:bubbleSize>
          <c:bubble3D val="1"/>
        </c:ser>
        <c:ser>
          <c:idx val="8"/>
          <c:order val="8"/>
          <c:tx>
            <c:strRef>
              <c:f>Sheet1!$R$1</c:f>
              <c:strCache>
                <c:ptCount val="1"/>
                <c:pt idx="0">
                  <c:v>United Technologies</c:v>
                </c:pt>
              </c:strCache>
            </c:strRef>
          </c:tx>
          <c:xVal>
            <c:numRef>
              <c:f>Sheet1!$A$2:$A$26</c:f>
              <c:numCache>
                <c:formatCode>General</c:formatCode>
                <c:ptCount val="25"/>
                <c:pt idx="0">
                  <c:v>1992</c:v>
                </c:pt>
                <c:pt idx="1">
                  <c:v>1990</c:v>
                </c:pt>
                <c:pt idx="2">
                  <c:v>1993</c:v>
                </c:pt>
                <c:pt idx="3">
                  <c:v>1991</c:v>
                </c:pt>
                <c:pt idx="4">
                  <c:v>1995</c:v>
                </c:pt>
                <c:pt idx="5">
                  <c:v>1996</c:v>
                </c:pt>
                <c:pt idx="6">
                  <c:v>1997</c:v>
                </c:pt>
                <c:pt idx="7">
                  <c:v>1994</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numCache>
            </c:numRef>
          </c:xVal>
          <c:yVal>
            <c:numRef>
              <c:f>Sheet1!$R$2:$R$26</c:f>
              <c:numCache>
                <c:formatCode>General</c:formatCode>
                <c:ptCount val="25"/>
                <c:pt idx="0">
                  <c:v>9</c:v>
                </c:pt>
                <c:pt idx="1">
                  <c:v>9</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numCache>
            </c:numRef>
          </c:yVal>
          <c:bubbleSize>
            <c:numRef>
              <c:f>Sheet1!$S$2:$S$26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c:v>
                </c:pt>
                <c:pt idx="21">
                  <c:v>1</c:v>
                </c:pt>
                <c:pt idx="22">
                  <c:v>6</c:v>
                </c:pt>
                <c:pt idx="23">
                  <c:v>11</c:v>
                </c:pt>
                <c:pt idx="24">
                  <c:v>27</c:v>
                </c:pt>
              </c:numCache>
            </c:numRef>
          </c:bubbleSize>
          <c:bubble3D val="1"/>
        </c:ser>
        <c:ser>
          <c:idx val="9"/>
          <c:order val="9"/>
          <c:tx>
            <c:strRef>
              <c:f>Sheet1!$T$1</c:f>
              <c:strCache>
                <c:ptCount val="1"/>
                <c:pt idx="0">
                  <c:v>PRINT RITE UNICOM</c:v>
                </c:pt>
              </c:strCache>
            </c:strRef>
          </c:tx>
          <c:xVal>
            <c:numRef>
              <c:f>Sheet1!$A$2:$A$26</c:f>
              <c:numCache>
                <c:formatCode>General</c:formatCode>
                <c:ptCount val="25"/>
                <c:pt idx="0">
                  <c:v>1992</c:v>
                </c:pt>
                <c:pt idx="1">
                  <c:v>1990</c:v>
                </c:pt>
                <c:pt idx="2">
                  <c:v>1993</c:v>
                </c:pt>
                <c:pt idx="3">
                  <c:v>1991</c:v>
                </c:pt>
                <c:pt idx="4">
                  <c:v>1995</c:v>
                </c:pt>
                <c:pt idx="5">
                  <c:v>1996</c:v>
                </c:pt>
                <c:pt idx="6">
                  <c:v>1997</c:v>
                </c:pt>
                <c:pt idx="7">
                  <c:v>1994</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numCache>
            </c:numRef>
          </c:xVal>
          <c:yVal>
            <c:numRef>
              <c:f>Sheet1!$T$2:$T$26</c:f>
              <c:numCache>
                <c:formatCode>General</c:formatCode>
                <c:ptCount val="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numCache>
            </c:numRef>
          </c:yVal>
          <c:bubbleSize>
            <c:numRef>
              <c:f>Sheet1!$U$2:$U$26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13</c:v>
                </c:pt>
                <c:pt idx="24">
                  <c:v>23</c:v>
                </c:pt>
              </c:numCache>
            </c:numRef>
          </c:bubbleSize>
          <c:bubble3D val="1"/>
        </c:ser>
        <c:bubbleScale val="50"/>
        <c:axId val="105932672"/>
        <c:axId val="105934208"/>
      </c:bubbleChart>
      <c:valAx>
        <c:axId val="105932672"/>
        <c:scaling>
          <c:orientation val="minMax"/>
          <c:max val="2016"/>
          <c:min val="1989"/>
        </c:scaling>
        <c:axPos val="b"/>
        <c:minorGridlines>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minorGridlines>
        <c:numFmt formatCode="General" sourceLinked="1"/>
        <c:tickLblPos val="nextTo"/>
        <c:txPr>
          <a:bodyPr/>
          <a:lstStyle/>
          <a:p>
            <a:pPr>
              <a:defRPr sz="1500" baseline="0"/>
            </a:pPr>
            <a:endParaRPr lang="en-US"/>
          </a:p>
        </c:txPr>
        <c:crossAx val="105934208"/>
        <c:crosses val="autoZero"/>
        <c:crossBetween val="midCat"/>
        <c:majorUnit val="2"/>
      </c:valAx>
      <c:valAx>
        <c:axId val="105934208"/>
        <c:scaling>
          <c:orientation val="minMax"/>
        </c:scaling>
        <c:delete val="1"/>
        <c:axPos val="l"/>
        <c:majorGridlines/>
        <c:numFmt formatCode="General" sourceLinked="1"/>
        <c:tickLblPos val="none"/>
        <c:crossAx val="105932672"/>
        <c:crosses val="autoZero"/>
        <c:crossBetween val="midCat"/>
      </c:valAx>
    </c:plotArea>
    <c:plotVisOnly val="1"/>
    <c:dispBlanksAs val="gap"/>
  </c:chart>
  <c:txPr>
    <a:bodyPr/>
    <a:lstStyle/>
    <a:p>
      <a:pPr>
        <a:defRPr sz="1800"/>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Sheet1!$A$2:$A$22</c:f>
              <c:strCache>
                <c:ptCount val="21"/>
                <c:pt idx="0">
                  <c:v>1992</c:v>
                </c:pt>
                <c:pt idx="1">
                  <c:v>1993</c:v>
                </c:pt>
                <c:pt idx="2">
                  <c:v>1995</c:v>
                </c:pt>
                <c:pt idx="3">
                  <c:v>1996</c:v>
                </c:pt>
                <c:pt idx="4">
                  <c:v>1997</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strCache>
            </c:strRef>
          </c:cat>
          <c:val>
            <c:numRef>
              <c:f>Sheet1!$B$2:$B$22</c:f>
              <c:numCache>
                <c:formatCode>General</c:formatCode>
                <c:ptCount val="21"/>
                <c:pt idx="0">
                  <c:v>2</c:v>
                </c:pt>
                <c:pt idx="1">
                  <c:v>1</c:v>
                </c:pt>
                <c:pt idx="2">
                  <c:v>1</c:v>
                </c:pt>
                <c:pt idx="3">
                  <c:v>1</c:v>
                </c:pt>
                <c:pt idx="4">
                  <c:v>3</c:v>
                </c:pt>
                <c:pt idx="5">
                  <c:v>4</c:v>
                </c:pt>
                <c:pt idx="6">
                  <c:v>17</c:v>
                </c:pt>
                <c:pt idx="7">
                  <c:v>6</c:v>
                </c:pt>
                <c:pt idx="8">
                  <c:v>5</c:v>
                </c:pt>
                <c:pt idx="9">
                  <c:v>8</c:v>
                </c:pt>
                <c:pt idx="10">
                  <c:v>14</c:v>
                </c:pt>
                <c:pt idx="11">
                  <c:v>9</c:v>
                </c:pt>
                <c:pt idx="12">
                  <c:v>10</c:v>
                </c:pt>
                <c:pt idx="13">
                  <c:v>15</c:v>
                </c:pt>
                <c:pt idx="14">
                  <c:v>11</c:v>
                </c:pt>
                <c:pt idx="15">
                  <c:v>5</c:v>
                </c:pt>
                <c:pt idx="16">
                  <c:v>8</c:v>
                </c:pt>
                <c:pt idx="17">
                  <c:v>5</c:v>
                </c:pt>
                <c:pt idx="18">
                  <c:v>18</c:v>
                </c:pt>
                <c:pt idx="19">
                  <c:v>18</c:v>
                </c:pt>
                <c:pt idx="20">
                  <c:v>38</c:v>
                </c:pt>
              </c:numCache>
            </c:numRef>
          </c:val>
        </c:ser>
        <c:gapWidth val="52"/>
        <c:overlap val="15"/>
        <c:axId val="109286912"/>
        <c:axId val="109288832"/>
      </c:barChart>
      <c:catAx>
        <c:axId val="109286912"/>
        <c:scaling>
          <c:orientation val="minMax"/>
        </c:scaling>
        <c:axPos val="b"/>
        <c:numFmt formatCode="General" sourceLinked="1"/>
        <c:tickLblPos val="nextTo"/>
        <c:txPr>
          <a:bodyPr rot="-5400000"/>
          <a:lstStyle/>
          <a:p>
            <a:pPr>
              <a:defRPr/>
            </a:pPr>
            <a:endParaRPr lang="en-US"/>
          </a:p>
        </c:txPr>
        <c:crossAx val="109288832"/>
        <c:crosses val="autoZero"/>
        <c:auto val="1"/>
        <c:lblAlgn val="ctr"/>
        <c:lblOffset val="100"/>
      </c:catAx>
      <c:valAx>
        <c:axId val="109288832"/>
        <c:scaling>
          <c:orientation val="minMax"/>
        </c:scaling>
        <c:axPos val="l"/>
        <c:numFmt formatCode="General" sourceLinked="1"/>
        <c:tickLblPos val="nextTo"/>
        <c:crossAx val="109286912"/>
        <c:crosses val="autoZero"/>
        <c:crossBetween val="between"/>
      </c:valAx>
    </c:plotArea>
    <c:legend>
      <c:legendPos val="r"/>
      <c:layout>
        <c:manualLayout>
          <c:xMode val="edge"/>
          <c:yMode val="edge"/>
          <c:x val="0.39442936409265361"/>
          <c:y val="9.3293076541108064E-2"/>
          <c:w val="0.34353481934161451"/>
          <c:h val="7.9496855345912124E-2"/>
        </c:manualLayout>
      </c:layout>
      <c:txPr>
        <a:bodyPr/>
        <a:lstStyle/>
        <a:p>
          <a:pPr>
            <a:defRPr>
              <a:latin typeface="Garamond" pitchFamily="18" charset="0"/>
            </a:defRPr>
          </a:pPr>
          <a:endParaRPr lang="en-US"/>
        </a:p>
      </c:txP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Sheet1!$A$2:$A$19</c:f>
              <c:strCache>
                <c:ptCount val="18"/>
                <c:pt idx="0">
                  <c:v>1996</c:v>
                </c:pt>
                <c:pt idx="1">
                  <c:v>1997</c:v>
                </c:pt>
                <c:pt idx="2">
                  <c:v>1998</c:v>
                </c:pt>
                <c:pt idx="3">
                  <c:v>1999</c:v>
                </c:pt>
                <c:pt idx="4">
                  <c:v>2000</c:v>
                </c:pt>
                <c:pt idx="5">
                  <c:v>2001</c:v>
                </c:pt>
                <c:pt idx="6">
                  <c:v>2002</c:v>
                </c:pt>
                <c:pt idx="7">
                  <c:v>2003</c:v>
                </c:pt>
                <c:pt idx="8">
                  <c:v>2006</c:v>
                </c:pt>
                <c:pt idx="9">
                  <c:v>2007</c:v>
                </c:pt>
                <c:pt idx="10">
                  <c:v>2008</c:v>
                </c:pt>
                <c:pt idx="11">
                  <c:v>2009</c:v>
                </c:pt>
                <c:pt idx="12">
                  <c:v>2010</c:v>
                </c:pt>
                <c:pt idx="13">
                  <c:v>2011</c:v>
                </c:pt>
                <c:pt idx="14">
                  <c:v>2012</c:v>
                </c:pt>
                <c:pt idx="15">
                  <c:v>2013</c:v>
                </c:pt>
                <c:pt idx="16">
                  <c:v>2014</c:v>
                </c:pt>
                <c:pt idx="17">
                  <c:v>2015</c:v>
                </c:pt>
              </c:strCache>
            </c:strRef>
          </c:cat>
          <c:val>
            <c:numRef>
              <c:f>Sheet1!$B$2:$B$19</c:f>
              <c:numCache>
                <c:formatCode>General</c:formatCode>
                <c:ptCount val="18"/>
                <c:pt idx="0">
                  <c:v>1</c:v>
                </c:pt>
                <c:pt idx="1">
                  <c:v>1</c:v>
                </c:pt>
                <c:pt idx="2">
                  <c:v>1</c:v>
                </c:pt>
                <c:pt idx="3">
                  <c:v>4</c:v>
                </c:pt>
                <c:pt idx="4">
                  <c:v>5</c:v>
                </c:pt>
                <c:pt idx="5">
                  <c:v>4</c:v>
                </c:pt>
                <c:pt idx="6">
                  <c:v>3</c:v>
                </c:pt>
                <c:pt idx="7">
                  <c:v>2</c:v>
                </c:pt>
                <c:pt idx="8">
                  <c:v>3</c:v>
                </c:pt>
                <c:pt idx="9">
                  <c:v>3</c:v>
                </c:pt>
                <c:pt idx="10">
                  <c:v>1</c:v>
                </c:pt>
                <c:pt idx="11">
                  <c:v>3</c:v>
                </c:pt>
                <c:pt idx="12">
                  <c:v>6</c:v>
                </c:pt>
                <c:pt idx="13">
                  <c:v>9</c:v>
                </c:pt>
                <c:pt idx="14">
                  <c:v>18</c:v>
                </c:pt>
                <c:pt idx="15">
                  <c:v>23</c:v>
                </c:pt>
                <c:pt idx="16">
                  <c:v>54</c:v>
                </c:pt>
                <c:pt idx="17">
                  <c:v>4</c:v>
                </c:pt>
              </c:numCache>
            </c:numRef>
          </c:val>
        </c:ser>
        <c:axId val="110107264"/>
        <c:axId val="110289280"/>
      </c:barChart>
      <c:catAx>
        <c:axId val="110107264"/>
        <c:scaling>
          <c:orientation val="minMax"/>
        </c:scaling>
        <c:axPos val="b"/>
        <c:numFmt formatCode="General" sourceLinked="1"/>
        <c:tickLblPos val="nextTo"/>
        <c:txPr>
          <a:bodyPr rot="-5400000"/>
          <a:lstStyle/>
          <a:p>
            <a:pPr>
              <a:defRPr/>
            </a:pPr>
            <a:endParaRPr lang="en-US"/>
          </a:p>
        </c:txPr>
        <c:crossAx val="110289280"/>
        <c:crosses val="autoZero"/>
        <c:auto val="1"/>
        <c:lblAlgn val="ctr"/>
        <c:lblOffset val="100"/>
      </c:catAx>
      <c:valAx>
        <c:axId val="110289280"/>
        <c:scaling>
          <c:orientation val="minMax"/>
        </c:scaling>
        <c:axPos val="l"/>
        <c:numFmt formatCode="General" sourceLinked="1"/>
        <c:tickLblPos val="nextTo"/>
        <c:crossAx val="110107264"/>
        <c:crosses val="autoZero"/>
        <c:crossBetween val="between"/>
      </c:valAx>
    </c:plotArea>
    <c:legend>
      <c:legendPos val="r"/>
      <c:layout>
        <c:manualLayout>
          <c:xMode val="edge"/>
          <c:yMode val="edge"/>
          <c:x val="0.40756577841562908"/>
          <c:y val="9.3293135655340378E-2"/>
          <c:w val="0.25054523356994168"/>
          <c:h val="7.0757371544773184E-2"/>
        </c:manualLayout>
      </c:layout>
      <c:txPr>
        <a:bodyPr/>
        <a:lstStyle/>
        <a:p>
          <a:pPr>
            <a:defRPr>
              <a:latin typeface="Garamond" pitchFamily="18" charset="0"/>
            </a:defRPr>
          </a:pPr>
          <a:endParaRPr lang="en-US"/>
        </a:p>
      </c:txP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Sheet1!$A$2:$A$19</c:f>
              <c:strCache>
                <c:ptCount val="18"/>
                <c:pt idx="0">
                  <c:v>1992</c:v>
                </c:pt>
                <c:pt idx="1">
                  <c:v>1993</c:v>
                </c:pt>
                <c:pt idx="2">
                  <c:v>1995</c:v>
                </c:pt>
                <c:pt idx="3">
                  <c:v>1996</c:v>
                </c:pt>
                <c:pt idx="4">
                  <c:v>1997</c:v>
                </c:pt>
                <c:pt idx="5">
                  <c:v>1998</c:v>
                </c:pt>
                <c:pt idx="6">
                  <c:v>1999</c:v>
                </c:pt>
                <c:pt idx="7">
                  <c:v>2001</c:v>
                </c:pt>
                <c:pt idx="8">
                  <c:v>2002</c:v>
                </c:pt>
                <c:pt idx="9">
                  <c:v>2004</c:v>
                </c:pt>
                <c:pt idx="10">
                  <c:v>2007</c:v>
                </c:pt>
                <c:pt idx="11">
                  <c:v>2008</c:v>
                </c:pt>
                <c:pt idx="12">
                  <c:v>2009</c:v>
                </c:pt>
                <c:pt idx="13">
                  <c:v>2010</c:v>
                </c:pt>
                <c:pt idx="14">
                  <c:v>2011</c:v>
                </c:pt>
                <c:pt idx="15">
                  <c:v>2012</c:v>
                </c:pt>
                <c:pt idx="16">
                  <c:v>2013</c:v>
                </c:pt>
                <c:pt idx="17">
                  <c:v>2014</c:v>
                </c:pt>
              </c:strCache>
            </c:strRef>
          </c:cat>
          <c:val>
            <c:numRef>
              <c:f>Sheet1!$B$2:$B$19</c:f>
              <c:numCache>
                <c:formatCode>General</c:formatCode>
                <c:ptCount val="18"/>
                <c:pt idx="0">
                  <c:v>1</c:v>
                </c:pt>
                <c:pt idx="1">
                  <c:v>1</c:v>
                </c:pt>
                <c:pt idx="2">
                  <c:v>3</c:v>
                </c:pt>
                <c:pt idx="3">
                  <c:v>1</c:v>
                </c:pt>
                <c:pt idx="4">
                  <c:v>3</c:v>
                </c:pt>
                <c:pt idx="5">
                  <c:v>3</c:v>
                </c:pt>
                <c:pt idx="6">
                  <c:v>3</c:v>
                </c:pt>
                <c:pt idx="7">
                  <c:v>3</c:v>
                </c:pt>
                <c:pt idx="8">
                  <c:v>2</c:v>
                </c:pt>
                <c:pt idx="9">
                  <c:v>1</c:v>
                </c:pt>
                <c:pt idx="10">
                  <c:v>1</c:v>
                </c:pt>
                <c:pt idx="11">
                  <c:v>3</c:v>
                </c:pt>
                <c:pt idx="12">
                  <c:v>2</c:v>
                </c:pt>
                <c:pt idx="13">
                  <c:v>4</c:v>
                </c:pt>
                <c:pt idx="14">
                  <c:v>6</c:v>
                </c:pt>
                <c:pt idx="15">
                  <c:v>8</c:v>
                </c:pt>
                <c:pt idx="16">
                  <c:v>13</c:v>
                </c:pt>
                <c:pt idx="17">
                  <c:v>21</c:v>
                </c:pt>
              </c:numCache>
            </c:numRef>
          </c:val>
        </c:ser>
        <c:axId val="110568192"/>
        <c:axId val="110585344"/>
      </c:barChart>
      <c:catAx>
        <c:axId val="110568192"/>
        <c:scaling>
          <c:orientation val="minMax"/>
        </c:scaling>
        <c:axPos val="b"/>
        <c:numFmt formatCode="General" sourceLinked="1"/>
        <c:tickLblPos val="nextTo"/>
        <c:txPr>
          <a:bodyPr rot="-5400000"/>
          <a:lstStyle/>
          <a:p>
            <a:pPr>
              <a:defRPr/>
            </a:pPr>
            <a:endParaRPr lang="en-US"/>
          </a:p>
        </c:txPr>
        <c:crossAx val="110585344"/>
        <c:crosses val="autoZero"/>
        <c:auto val="1"/>
        <c:lblAlgn val="ctr"/>
        <c:lblOffset val="100"/>
      </c:catAx>
      <c:valAx>
        <c:axId val="110585344"/>
        <c:scaling>
          <c:orientation val="minMax"/>
        </c:scaling>
        <c:axPos val="l"/>
        <c:numFmt formatCode="General" sourceLinked="1"/>
        <c:tickLblPos val="nextTo"/>
        <c:crossAx val="110568192"/>
        <c:crosses val="autoZero"/>
        <c:crossBetween val="between"/>
      </c:valAx>
    </c:plotArea>
    <c:legend>
      <c:legendPos val="r"/>
      <c:layout>
        <c:manualLayout>
          <c:xMode val="edge"/>
          <c:yMode val="edge"/>
          <c:x val="0.31926586382585009"/>
          <c:y val="9.3293076541108064E-2"/>
          <c:w val="0.36753229375739832"/>
          <c:h val="8.4545981048143648E-2"/>
        </c:manualLayout>
      </c:layout>
      <c:txPr>
        <a:bodyPr/>
        <a:lstStyle/>
        <a:p>
          <a:pPr>
            <a:defRPr>
              <a:latin typeface="Garamond" pitchFamily="18" charset="0"/>
            </a:defRPr>
          </a:pPr>
          <a:endParaRPr lang="en-US"/>
        </a:p>
      </c:txP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Sheet1!$A$2:$A$12</c:f>
              <c:strCache>
                <c:ptCount val="11"/>
                <c:pt idx="0">
                  <c:v>2003</c:v>
                </c:pt>
                <c:pt idx="1">
                  <c:v>2006</c:v>
                </c:pt>
                <c:pt idx="2">
                  <c:v>2007</c:v>
                </c:pt>
                <c:pt idx="3">
                  <c:v>2008</c:v>
                </c:pt>
                <c:pt idx="4">
                  <c:v>2009</c:v>
                </c:pt>
                <c:pt idx="5">
                  <c:v>2010</c:v>
                </c:pt>
                <c:pt idx="6">
                  <c:v>2011</c:v>
                </c:pt>
                <c:pt idx="7">
                  <c:v>2012</c:v>
                </c:pt>
                <c:pt idx="8">
                  <c:v>2013</c:v>
                </c:pt>
                <c:pt idx="9">
                  <c:v>2014</c:v>
                </c:pt>
                <c:pt idx="10">
                  <c:v>2015</c:v>
                </c:pt>
              </c:strCache>
            </c:strRef>
          </c:cat>
          <c:val>
            <c:numRef>
              <c:f>Sheet1!$B$2:$B$12</c:f>
              <c:numCache>
                <c:formatCode>General</c:formatCode>
                <c:ptCount val="11"/>
                <c:pt idx="0">
                  <c:v>2</c:v>
                </c:pt>
                <c:pt idx="1">
                  <c:v>1</c:v>
                </c:pt>
                <c:pt idx="2">
                  <c:v>4</c:v>
                </c:pt>
                <c:pt idx="3">
                  <c:v>1</c:v>
                </c:pt>
                <c:pt idx="4">
                  <c:v>4</c:v>
                </c:pt>
                <c:pt idx="5">
                  <c:v>2</c:v>
                </c:pt>
                <c:pt idx="6">
                  <c:v>3</c:v>
                </c:pt>
                <c:pt idx="7">
                  <c:v>5</c:v>
                </c:pt>
                <c:pt idx="8">
                  <c:v>7</c:v>
                </c:pt>
                <c:pt idx="9">
                  <c:v>15</c:v>
                </c:pt>
                <c:pt idx="10">
                  <c:v>1</c:v>
                </c:pt>
              </c:numCache>
            </c:numRef>
          </c:val>
        </c:ser>
        <c:axId val="71972352"/>
        <c:axId val="71973888"/>
      </c:barChart>
      <c:catAx>
        <c:axId val="71972352"/>
        <c:scaling>
          <c:orientation val="minMax"/>
        </c:scaling>
        <c:axPos val="b"/>
        <c:numFmt formatCode="General" sourceLinked="1"/>
        <c:tickLblPos val="nextTo"/>
        <c:crossAx val="71973888"/>
        <c:crosses val="autoZero"/>
        <c:auto val="1"/>
        <c:lblAlgn val="ctr"/>
        <c:lblOffset val="100"/>
      </c:catAx>
      <c:valAx>
        <c:axId val="71973888"/>
        <c:scaling>
          <c:orientation val="minMax"/>
        </c:scaling>
        <c:axPos val="l"/>
        <c:numFmt formatCode="General" sourceLinked="1"/>
        <c:tickLblPos val="nextTo"/>
        <c:crossAx val="71972352"/>
        <c:crosses val="autoZero"/>
        <c:crossBetween val="between"/>
      </c:valAx>
    </c:plotArea>
    <c:legend>
      <c:legendPos val="r"/>
      <c:layout>
        <c:manualLayout>
          <c:xMode val="edge"/>
          <c:yMode val="edge"/>
          <c:x val="0.39442936409265361"/>
          <c:y val="9.3293076541108064E-2"/>
          <c:w val="0.24988523493386874"/>
          <c:h val="0.1042192453216081"/>
        </c:manualLayout>
      </c:layout>
      <c:txPr>
        <a:bodyPr/>
        <a:lstStyle/>
        <a:p>
          <a:pPr>
            <a:defRPr>
              <a:latin typeface="Garamond" pitchFamily="18" charset="0"/>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9187E-3003-49F5-A5B8-2E19DA5C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18</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mohdsufyan</cp:lastModifiedBy>
  <cp:revision>44</cp:revision>
  <cp:lastPrinted>2015-02-08T13:47:00Z</cp:lastPrinted>
  <dcterms:created xsi:type="dcterms:W3CDTF">2015-02-08T09:57:00Z</dcterms:created>
  <dcterms:modified xsi:type="dcterms:W3CDTF">2015-09-16T04:44:00Z</dcterms:modified>
</cp:coreProperties>
</file>