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0D7" w:rsidRPr="0021601A" w:rsidRDefault="008A20D7" w:rsidP="00410DF4">
      <w:pPr>
        <w:tabs>
          <w:tab w:val="left" w:pos="5445"/>
        </w:tabs>
        <w:rPr>
          <w:rFonts w:cstheme="minorHAnsi"/>
          <w:color w:val="595959" w:themeColor="text1" w:themeTint="A6"/>
          <w:sz w:val="30"/>
          <w:szCs w:val="30"/>
        </w:rPr>
      </w:pPr>
      <w:bookmarkStart w:id="0" w:name="_Toc362541698"/>
      <w:bookmarkStart w:id="1" w:name="_Toc363571617"/>
    </w:p>
    <w:p w:rsidR="00B05FD4" w:rsidRPr="0021601A" w:rsidRDefault="005705D8" w:rsidP="00B05FD4">
      <w:pPr>
        <w:tabs>
          <w:tab w:val="left" w:pos="1215"/>
        </w:tabs>
        <w:rPr>
          <w:rFonts w:cstheme="minorHAnsi"/>
          <w:color w:val="595959" w:themeColor="text1" w:themeTint="A6"/>
          <w:sz w:val="30"/>
          <w:szCs w:val="30"/>
        </w:rPr>
      </w:pPr>
      <w:r>
        <w:rPr>
          <w:rFonts w:cstheme="minorHAnsi"/>
          <w:noProof/>
          <w:color w:val="595959" w:themeColor="text1" w:themeTint="A6"/>
          <w:sz w:val="30"/>
          <w:szCs w:val="30"/>
          <w:lang w:eastAsia="zh-TW"/>
        </w:rPr>
        <w:pict>
          <v:shapetype id="_x0000_t202" coordsize="21600,21600" o:spt="202" path="m,l,21600r21600,l21600,xe">
            <v:stroke joinstyle="miter"/>
            <v:path gradientshapeok="t" o:connecttype="rect"/>
          </v:shapetype>
          <v:shape id="_x0000_s1032" type="#_x0000_t202" style="position:absolute;margin-left:-29.6pt;margin-top:28.65pt;width:503.7pt;height:504.7pt;z-index:251664384;mso-width-relative:margin;mso-height-relative:margin" stroked="f">
            <v:textbox style="mso-next-textbox:#_x0000_s1032">
              <w:txbxContent>
                <w:p w:rsidR="00873D66" w:rsidRPr="00194C1E" w:rsidRDefault="00873D66" w:rsidP="00E87A5D">
                  <w:pPr>
                    <w:shd w:val="clear" w:color="auto" w:fill="595959" w:themeFill="text1" w:themeFillTint="A6"/>
                    <w:rPr>
                      <w:rFonts w:ascii="Georgia" w:hAnsi="Georgia" w:cstheme="minorHAnsi"/>
                      <w:b/>
                      <w:color w:val="FFFFFF" w:themeColor="background1"/>
                      <w:sz w:val="28"/>
                      <w:szCs w:val="28"/>
                    </w:rPr>
                  </w:pPr>
                  <w:r w:rsidRPr="00194C1E">
                    <w:rPr>
                      <w:rFonts w:ascii="Georgia" w:hAnsi="Georgia" w:cstheme="minorHAnsi"/>
                      <w:b/>
                      <w:color w:val="FFFFFF" w:themeColor="background1"/>
                      <w:sz w:val="28"/>
                      <w:szCs w:val="28"/>
                    </w:rPr>
                    <w:t>CONTENTS</w:t>
                  </w:r>
                </w:p>
                <w:p w:rsidR="00873D66" w:rsidRDefault="00873D66">
                  <w:pPr>
                    <w:rPr>
                      <w:rFonts w:ascii="Georgia" w:hAnsi="Georgia" w:cstheme="minorHAnsi"/>
                      <w:b/>
                      <w:color w:val="595959" w:themeColor="text1" w:themeTint="A6"/>
                      <w:sz w:val="22"/>
                      <w:szCs w:val="22"/>
                    </w:rPr>
                  </w:pPr>
                </w:p>
                <w:p w:rsidR="00873D66" w:rsidRDefault="00873D66">
                  <w:pPr>
                    <w:rPr>
                      <w:rFonts w:ascii="Georgia" w:hAnsi="Georgia" w:cstheme="minorHAnsi"/>
                      <w:b/>
                      <w:color w:val="595959" w:themeColor="text1" w:themeTint="A6"/>
                      <w:sz w:val="22"/>
                      <w:szCs w:val="22"/>
                    </w:rPr>
                  </w:pPr>
                </w:p>
                <w:p w:rsidR="00873D66" w:rsidRPr="00194C1E" w:rsidRDefault="00873D66">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Introduction</w:t>
                  </w:r>
                </w:p>
                <w:p w:rsidR="00873D66" w:rsidRPr="00194C1E" w:rsidRDefault="00873D66">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Patenting Activity Trends</w:t>
                  </w:r>
                </w:p>
                <w:p w:rsidR="00873D66" w:rsidRPr="00194C1E" w:rsidRDefault="00873D66">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Leading Companies</w:t>
                  </w:r>
                </w:p>
                <w:p w:rsidR="00873D66" w:rsidRDefault="00873D66">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Publication Trends of Leading Companies</w:t>
                  </w:r>
                </w:p>
                <w:p w:rsidR="00873D66" w:rsidRDefault="00873D66">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Priority Countries</w:t>
                  </w:r>
                </w:p>
                <w:p w:rsidR="00873D66" w:rsidRPr="00194C1E" w:rsidRDefault="00873D66">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Worldwide Geographical Coverage</w:t>
                  </w:r>
                </w:p>
                <w:p w:rsidR="00873D66" w:rsidRPr="00194C1E" w:rsidRDefault="00873D66">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Prolific Inventors – Overall in the </w:t>
                  </w:r>
                  <w:r>
                    <w:rPr>
                      <w:rFonts w:ascii="Georgia" w:hAnsi="Georgia" w:cstheme="minorHAnsi"/>
                      <w:b/>
                      <w:color w:val="595959" w:themeColor="text1" w:themeTint="A6"/>
                      <w:sz w:val="20"/>
                      <w:szCs w:val="20"/>
                    </w:rPr>
                    <w:t>Cluster</w:t>
                  </w:r>
                </w:p>
                <w:p w:rsidR="00873D66" w:rsidRPr="00194C1E" w:rsidRDefault="00873D66">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 at leading companies</w:t>
                  </w:r>
                </w:p>
                <w:p w:rsidR="00873D66" w:rsidRPr="00194C1E" w:rsidRDefault="00873D66">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Most Cited Patents</w:t>
                  </w:r>
                </w:p>
                <w:p w:rsidR="00873D66" w:rsidRPr="004E7B5C" w:rsidRDefault="00873D66">
                  <w:pPr>
                    <w:rPr>
                      <w:rFonts w:ascii="Georgia" w:hAnsi="Georgia" w:cstheme="minorHAnsi"/>
                      <w:color w:val="595959" w:themeColor="text1" w:themeTint="A6"/>
                      <w:sz w:val="22"/>
                      <w:szCs w:val="22"/>
                    </w:rPr>
                  </w:pPr>
                </w:p>
              </w:txbxContent>
            </v:textbox>
          </v:shape>
        </w:pict>
      </w:r>
      <w:r w:rsidR="00B05FD4" w:rsidRPr="0021601A">
        <w:rPr>
          <w:rFonts w:cstheme="minorHAnsi"/>
          <w:color w:val="595959" w:themeColor="text1" w:themeTint="A6"/>
          <w:sz w:val="30"/>
          <w:szCs w:val="30"/>
        </w:rPr>
        <w:tab/>
      </w:r>
    </w:p>
    <w:p w:rsidR="00F477DF" w:rsidRPr="0021601A" w:rsidRDefault="00F477DF" w:rsidP="002329B0">
      <w:pPr>
        <w:tabs>
          <w:tab w:val="left" w:pos="5445"/>
        </w:tabs>
        <w:rPr>
          <w:rFonts w:eastAsiaTheme="majorEastAsia" w:cstheme="minorHAnsi"/>
          <w:b/>
          <w:bCs/>
          <w:color w:val="595959" w:themeColor="text1" w:themeTint="A6"/>
          <w:sz w:val="30"/>
          <w:szCs w:val="30"/>
        </w:rPr>
      </w:pPr>
      <w:r w:rsidRPr="0021601A">
        <w:rPr>
          <w:rFonts w:cstheme="minorHAnsi"/>
          <w:color w:val="595959" w:themeColor="text1" w:themeTint="A6"/>
          <w:sz w:val="30"/>
          <w:szCs w:val="30"/>
        </w:rPr>
        <w:br w:type="page"/>
      </w:r>
    </w:p>
    <w:p w:rsidR="00F2603D" w:rsidRPr="0021601A" w:rsidRDefault="005705D8" w:rsidP="00E85006">
      <w:pPr>
        <w:rPr>
          <w:rFonts w:eastAsiaTheme="majorEastAsia" w:cstheme="minorHAnsi"/>
          <w:b/>
          <w:bCs/>
          <w:color w:val="595959" w:themeColor="text1" w:themeTint="A6"/>
          <w:sz w:val="24"/>
          <w:szCs w:val="24"/>
        </w:rPr>
      </w:pPr>
      <w:r w:rsidRPr="005705D8">
        <w:rPr>
          <w:rFonts w:cstheme="minorHAnsi"/>
          <w:noProof/>
          <w:color w:val="595959" w:themeColor="text1" w:themeTint="A6"/>
          <w:lang w:eastAsia="zh-TW"/>
        </w:rPr>
        <w:lastRenderedPageBreak/>
        <w:pict>
          <v:shape id="_x0000_s1037" type="#_x0000_t202" style="position:absolute;margin-left:28.65pt;margin-top:62.05pt;width:554.5pt;height:516.1pt;z-index:251666432;mso-position-horizontal-relative:page;mso-position-vertical-relative:page" o:allowincell="f" filled="f" fillcolor="white [3201]" stroked="f" strokecolor="black [3200]" strokeweight="2.5pt">
            <v:shadow color="#868686"/>
            <v:textbox style="mso-next-textbox:#_x0000_s1037" inset="18pt,18pt,18pt,18pt">
              <w:txbxContent>
                <w:p w:rsidR="00873D66" w:rsidRPr="004E7B5C" w:rsidRDefault="00873D66"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t>Introduction</w:t>
                  </w:r>
                </w:p>
                <w:p w:rsidR="00873D66" w:rsidRDefault="00873D66" w:rsidP="00D66DC7">
                  <w:pPr>
                    <w:jc w:val="both"/>
                    <w:rPr>
                      <w:rFonts w:ascii="Georgia" w:hAnsi="Georgia" w:cstheme="minorHAnsi"/>
                      <w:b/>
                      <w:color w:val="595959" w:themeColor="text1" w:themeTint="A6"/>
                      <w:sz w:val="20"/>
                      <w:szCs w:val="20"/>
                    </w:rPr>
                  </w:pPr>
                </w:p>
                <w:p w:rsidR="00873D66" w:rsidRPr="00194C1E" w:rsidRDefault="00873D66" w:rsidP="00D66DC7">
                  <w:pPr>
                    <w:jc w:val="both"/>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Welcome to the 2015 </w:t>
                  </w:r>
                  <w:r>
                    <w:rPr>
                      <w:rFonts w:ascii="Georgia" w:hAnsi="Georgia" w:cstheme="minorHAnsi"/>
                      <w:b/>
                      <w:color w:val="595959" w:themeColor="text1" w:themeTint="A6"/>
                      <w:sz w:val="20"/>
                      <w:szCs w:val="20"/>
                    </w:rPr>
                    <w:t xml:space="preserve">‘Electric Vehicle Charging Infrastructure’ </w:t>
                  </w:r>
                  <w:r w:rsidRPr="00194C1E">
                    <w:rPr>
                      <w:rFonts w:ascii="Georgia" w:hAnsi="Georgia" w:cstheme="minorHAnsi"/>
                      <w:b/>
                      <w:color w:val="595959" w:themeColor="text1" w:themeTint="A6"/>
                      <w:sz w:val="20"/>
                      <w:szCs w:val="20"/>
                    </w:rPr>
                    <w:t>Intelligence report!</w:t>
                  </w:r>
                </w:p>
                <w:p w:rsidR="0075355B" w:rsidRDefault="0075355B" w:rsidP="00D66DC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Recently, there has been a growth in Electric Vehicle Technologies to solve environment and energy problems caused by the use of combustion engine vehicles.</w:t>
                  </w:r>
                  <w:r w:rsidR="00C6301D">
                    <w:rPr>
                      <w:rFonts w:ascii="Georgia" w:hAnsi="Georgia" w:cstheme="minorHAnsi"/>
                      <w:color w:val="595959" w:themeColor="text1" w:themeTint="A6"/>
                      <w:sz w:val="20"/>
                      <w:szCs w:val="20"/>
                    </w:rPr>
                    <w:t xml:space="preserve">  </w:t>
                  </w:r>
                  <w:r w:rsidR="002375C3">
                    <w:rPr>
                      <w:rFonts w:ascii="Georgia" w:hAnsi="Georgia" w:cstheme="minorHAnsi"/>
                      <w:color w:val="595959" w:themeColor="text1" w:themeTint="A6"/>
                      <w:sz w:val="20"/>
                      <w:szCs w:val="20"/>
                    </w:rPr>
                    <w:t xml:space="preserve">The increasing public desire to reduce carbon emissions </w:t>
                  </w:r>
                  <w:r w:rsidR="00211FB5">
                    <w:rPr>
                      <w:rFonts w:ascii="Georgia" w:hAnsi="Georgia" w:cstheme="minorHAnsi"/>
                      <w:color w:val="595959" w:themeColor="text1" w:themeTint="A6"/>
                      <w:sz w:val="20"/>
                      <w:szCs w:val="20"/>
                    </w:rPr>
                    <w:t xml:space="preserve">and dependency on petroleum products is driving interest and policy to alternative fuel sources and technologies.  </w:t>
                  </w:r>
                  <w:r w:rsidR="00C6301D">
                    <w:rPr>
                      <w:rFonts w:ascii="Georgia" w:hAnsi="Georgia" w:cstheme="minorHAnsi"/>
                      <w:color w:val="595959" w:themeColor="text1" w:themeTint="A6"/>
                      <w:sz w:val="20"/>
                      <w:szCs w:val="20"/>
                    </w:rPr>
                    <w:t>The state of the art technology</w:t>
                  </w:r>
                  <w:r w:rsidR="00B64A1F">
                    <w:rPr>
                      <w:rFonts w:ascii="Georgia" w:hAnsi="Georgia" w:cstheme="minorHAnsi"/>
                      <w:color w:val="595959" w:themeColor="text1" w:themeTint="A6"/>
                      <w:sz w:val="20"/>
                      <w:szCs w:val="20"/>
                    </w:rPr>
                    <w:t xml:space="preserve"> already provides satisfactory driving performance in practical use.  </w:t>
                  </w:r>
                  <w:r w:rsidR="00D22A07">
                    <w:rPr>
                      <w:rFonts w:ascii="Georgia" w:hAnsi="Georgia" w:cstheme="minorHAnsi"/>
                      <w:color w:val="595959" w:themeColor="text1" w:themeTint="A6"/>
                      <w:sz w:val="20"/>
                      <w:szCs w:val="20"/>
                    </w:rPr>
                    <w:t>Electric Vehicles reduce dependencies on petroleum by tapping into a source of electricity that is relatively easily available and often inexpensive.  Electric Vehicle Technologies especially charging infrastructures have the potential to unlock innovation and create new advanced industries.  In the long run, electric vehicle charging infrastructure provides an opportunity to develop easier, faster and more efficient ways of sourcing power to Electric Vehicles that may range from low cost batteries to innovative charging infrastructures such as one developed by ‘Better Place’ in Israel.</w:t>
                  </w:r>
                </w:p>
                <w:p w:rsidR="00436023" w:rsidRPr="00436023" w:rsidRDefault="00FB2B95" w:rsidP="00436023">
                  <w:pPr>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Typical charging infrastructure technologies include battery swapping, chasing swapping, charging stations, etc.</w:t>
                  </w:r>
                  <w:r w:rsidR="00436023">
                    <w:rPr>
                      <w:rFonts w:ascii="Georgia" w:hAnsi="Georgia" w:cstheme="minorHAnsi"/>
                      <w:color w:val="595959" w:themeColor="text1" w:themeTint="A6"/>
                      <w:sz w:val="20"/>
                      <w:szCs w:val="20"/>
                    </w:rPr>
                    <w:t xml:space="preserve">  According to a forecast report by Pike Research, EV charging stations operating worldwide are expected to grow to 11 million by 2020.  </w:t>
                  </w:r>
                  <w:r w:rsidR="00436023" w:rsidRPr="00436023">
                    <w:rPr>
                      <w:rFonts w:ascii="Georgia" w:hAnsi="Georgia" w:cstheme="minorHAnsi"/>
                      <w:color w:val="595959" w:themeColor="text1" w:themeTint="A6"/>
                      <w:sz w:val="20"/>
                      <w:szCs w:val="20"/>
                    </w:rPr>
                    <w:t xml:space="preserve">Global Electric Vehicle Charger market is forecast to grow at 28.28% CAGR over the period 2013-2018, with government subsidies and incentives being one of the major market drivers </w:t>
                  </w:r>
                  <w:r w:rsidR="00436023">
                    <w:rPr>
                      <w:rFonts w:ascii="Georgia" w:hAnsi="Georgia" w:cstheme="minorHAnsi"/>
                      <w:color w:val="595959" w:themeColor="text1" w:themeTint="A6"/>
                      <w:sz w:val="20"/>
                      <w:szCs w:val="20"/>
                    </w:rPr>
                    <w:t xml:space="preserve">according to </w:t>
                  </w:r>
                  <w:r w:rsidR="00436023" w:rsidRPr="00436023">
                    <w:rPr>
                      <w:rFonts w:ascii="Georgia" w:hAnsi="Georgia" w:cstheme="minorHAnsi"/>
                      <w:color w:val="595959" w:themeColor="text1" w:themeTint="A6"/>
                      <w:sz w:val="20"/>
                      <w:szCs w:val="20"/>
                    </w:rPr>
                    <w:t>Global Electric Vehicle Charger (EVC) Market 2014-2018 research report.</w:t>
                  </w:r>
                  <w:r w:rsidR="00436023">
                    <w:rPr>
                      <w:rFonts w:ascii="Georgia" w:hAnsi="Georgia" w:cstheme="minorHAnsi"/>
                      <w:color w:val="595959" w:themeColor="text1" w:themeTint="A6"/>
                      <w:sz w:val="20"/>
                      <w:szCs w:val="20"/>
                    </w:rPr>
                    <w:t xml:space="preserve">  </w:t>
                  </w:r>
                  <w:r w:rsidR="00436023" w:rsidRPr="00436023">
                    <w:rPr>
                      <w:rFonts w:ascii="Georgia" w:hAnsi="Georgia" w:cstheme="minorHAnsi"/>
                      <w:color w:val="595959" w:themeColor="text1" w:themeTint="A6"/>
                      <w:sz w:val="20"/>
                      <w:szCs w:val="20"/>
                    </w:rPr>
                    <w:t xml:space="preserve">The widespread use of EVs has inevitably led to a rise in the installation of EV charging stations. </w:t>
                  </w:r>
                  <w:r w:rsidR="00436023">
                    <w:rPr>
                      <w:rFonts w:ascii="Georgia" w:hAnsi="Georgia" w:cstheme="minorHAnsi"/>
                      <w:color w:val="595959" w:themeColor="text1" w:themeTint="A6"/>
                      <w:sz w:val="20"/>
                      <w:szCs w:val="20"/>
                    </w:rPr>
                    <w:t xml:space="preserve"> </w:t>
                  </w:r>
                  <w:r w:rsidR="00436023" w:rsidRPr="00436023">
                    <w:rPr>
                      <w:rFonts w:ascii="Georgia" w:hAnsi="Georgia" w:cstheme="minorHAnsi"/>
                      <w:color w:val="595959" w:themeColor="text1" w:themeTint="A6"/>
                      <w:sz w:val="20"/>
                      <w:szCs w:val="20"/>
                    </w:rPr>
                    <w:t xml:space="preserve">The markets for EV charging stations have similar prospects worldwide. </w:t>
                  </w:r>
                  <w:r w:rsidR="00436023">
                    <w:rPr>
                      <w:rFonts w:ascii="Georgia" w:hAnsi="Georgia" w:cstheme="minorHAnsi"/>
                      <w:color w:val="595959" w:themeColor="text1" w:themeTint="A6"/>
                      <w:sz w:val="20"/>
                      <w:szCs w:val="20"/>
                    </w:rPr>
                    <w:t xml:space="preserve"> </w:t>
                  </w:r>
                  <w:r w:rsidR="00436023" w:rsidRPr="00436023">
                    <w:rPr>
                      <w:rFonts w:ascii="Georgia" w:hAnsi="Georgia" w:cstheme="minorHAnsi"/>
                      <w:color w:val="595959" w:themeColor="text1" w:themeTint="A6"/>
                      <w:sz w:val="20"/>
                      <w:szCs w:val="20"/>
                    </w:rPr>
                    <w:t>In North America, Europe and Asia-Pacific they are at an introductory stage but are expected to grow at a significant rate in the coming years.</w:t>
                  </w:r>
                  <w:r w:rsidR="00436023">
                    <w:rPr>
                      <w:rFonts w:ascii="Georgia" w:hAnsi="Georgia" w:cstheme="minorHAnsi"/>
                      <w:color w:val="595959" w:themeColor="text1" w:themeTint="A6"/>
                      <w:sz w:val="20"/>
                      <w:szCs w:val="20"/>
                    </w:rPr>
                    <w:t xml:space="preserve">  </w:t>
                  </w:r>
                  <w:r w:rsidR="00436023" w:rsidRPr="00436023">
                    <w:rPr>
                      <w:rFonts w:ascii="Georgia" w:hAnsi="Georgia" w:cstheme="minorHAnsi"/>
                      <w:color w:val="595959" w:themeColor="text1" w:themeTint="A6"/>
                      <w:sz w:val="20"/>
                      <w:szCs w:val="20"/>
                    </w:rPr>
                    <w:t>The US Electric Vehicle (EV) level 2 charging stations market will surge from $67 million in 2013 to approximately $947 million by 2020</w:t>
                  </w:r>
                  <w:r w:rsidR="00436023">
                    <w:rPr>
                      <w:rFonts w:ascii="Georgia" w:hAnsi="Georgia" w:cstheme="minorHAnsi"/>
                      <w:color w:val="595959" w:themeColor="text1" w:themeTint="A6"/>
                      <w:sz w:val="20"/>
                      <w:szCs w:val="20"/>
                    </w:rPr>
                    <w:t>.</w:t>
                  </w:r>
                </w:p>
                <w:p w:rsidR="00873D66" w:rsidRPr="00194C1E" w:rsidRDefault="006C090B" w:rsidP="00D66DC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Toyota, Mitsubishi, Nissan, Honda, Panasonic, Hyundai, Ford, and Daimler are among the leading companies as far as patenting activity is concerned.</w:t>
                  </w:r>
                  <w:r w:rsidR="00873D66">
                    <w:rPr>
                      <w:rFonts w:ascii="Georgia" w:hAnsi="Georgia" w:cstheme="minorHAnsi"/>
                      <w:color w:val="595959" w:themeColor="text1" w:themeTint="A6"/>
                      <w:sz w:val="20"/>
                      <w:szCs w:val="20"/>
                    </w:rPr>
                    <w:t xml:space="preserve">  </w:t>
                  </w:r>
                  <w:r w:rsidR="003233AA">
                    <w:rPr>
                      <w:rFonts w:ascii="Georgia" w:hAnsi="Georgia" w:cstheme="minorHAnsi"/>
                      <w:color w:val="595959" w:themeColor="text1" w:themeTint="A6"/>
                      <w:sz w:val="20"/>
                      <w:szCs w:val="20"/>
                    </w:rPr>
                    <w:t>Japan, United States, China, WIPO, and EPO are the major routes and jurisdictions for patent rights protection in this cluster.</w:t>
                  </w:r>
                </w:p>
              </w:txbxContent>
            </v:textbox>
            <w10:wrap type="square" anchorx="page" anchory="page"/>
          </v:shape>
        </w:pict>
      </w:r>
      <w:r w:rsidR="00F2603D" w:rsidRPr="0021601A">
        <w:rPr>
          <w:rFonts w:cstheme="minorHAnsi"/>
          <w:color w:val="595959" w:themeColor="text1" w:themeTint="A6"/>
        </w:rPr>
        <w:br w:type="page"/>
      </w:r>
    </w:p>
    <w:p w:rsidR="0059306F" w:rsidRPr="004E7B5C" w:rsidRDefault="0059306F"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Patent</w:t>
      </w:r>
      <w:r w:rsidR="00004003">
        <w:rPr>
          <w:rFonts w:ascii="Georgia" w:hAnsi="Georgia" w:cstheme="minorHAnsi"/>
          <w:b/>
          <w:color w:val="FFFFFF" w:themeColor="background1"/>
        </w:rPr>
        <w:t xml:space="preserve">ing Activity </w:t>
      </w:r>
      <w:r w:rsidRPr="004E7B5C">
        <w:rPr>
          <w:rFonts w:ascii="Georgia" w:hAnsi="Georgia" w:cstheme="minorHAnsi"/>
          <w:b/>
          <w:color w:val="FFFFFF" w:themeColor="background1"/>
        </w:rPr>
        <w:t>Trend</w:t>
      </w:r>
      <w:bookmarkEnd w:id="0"/>
      <w:r w:rsidRPr="004E7B5C">
        <w:rPr>
          <w:rFonts w:ascii="Georgia" w:hAnsi="Georgia" w:cstheme="minorHAnsi"/>
          <w:b/>
          <w:color w:val="FFFFFF" w:themeColor="background1"/>
        </w:rPr>
        <w:t>s</w:t>
      </w:r>
      <w:bookmarkEnd w:id="1"/>
    </w:p>
    <w:p w:rsidR="00356F4E" w:rsidRPr="0021601A" w:rsidRDefault="005705D8" w:rsidP="00E85006">
      <w:pPr>
        <w:rPr>
          <w:rFonts w:cstheme="minorHAnsi"/>
          <w:color w:val="595959" w:themeColor="text1" w:themeTint="A6"/>
          <w:sz w:val="24"/>
          <w:szCs w:val="24"/>
        </w:rPr>
      </w:pPr>
      <w:r w:rsidRPr="005705D8">
        <w:rPr>
          <w:rFonts w:asciiTheme="majorHAnsi" w:hAnsiTheme="majorHAnsi" w:cstheme="minorHAnsi"/>
          <w:noProof/>
          <w:color w:val="595959" w:themeColor="text1" w:themeTint="A6"/>
        </w:rPr>
        <w:pict>
          <v:shape id="_x0000_s1042" type="#_x0000_t202" style="position:absolute;margin-left:53.15pt;margin-top:126.4pt;width:258.6pt;height:592.4pt;z-index:251667456;mso-position-horizontal-relative:page;mso-position-vertical-relative:page" o:allowincell="f" filled="f" fillcolor="#94d1e2 [1944]" stroked="f" strokecolor="#94d1e2 [1944]" strokeweight="1pt">
            <v:fill color2="#dbeff5 [664]" angle="-45" focus="-50%" type="gradient"/>
            <v:shadow on="t" type="perspective" color="#1e5d6f [1608]" opacity=".5" offset="1pt" offset2="-3pt"/>
            <v:textbox style="mso-next-textbox:#_x0000_s1042" inset="18pt,18pt,18pt,18pt">
              <w:txbxContent>
                <w:p w:rsidR="00873D66" w:rsidRPr="00194C1E" w:rsidRDefault="00873D66" w:rsidP="007D6FA2">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There is a</w:t>
                  </w:r>
                  <w:r>
                    <w:rPr>
                      <w:rFonts w:ascii="Georgia" w:hAnsi="Georgia" w:cstheme="minorHAnsi"/>
                      <w:color w:val="595959" w:themeColor="text1" w:themeTint="A6"/>
                      <w:sz w:val="20"/>
                      <w:szCs w:val="20"/>
                    </w:rPr>
                    <w:t>n</w:t>
                  </w:r>
                  <w:r w:rsidRPr="00194C1E">
                    <w:rPr>
                      <w:rFonts w:ascii="Georgia" w:hAnsi="Georgia" w:cstheme="minorHAnsi"/>
                      <w:color w:val="595959" w:themeColor="text1" w:themeTint="A6"/>
                      <w:sz w:val="20"/>
                      <w:szCs w:val="20"/>
                    </w:rPr>
                    <w:t xml:space="preserve"> increase in patenting activity in the last </w:t>
                  </w:r>
                  <w:r>
                    <w:rPr>
                      <w:rFonts w:ascii="Georgia" w:hAnsi="Georgia" w:cstheme="minorHAnsi"/>
                      <w:color w:val="595959" w:themeColor="text1" w:themeTint="A6"/>
                      <w:sz w:val="20"/>
                      <w:szCs w:val="20"/>
                    </w:rPr>
                    <w:t>two decades</w:t>
                  </w:r>
                  <w:r w:rsidR="003233AA">
                    <w:rPr>
                      <w:rFonts w:ascii="Georgia" w:hAnsi="Georgia" w:cstheme="minorHAnsi"/>
                      <w:color w:val="595959" w:themeColor="text1" w:themeTint="A6"/>
                      <w:sz w:val="20"/>
                      <w:szCs w:val="20"/>
                    </w:rPr>
                    <w:t xml:space="preserve"> with a sharp increase </w:t>
                  </w:r>
                  <w:r w:rsidR="00A5295D">
                    <w:rPr>
                      <w:rFonts w:ascii="Georgia" w:hAnsi="Georgia" w:cstheme="minorHAnsi"/>
                      <w:color w:val="595959" w:themeColor="text1" w:themeTint="A6"/>
                      <w:sz w:val="20"/>
                      <w:szCs w:val="20"/>
                    </w:rPr>
                    <w:t xml:space="preserve">particularly </w:t>
                  </w:r>
                  <w:r w:rsidR="003233AA">
                    <w:rPr>
                      <w:rFonts w:ascii="Georgia" w:hAnsi="Georgia" w:cstheme="minorHAnsi"/>
                      <w:color w:val="595959" w:themeColor="text1" w:themeTint="A6"/>
                      <w:sz w:val="20"/>
                      <w:szCs w:val="20"/>
                    </w:rPr>
                    <w:t>in the last one decade</w:t>
                  </w:r>
                  <w:r w:rsidRPr="00194C1E">
                    <w:rPr>
                      <w:rFonts w:ascii="Georgia" w:hAnsi="Georgia" w:cstheme="minorHAnsi"/>
                      <w:color w:val="595959" w:themeColor="text1" w:themeTint="A6"/>
                      <w:sz w:val="20"/>
                      <w:szCs w:val="20"/>
                    </w:rPr>
                    <w:t xml:space="preserve">.  In December </w:t>
                  </w:r>
                  <w:r w:rsidR="003233AA">
                    <w:rPr>
                      <w:rFonts w:ascii="Georgia" w:hAnsi="Georgia" w:cstheme="minorHAnsi"/>
                      <w:color w:val="595959" w:themeColor="text1" w:themeTint="A6"/>
                      <w:sz w:val="20"/>
                      <w:szCs w:val="20"/>
                    </w:rPr>
                    <w:t>2000</w:t>
                  </w:r>
                  <w:r w:rsidRPr="00194C1E">
                    <w:rPr>
                      <w:rFonts w:ascii="Georgia" w:hAnsi="Georgia" w:cstheme="minorHAnsi"/>
                      <w:color w:val="595959" w:themeColor="text1" w:themeTint="A6"/>
                      <w:sz w:val="20"/>
                      <w:szCs w:val="20"/>
                    </w:rPr>
                    <w:t xml:space="preserve">, there were </w:t>
                  </w:r>
                  <w:r w:rsidR="003233AA">
                    <w:rPr>
                      <w:rFonts w:ascii="Georgia" w:hAnsi="Georgia" w:cstheme="minorHAnsi"/>
                      <w:color w:val="595959" w:themeColor="text1" w:themeTint="A6"/>
                      <w:sz w:val="20"/>
                      <w:szCs w:val="20"/>
                    </w:rPr>
                    <w:t>781</w:t>
                  </w:r>
                  <w:r>
                    <w:rPr>
                      <w:rFonts w:ascii="Georgia" w:hAnsi="Georgia" w:cstheme="minorHAnsi"/>
                      <w:color w:val="595959" w:themeColor="text1" w:themeTint="A6"/>
                      <w:sz w:val="20"/>
                      <w:szCs w:val="20"/>
                    </w:rPr>
                    <w:t xml:space="preserve"> patent families</w:t>
                  </w:r>
                  <w:r w:rsidRPr="00194C1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that </w:t>
                  </w:r>
                  <w:r w:rsidRPr="00194C1E">
                    <w:rPr>
                      <w:rFonts w:ascii="Georgia" w:hAnsi="Georgia" w:cstheme="minorHAnsi"/>
                      <w:color w:val="595959" w:themeColor="text1" w:themeTint="A6"/>
                      <w:sz w:val="20"/>
                      <w:szCs w:val="20"/>
                    </w:rPr>
                    <w:t xml:space="preserve">related to </w:t>
                  </w:r>
                  <w:r w:rsidR="003233AA">
                    <w:rPr>
                      <w:rFonts w:ascii="Georgia" w:hAnsi="Georgia" w:cstheme="minorHAnsi"/>
                      <w:color w:val="595959" w:themeColor="text1" w:themeTint="A6"/>
                      <w:sz w:val="20"/>
                      <w:szCs w:val="20"/>
                    </w:rPr>
                    <w:t>EV charging infrastructure</w:t>
                  </w:r>
                  <w:r>
                    <w:rPr>
                      <w:rFonts w:ascii="Georgia" w:hAnsi="Georgia" w:cstheme="minorHAnsi"/>
                      <w:color w:val="595959" w:themeColor="text1" w:themeTint="A6"/>
                      <w:sz w:val="20"/>
                      <w:szCs w:val="20"/>
                    </w:rPr>
                    <w:t xml:space="preserve">, with only </w:t>
                  </w:r>
                  <w:r w:rsidR="00DA3981">
                    <w:rPr>
                      <w:rFonts w:ascii="Georgia" w:hAnsi="Georgia" w:cstheme="minorHAnsi"/>
                      <w:color w:val="595959" w:themeColor="text1" w:themeTint="A6"/>
                      <w:sz w:val="20"/>
                      <w:szCs w:val="20"/>
                    </w:rPr>
                    <w:t>122</w:t>
                  </w:r>
                  <w:r>
                    <w:rPr>
                      <w:rFonts w:ascii="Georgia" w:hAnsi="Georgia" w:cstheme="minorHAnsi"/>
                      <w:color w:val="595959" w:themeColor="text1" w:themeTint="A6"/>
                      <w:sz w:val="20"/>
                      <w:szCs w:val="20"/>
                    </w:rPr>
                    <w:t xml:space="preserve"> families published in year </w:t>
                  </w:r>
                  <w:r w:rsidR="00DA3981">
                    <w:rPr>
                      <w:rFonts w:ascii="Georgia" w:hAnsi="Georgia" w:cstheme="minorHAnsi"/>
                      <w:color w:val="595959" w:themeColor="text1" w:themeTint="A6"/>
                      <w:sz w:val="20"/>
                      <w:szCs w:val="20"/>
                    </w:rPr>
                    <w:t>2000</w:t>
                  </w:r>
                  <w:r w:rsidRPr="00194C1E">
                    <w:rPr>
                      <w:rFonts w:ascii="Georgia" w:hAnsi="Georgia" w:cstheme="minorHAnsi"/>
                      <w:color w:val="595959" w:themeColor="text1" w:themeTint="A6"/>
                      <w:sz w:val="20"/>
                      <w:szCs w:val="20"/>
                    </w:rPr>
                    <w:t xml:space="preserve">.  In </w:t>
                  </w:r>
                  <w:r w:rsidR="00DA3981">
                    <w:rPr>
                      <w:rFonts w:ascii="Georgia" w:hAnsi="Georgia" w:cstheme="minorHAnsi"/>
                      <w:color w:val="595959" w:themeColor="text1" w:themeTint="A6"/>
                      <w:sz w:val="20"/>
                      <w:szCs w:val="20"/>
                    </w:rPr>
                    <w:t>May 2015</w:t>
                  </w:r>
                  <w:r w:rsidRPr="00194C1E">
                    <w:rPr>
                      <w:rFonts w:ascii="Georgia" w:hAnsi="Georgia" w:cstheme="minorHAnsi"/>
                      <w:color w:val="595959" w:themeColor="text1" w:themeTint="A6"/>
                      <w:sz w:val="20"/>
                      <w:szCs w:val="20"/>
                    </w:rPr>
                    <w:t xml:space="preserve">, this has increased to </w:t>
                  </w:r>
                  <w:r w:rsidR="00DA3981">
                    <w:rPr>
                      <w:rFonts w:ascii="Georgia" w:hAnsi="Georgia" w:cstheme="minorHAnsi"/>
                      <w:color w:val="595959" w:themeColor="text1" w:themeTint="A6"/>
                      <w:sz w:val="20"/>
                      <w:szCs w:val="20"/>
                    </w:rPr>
                    <w:t xml:space="preserve">5700+ </w:t>
                  </w:r>
                  <w:r w:rsidRPr="00194C1E">
                    <w:rPr>
                      <w:rFonts w:ascii="Georgia" w:hAnsi="Georgia" w:cstheme="minorHAnsi"/>
                      <w:color w:val="595959" w:themeColor="text1" w:themeTint="A6"/>
                      <w:sz w:val="20"/>
                      <w:szCs w:val="20"/>
                    </w:rPr>
                    <w:t xml:space="preserve">patent </w:t>
                  </w:r>
                  <w:r>
                    <w:rPr>
                      <w:rFonts w:ascii="Georgia" w:hAnsi="Georgia" w:cstheme="minorHAnsi"/>
                      <w:color w:val="595959" w:themeColor="text1" w:themeTint="A6"/>
                      <w:sz w:val="20"/>
                      <w:szCs w:val="20"/>
                    </w:rPr>
                    <w:t>families</w:t>
                  </w:r>
                  <w:r w:rsidRPr="00194C1E">
                    <w:rPr>
                      <w:rFonts w:ascii="Georgia" w:hAnsi="Georgia" w:cstheme="minorHAnsi"/>
                      <w:color w:val="595959" w:themeColor="text1" w:themeTint="A6"/>
                      <w:sz w:val="20"/>
                      <w:szCs w:val="20"/>
                    </w:rPr>
                    <w:t xml:space="preserve">.  In </w:t>
                  </w:r>
                  <w:r w:rsidR="00DA3981">
                    <w:rPr>
                      <w:rFonts w:ascii="Georgia" w:hAnsi="Georgia" w:cstheme="minorHAnsi"/>
                      <w:color w:val="595959" w:themeColor="text1" w:themeTint="A6"/>
                      <w:sz w:val="20"/>
                      <w:szCs w:val="20"/>
                    </w:rPr>
                    <w:t>2014</w:t>
                  </w:r>
                  <w:r w:rsidRPr="00194C1E">
                    <w:rPr>
                      <w:rFonts w:ascii="Georgia" w:hAnsi="Georgia" w:cstheme="minorHAnsi"/>
                      <w:color w:val="595959" w:themeColor="text1" w:themeTint="A6"/>
                      <w:sz w:val="20"/>
                      <w:szCs w:val="20"/>
                    </w:rPr>
                    <w:t xml:space="preserve">, a </w:t>
                  </w:r>
                  <w:r>
                    <w:rPr>
                      <w:rFonts w:ascii="Georgia" w:hAnsi="Georgia" w:cstheme="minorHAnsi"/>
                      <w:color w:val="595959" w:themeColor="text1" w:themeTint="A6"/>
                      <w:sz w:val="20"/>
                      <w:szCs w:val="20"/>
                    </w:rPr>
                    <w:t xml:space="preserve">total of </w:t>
                  </w:r>
                  <w:r w:rsidR="00DA3981">
                    <w:rPr>
                      <w:rFonts w:ascii="Georgia" w:hAnsi="Georgia" w:cstheme="minorHAnsi"/>
                      <w:color w:val="595959" w:themeColor="text1" w:themeTint="A6"/>
                      <w:sz w:val="20"/>
                      <w:szCs w:val="20"/>
                    </w:rPr>
                    <w:t>1</w:t>
                  </w:r>
                  <w:r w:rsidR="00676422">
                    <w:rPr>
                      <w:rFonts w:ascii="Georgia" w:hAnsi="Georgia" w:cstheme="minorHAnsi"/>
                      <w:color w:val="595959" w:themeColor="text1" w:themeTint="A6"/>
                      <w:sz w:val="20"/>
                      <w:szCs w:val="20"/>
                    </w:rPr>
                    <w:t>,</w:t>
                  </w:r>
                  <w:r w:rsidR="00DA3981">
                    <w:rPr>
                      <w:rFonts w:ascii="Georgia" w:hAnsi="Georgia" w:cstheme="minorHAnsi"/>
                      <w:color w:val="595959" w:themeColor="text1" w:themeTint="A6"/>
                      <w:sz w:val="20"/>
                      <w:szCs w:val="20"/>
                    </w:rPr>
                    <w:t>073</w:t>
                  </w:r>
                  <w:r>
                    <w:rPr>
                      <w:rFonts w:ascii="Georgia" w:hAnsi="Georgia" w:cstheme="minorHAnsi"/>
                      <w:color w:val="595959" w:themeColor="text1" w:themeTint="A6"/>
                      <w:sz w:val="20"/>
                      <w:szCs w:val="20"/>
                    </w:rPr>
                    <w:t xml:space="preserve"> unique patent families were published.</w:t>
                  </w:r>
                </w:p>
                <w:p w:rsidR="00873D66" w:rsidRPr="00194C1E" w:rsidRDefault="00873D66" w:rsidP="005C4C2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The first few patents that are identified in this report were filed </w:t>
                  </w:r>
                  <w:r w:rsidR="001D3565">
                    <w:rPr>
                      <w:rFonts w:ascii="Georgia" w:hAnsi="Georgia" w:cstheme="minorHAnsi"/>
                      <w:color w:val="595959" w:themeColor="text1" w:themeTint="A6"/>
                      <w:sz w:val="20"/>
                      <w:szCs w:val="20"/>
                    </w:rPr>
                    <w:t>around 1970s</w:t>
                  </w:r>
                  <w:r w:rsidRPr="00194C1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These patents do not seem to closely relate to the recent technologies but certainly form a foundation for the recent patents and innovation.  </w:t>
                  </w:r>
                  <w:r w:rsidRPr="00194C1E">
                    <w:rPr>
                      <w:rFonts w:ascii="Georgia" w:hAnsi="Georgia" w:cstheme="minorHAnsi"/>
                      <w:color w:val="595959" w:themeColor="text1" w:themeTint="A6"/>
                      <w:sz w:val="20"/>
                      <w:szCs w:val="20"/>
                    </w:rPr>
                    <w:t>A few of these are listed below:</w:t>
                  </w:r>
                </w:p>
                <w:p w:rsidR="00873D66" w:rsidRPr="00194C1E" w:rsidRDefault="001D3565" w:rsidP="005C4C2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British </w:t>
                  </w:r>
                  <w:r w:rsidR="00873D66">
                    <w:rPr>
                      <w:rFonts w:ascii="Georgia" w:hAnsi="Georgia" w:cstheme="minorHAnsi"/>
                      <w:color w:val="595959" w:themeColor="text1" w:themeTint="A6"/>
                      <w:sz w:val="20"/>
                      <w:szCs w:val="20"/>
                    </w:rPr>
                    <w:t xml:space="preserve">Patent </w:t>
                  </w:r>
                  <w:r w:rsidRPr="001D3565">
                    <w:rPr>
                      <w:rFonts w:ascii="Georgia" w:hAnsi="Georgia" w:cstheme="minorHAnsi"/>
                      <w:color w:val="595959" w:themeColor="text1" w:themeTint="A6"/>
                      <w:sz w:val="20"/>
                      <w:szCs w:val="20"/>
                    </w:rPr>
                    <w:t xml:space="preserve">GB1377729A </w:t>
                  </w:r>
                  <w:r w:rsidR="00873D66">
                    <w:rPr>
                      <w:rFonts w:ascii="Georgia" w:hAnsi="Georgia" w:cstheme="minorHAnsi"/>
                      <w:color w:val="595959" w:themeColor="text1" w:themeTint="A6"/>
                      <w:sz w:val="20"/>
                      <w:szCs w:val="20"/>
                    </w:rPr>
                    <w:t>filed in 19</w:t>
                  </w:r>
                  <w:r>
                    <w:rPr>
                      <w:rFonts w:ascii="Georgia" w:hAnsi="Georgia" w:cstheme="minorHAnsi"/>
                      <w:color w:val="595959" w:themeColor="text1" w:themeTint="A6"/>
                      <w:sz w:val="20"/>
                      <w:szCs w:val="20"/>
                    </w:rPr>
                    <w:t>73</w:t>
                  </w:r>
                  <w:r w:rsidR="00873D66">
                    <w:rPr>
                      <w:rFonts w:ascii="Georgia" w:hAnsi="Georgia" w:cstheme="minorHAnsi"/>
                      <w:color w:val="595959" w:themeColor="text1" w:themeTint="A6"/>
                      <w:sz w:val="20"/>
                      <w:szCs w:val="20"/>
                    </w:rPr>
                    <w:t xml:space="preserve"> and assigned to </w:t>
                  </w:r>
                  <w:r w:rsidRPr="001D3565">
                    <w:rPr>
                      <w:rFonts w:ascii="Georgia" w:hAnsi="Georgia" w:cstheme="minorHAnsi"/>
                      <w:color w:val="595959" w:themeColor="text1" w:themeTint="A6"/>
                      <w:sz w:val="20"/>
                      <w:szCs w:val="20"/>
                    </w:rPr>
                    <w:t xml:space="preserve">Messerschmitt </w:t>
                  </w:r>
                  <w:proofErr w:type="spellStart"/>
                  <w:r w:rsidRPr="001D3565">
                    <w:rPr>
                      <w:rFonts w:ascii="Georgia" w:hAnsi="Georgia" w:cstheme="minorHAnsi"/>
                      <w:color w:val="595959" w:themeColor="text1" w:themeTint="A6"/>
                      <w:sz w:val="20"/>
                      <w:szCs w:val="20"/>
                    </w:rPr>
                    <w:t>Boelkow</w:t>
                  </w:r>
                  <w:proofErr w:type="spellEnd"/>
                  <w:r w:rsidRPr="001D3565">
                    <w:rPr>
                      <w:rFonts w:ascii="Georgia" w:hAnsi="Georgia" w:cstheme="minorHAnsi"/>
                      <w:color w:val="595959" w:themeColor="text1" w:themeTint="A6"/>
                      <w:sz w:val="20"/>
                      <w:szCs w:val="20"/>
                    </w:rPr>
                    <w:t xml:space="preserve"> </w:t>
                  </w:r>
                  <w:proofErr w:type="spellStart"/>
                  <w:r w:rsidRPr="001D3565">
                    <w:rPr>
                      <w:rFonts w:ascii="Georgia" w:hAnsi="Georgia" w:cstheme="minorHAnsi"/>
                      <w:color w:val="595959" w:themeColor="text1" w:themeTint="A6"/>
                      <w:sz w:val="20"/>
                      <w:szCs w:val="20"/>
                    </w:rPr>
                    <w:t>Blohm</w:t>
                  </w:r>
                  <w:proofErr w:type="spellEnd"/>
                  <w:r w:rsidRPr="001D3565">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claims a </w:t>
                  </w:r>
                  <w:r w:rsidRPr="001D3565">
                    <w:rPr>
                      <w:rFonts w:ascii="Georgia" w:hAnsi="Georgia" w:cstheme="minorHAnsi"/>
                      <w:color w:val="595959" w:themeColor="text1" w:themeTint="A6"/>
                      <w:sz w:val="20"/>
                      <w:szCs w:val="20"/>
                    </w:rPr>
                    <w:t>replaceable battery arrangement for an electric vehicle</w:t>
                  </w:r>
                  <w:r>
                    <w:rPr>
                      <w:rFonts w:ascii="Georgia" w:hAnsi="Georgia" w:cstheme="minorHAnsi"/>
                      <w:color w:val="595959" w:themeColor="text1" w:themeTint="A6"/>
                      <w:sz w:val="20"/>
                      <w:szCs w:val="20"/>
                    </w:rPr>
                    <w:t>.  The patent provides a q</w:t>
                  </w:r>
                  <w:r w:rsidRPr="001D3565">
                    <w:rPr>
                      <w:rFonts w:ascii="Georgia" w:hAnsi="Georgia" w:cstheme="minorHAnsi"/>
                      <w:color w:val="595959" w:themeColor="text1" w:themeTint="A6"/>
                      <w:sz w:val="20"/>
                      <w:szCs w:val="20"/>
                    </w:rPr>
                    <w:t xml:space="preserve">uick change system for electric vehicle batteries </w:t>
                  </w:r>
                  <w:r>
                    <w:rPr>
                      <w:rFonts w:ascii="Georgia" w:hAnsi="Georgia" w:cstheme="minorHAnsi"/>
                      <w:color w:val="595959" w:themeColor="text1" w:themeTint="A6"/>
                      <w:sz w:val="20"/>
                      <w:szCs w:val="20"/>
                    </w:rPr>
                    <w:t xml:space="preserve">that includes </w:t>
                  </w:r>
                  <w:r w:rsidRPr="001D3565">
                    <w:rPr>
                      <w:rFonts w:ascii="Georgia" w:hAnsi="Georgia" w:cstheme="minorHAnsi"/>
                      <w:color w:val="595959" w:themeColor="text1" w:themeTint="A6"/>
                      <w:sz w:val="20"/>
                      <w:szCs w:val="20"/>
                    </w:rPr>
                    <w:t>batteries mounted on plastic tray forming vehicle floor and fitted with plug-in connectors</w:t>
                  </w:r>
                  <w:r>
                    <w:rPr>
                      <w:rFonts w:ascii="Georgia" w:hAnsi="Georgia" w:cstheme="minorHAnsi"/>
                      <w:color w:val="595959" w:themeColor="text1" w:themeTint="A6"/>
                      <w:sz w:val="20"/>
                      <w:szCs w:val="20"/>
                    </w:rPr>
                    <w:t>.</w:t>
                  </w:r>
                </w:p>
                <w:p w:rsidR="00873D66" w:rsidRPr="004B25E2" w:rsidRDefault="00873D66" w:rsidP="005C4C27">
                  <w:pPr>
                    <w:jc w:val="both"/>
                    <w:rPr>
                      <w:rFonts w:ascii="Georgia" w:hAnsi="Georgia" w:cstheme="minorHAnsi"/>
                      <w:color w:val="595959" w:themeColor="text1" w:themeTint="A6"/>
                      <w:sz w:val="20"/>
                      <w:szCs w:val="20"/>
                    </w:rPr>
                  </w:pPr>
                  <w:r w:rsidRPr="004B25E2">
                    <w:rPr>
                      <w:rFonts w:ascii="Georgia" w:hAnsi="Georgia" w:cstheme="minorHAnsi"/>
                      <w:color w:val="595959" w:themeColor="text1" w:themeTint="A6"/>
                      <w:sz w:val="20"/>
                      <w:szCs w:val="20"/>
                    </w:rPr>
                    <w:t xml:space="preserve">US Patent </w:t>
                  </w:r>
                  <w:r w:rsidR="001D3565">
                    <w:rPr>
                      <w:rFonts w:ascii="Georgia" w:hAnsi="Georgia" w:cstheme="minorHAnsi"/>
                      <w:color w:val="595959" w:themeColor="text1" w:themeTint="A6"/>
                      <w:sz w:val="20"/>
                      <w:szCs w:val="20"/>
                    </w:rPr>
                    <w:t>3904947</w:t>
                  </w:r>
                  <w:r w:rsidR="001D3565" w:rsidRPr="001D3565">
                    <w:rPr>
                      <w:rFonts w:ascii="Georgia" w:hAnsi="Georgia" w:cstheme="minorHAnsi"/>
                      <w:color w:val="595959" w:themeColor="text1" w:themeTint="A6"/>
                      <w:sz w:val="20"/>
                      <w:szCs w:val="20"/>
                    </w:rPr>
                    <w:t xml:space="preserve"> </w:t>
                  </w:r>
                  <w:r w:rsidRPr="004B25E2">
                    <w:rPr>
                      <w:rFonts w:ascii="Georgia" w:hAnsi="Georgia" w:cstheme="minorHAnsi"/>
                      <w:color w:val="595959" w:themeColor="text1" w:themeTint="A6"/>
                      <w:sz w:val="20"/>
                      <w:szCs w:val="20"/>
                    </w:rPr>
                    <w:t xml:space="preserve">filed in </w:t>
                  </w:r>
                  <w:r w:rsidR="001D3565">
                    <w:rPr>
                      <w:rFonts w:ascii="Georgia" w:hAnsi="Georgia" w:cstheme="minorHAnsi"/>
                      <w:color w:val="595959" w:themeColor="text1" w:themeTint="A6"/>
                      <w:sz w:val="20"/>
                      <w:szCs w:val="20"/>
                    </w:rPr>
                    <w:t xml:space="preserve">1973 </w:t>
                  </w:r>
                  <w:r w:rsidRPr="004B25E2">
                    <w:rPr>
                      <w:rFonts w:ascii="Georgia" w:hAnsi="Georgia" w:cstheme="minorHAnsi"/>
                      <w:color w:val="595959" w:themeColor="text1" w:themeTint="A6"/>
                      <w:sz w:val="20"/>
                      <w:szCs w:val="20"/>
                    </w:rPr>
                    <w:t xml:space="preserve">and assigned to </w:t>
                  </w:r>
                  <w:r w:rsidR="001D3565" w:rsidRPr="001D3565">
                    <w:rPr>
                      <w:rFonts w:ascii="Georgia" w:hAnsi="Georgia" w:cstheme="minorHAnsi"/>
                      <w:color w:val="595959" w:themeColor="text1" w:themeTint="A6"/>
                      <w:sz w:val="20"/>
                      <w:szCs w:val="20"/>
                    </w:rPr>
                    <w:t>Crews Roy E</w:t>
                  </w:r>
                  <w:r w:rsidRPr="004B25E2">
                    <w:rPr>
                      <w:rFonts w:ascii="Georgia" w:hAnsi="Georgia" w:cstheme="minorHAnsi"/>
                      <w:color w:val="595959" w:themeColor="text1" w:themeTint="A6"/>
                      <w:sz w:val="20"/>
                      <w:szCs w:val="20"/>
                    </w:rPr>
                    <w:t xml:space="preserve"> relates to </w:t>
                  </w:r>
                  <w:r w:rsidR="001D3565">
                    <w:rPr>
                      <w:rFonts w:ascii="Georgia" w:hAnsi="Georgia" w:cstheme="minorHAnsi"/>
                      <w:color w:val="595959" w:themeColor="text1" w:themeTint="A6"/>
                      <w:sz w:val="20"/>
                      <w:szCs w:val="20"/>
                    </w:rPr>
                    <w:t>v</w:t>
                  </w:r>
                  <w:r w:rsidR="001D3565" w:rsidRPr="001D3565">
                    <w:rPr>
                      <w:rFonts w:ascii="Georgia" w:hAnsi="Georgia" w:cstheme="minorHAnsi"/>
                      <w:color w:val="595959" w:themeColor="text1" w:themeTint="A6"/>
                      <w:sz w:val="20"/>
                      <w:szCs w:val="20"/>
                    </w:rPr>
                    <w:t>ehicle mounted battery charging system for an electric motor vehicle</w:t>
                  </w:r>
                  <w:r w:rsidR="001D3565">
                    <w:rPr>
                      <w:rFonts w:ascii="Georgia" w:hAnsi="Georgia" w:cstheme="minorHAnsi"/>
                      <w:color w:val="595959" w:themeColor="text1" w:themeTint="A6"/>
                      <w:sz w:val="20"/>
                      <w:szCs w:val="20"/>
                    </w:rPr>
                    <w:t xml:space="preserve">.  The </w:t>
                  </w:r>
                  <w:r w:rsidR="001D3565" w:rsidRPr="001D3565">
                    <w:rPr>
                      <w:rFonts w:ascii="Georgia" w:hAnsi="Georgia" w:cstheme="minorHAnsi"/>
                      <w:color w:val="595959" w:themeColor="text1" w:themeTint="A6"/>
                      <w:sz w:val="20"/>
                      <w:szCs w:val="20"/>
                    </w:rPr>
                    <w:t>system enables batteries to be recharged from conveniently located AC power outlets</w:t>
                  </w:r>
                  <w:r w:rsidR="001D3565">
                    <w:rPr>
                      <w:rFonts w:ascii="Georgia" w:hAnsi="Georgia" w:cstheme="minorHAnsi"/>
                      <w:color w:val="595959" w:themeColor="text1" w:themeTint="A6"/>
                      <w:sz w:val="20"/>
                      <w:szCs w:val="20"/>
                    </w:rPr>
                    <w:t>.</w:t>
                  </w:r>
                </w:p>
                <w:p w:rsidR="00873D66" w:rsidRPr="00ED7E49" w:rsidRDefault="001D3565" w:rsidP="005C4C2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US </w:t>
                  </w:r>
                  <w:r w:rsidR="00873D66">
                    <w:rPr>
                      <w:rFonts w:ascii="Georgia" w:hAnsi="Georgia" w:cstheme="minorHAnsi"/>
                      <w:color w:val="595959" w:themeColor="text1" w:themeTint="A6"/>
                      <w:sz w:val="20"/>
                      <w:szCs w:val="20"/>
                    </w:rPr>
                    <w:t xml:space="preserve">patent </w:t>
                  </w:r>
                  <w:r>
                    <w:rPr>
                      <w:rFonts w:ascii="Georgia" w:hAnsi="Georgia" w:cstheme="minorHAnsi"/>
                      <w:color w:val="595959" w:themeColor="text1" w:themeTint="A6"/>
                      <w:sz w:val="20"/>
                      <w:szCs w:val="20"/>
                    </w:rPr>
                    <w:t>4072540</w:t>
                  </w:r>
                  <w:r w:rsidR="00873D66" w:rsidRPr="008D343D">
                    <w:rPr>
                      <w:rFonts w:ascii="Georgia" w:hAnsi="Georgia" w:cstheme="minorHAnsi"/>
                      <w:color w:val="595959" w:themeColor="text1" w:themeTint="A6"/>
                      <w:sz w:val="20"/>
                      <w:szCs w:val="20"/>
                    </w:rPr>
                    <w:t xml:space="preserve"> filed in </w:t>
                  </w:r>
                  <w:r>
                    <w:rPr>
                      <w:rFonts w:ascii="Georgia" w:hAnsi="Georgia" w:cstheme="minorHAnsi"/>
                      <w:color w:val="595959" w:themeColor="text1" w:themeTint="A6"/>
                      <w:sz w:val="20"/>
                      <w:szCs w:val="20"/>
                    </w:rPr>
                    <w:t xml:space="preserve">1978 </w:t>
                  </w:r>
                  <w:r w:rsidR="00873D66" w:rsidRPr="008D343D">
                    <w:rPr>
                      <w:rFonts w:ascii="Georgia" w:hAnsi="Georgia" w:cstheme="minorHAnsi"/>
                      <w:color w:val="595959" w:themeColor="text1" w:themeTint="A6"/>
                      <w:sz w:val="20"/>
                      <w:szCs w:val="20"/>
                    </w:rPr>
                    <w:t xml:space="preserve">and assigned to </w:t>
                  </w:r>
                  <w:r w:rsidR="00ED7E49" w:rsidRPr="00ED7E49">
                    <w:rPr>
                      <w:rFonts w:ascii="Georgia" w:hAnsi="Georgia" w:cstheme="minorHAnsi"/>
                      <w:color w:val="595959" w:themeColor="text1" w:themeTint="A6"/>
                      <w:sz w:val="20"/>
                      <w:szCs w:val="20"/>
                    </w:rPr>
                    <w:t xml:space="preserve">Energy Development Associates </w:t>
                  </w:r>
                  <w:r w:rsidR="00873D66" w:rsidRPr="008D343D">
                    <w:rPr>
                      <w:rFonts w:ascii="Georgia" w:hAnsi="Georgia" w:cstheme="minorHAnsi"/>
                      <w:color w:val="595959" w:themeColor="text1" w:themeTint="A6"/>
                      <w:sz w:val="20"/>
                      <w:szCs w:val="20"/>
                    </w:rPr>
                    <w:t xml:space="preserve">relates to </w:t>
                  </w:r>
                  <w:r w:rsidR="00ED7E49">
                    <w:rPr>
                      <w:rFonts w:ascii="Georgia" w:hAnsi="Georgia" w:cstheme="minorHAnsi"/>
                      <w:color w:val="595959" w:themeColor="text1" w:themeTint="A6"/>
                      <w:sz w:val="20"/>
                      <w:szCs w:val="20"/>
                    </w:rPr>
                    <w:t>r</w:t>
                  </w:r>
                  <w:r w:rsidR="00ED7E49" w:rsidRPr="00ED7E49">
                    <w:rPr>
                      <w:rFonts w:ascii="Georgia" w:hAnsi="Georgia" w:cstheme="minorHAnsi"/>
                      <w:color w:val="595959" w:themeColor="text1" w:themeTint="A6"/>
                      <w:sz w:val="20"/>
                      <w:szCs w:val="20"/>
                    </w:rPr>
                    <w:t>echargeable electrical energy storage device</w:t>
                  </w:r>
                  <w:r w:rsidR="00ED7E49">
                    <w:rPr>
                      <w:rFonts w:ascii="Georgia" w:hAnsi="Georgia" w:cstheme="minorHAnsi"/>
                      <w:color w:val="595959" w:themeColor="text1" w:themeTint="A6"/>
                      <w:sz w:val="20"/>
                      <w:szCs w:val="20"/>
                    </w:rPr>
                    <w:t xml:space="preserve">.  The </w:t>
                  </w:r>
                  <w:r w:rsidR="00ED7E49" w:rsidRPr="00ED7E49">
                    <w:rPr>
                      <w:rFonts w:ascii="Georgia" w:hAnsi="Georgia" w:cstheme="minorHAnsi"/>
                      <w:color w:val="595959" w:themeColor="text1" w:themeTint="A6"/>
                      <w:sz w:val="20"/>
                      <w:szCs w:val="20"/>
                    </w:rPr>
                    <w:t>energy storage system has number of cells each with normally positive and negative electrode, connected to halogen hydrate storage reservoir</w:t>
                  </w:r>
                  <w:r w:rsidR="00ED7E49">
                    <w:rPr>
                      <w:rFonts w:ascii="Georgia" w:hAnsi="Georgia" w:cstheme="minorHAnsi"/>
                      <w:color w:val="595959" w:themeColor="text1" w:themeTint="A6"/>
                      <w:sz w:val="20"/>
                      <w:szCs w:val="20"/>
                    </w:rPr>
                    <w:t>.  The technology finds applications in several areas including electric vehicle.</w:t>
                  </w:r>
                  <w:r w:rsidR="00ED7E49">
                    <w:rPr>
                      <w:rFonts w:ascii="Georgia" w:hAnsi="Georgia" w:cstheme="minorHAnsi"/>
                      <w:sz w:val="20"/>
                      <w:szCs w:val="20"/>
                    </w:rPr>
                    <w:t xml:space="preserve"> </w:t>
                  </w:r>
                </w:p>
              </w:txbxContent>
            </v:textbox>
            <w10:wrap type="square" anchorx="page" anchory="page"/>
          </v:shape>
        </w:pict>
      </w:r>
    </w:p>
    <w:p w:rsidR="00BD1796" w:rsidRDefault="001A7413" w:rsidP="00BD1796">
      <w:pPr>
        <w:keepNext/>
        <w:tabs>
          <w:tab w:val="left" w:pos="1290"/>
        </w:tabs>
        <w:rPr>
          <w:rFonts w:cstheme="minorHAnsi"/>
          <w:noProof/>
          <w:color w:val="595959" w:themeColor="text1" w:themeTint="A6"/>
          <w:sz w:val="24"/>
          <w:szCs w:val="24"/>
        </w:rPr>
      </w:pPr>
      <w:r>
        <w:rPr>
          <w:rFonts w:cstheme="minorHAnsi"/>
          <w:noProof/>
          <w:color w:val="595959" w:themeColor="text1" w:themeTint="A6"/>
          <w:sz w:val="24"/>
          <w:szCs w:val="24"/>
        </w:rPr>
        <w:t xml:space="preserve">      </w:t>
      </w:r>
      <w:r w:rsidR="00D4132F" w:rsidRPr="00D4132F">
        <w:rPr>
          <w:rFonts w:cstheme="minorHAnsi"/>
          <w:noProof/>
          <w:color w:val="595959" w:themeColor="text1" w:themeTint="A6"/>
          <w:sz w:val="24"/>
          <w:szCs w:val="24"/>
        </w:rPr>
        <w:drawing>
          <wp:inline distT="0" distB="0" distL="0" distR="0">
            <wp:extent cx="3033602" cy="1746118"/>
            <wp:effectExtent l="19050" t="0" r="14398" b="6482"/>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1796" w:rsidRPr="00EE2A7F" w:rsidRDefault="003963CA" w:rsidP="00BD1796">
      <w:pPr>
        <w:keepNext/>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873D66">
        <w:rPr>
          <w:rFonts w:ascii="Georgia" w:hAnsi="Georgia" w:cstheme="minorHAnsi"/>
          <w:b/>
          <w:sz w:val="20"/>
          <w:szCs w:val="20"/>
        </w:rPr>
        <w:t xml:space="preserve">1 </w:t>
      </w:r>
      <w:r w:rsidR="006655ED">
        <w:rPr>
          <w:rFonts w:ascii="Georgia" w:hAnsi="Georgia" w:cstheme="minorHAnsi"/>
          <w:b/>
          <w:sz w:val="20"/>
          <w:szCs w:val="20"/>
        </w:rPr>
        <w:t xml:space="preserve">- Patent Publishing Trends for </w:t>
      </w:r>
      <w:r w:rsidR="00873D66">
        <w:rPr>
          <w:rFonts w:ascii="Georgia" w:hAnsi="Georgia" w:cstheme="minorHAnsi"/>
          <w:b/>
          <w:sz w:val="20"/>
          <w:szCs w:val="20"/>
        </w:rPr>
        <w:t>EV Charging</w:t>
      </w:r>
    </w:p>
    <w:p w:rsidR="00BD1796" w:rsidRDefault="003926C6" w:rsidP="00BD1796">
      <w:pPr>
        <w:tabs>
          <w:tab w:val="left" w:pos="1290"/>
        </w:tabs>
        <w:rPr>
          <w:rFonts w:cstheme="minorHAnsi"/>
          <w:color w:val="595959" w:themeColor="text1" w:themeTint="A6"/>
          <w:sz w:val="24"/>
          <w:szCs w:val="24"/>
        </w:rPr>
      </w:pPr>
      <w:r w:rsidRPr="0021601A">
        <w:rPr>
          <w:rFonts w:cstheme="minorHAnsi"/>
          <w:color w:val="595959" w:themeColor="text1" w:themeTint="A6"/>
          <w:sz w:val="24"/>
          <w:szCs w:val="24"/>
        </w:rPr>
        <w:tab/>
      </w:r>
      <w:r w:rsidR="0031577C" w:rsidRPr="0021601A">
        <w:rPr>
          <w:rFonts w:cstheme="minorHAnsi"/>
          <w:noProof/>
          <w:color w:val="595959" w:themeColor="text1" w:themeTint="A6"/>
          <w:sz w:val="24"/>
          <w:szCs w:val="24"/>
        </w:rPr>
        <w:drawing>
          <wp:inline distT="0" distB="0" distL="0" distR="0">
            <wp:extent cx="3038475" cy="141922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591B" w:rsidRPr="00EE2A7F" w:rsidRDefault="003963CA" w:rsidP="00BD1796">
      <w:pPr>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873D66">
        <w:rPr>
          <w:rFonts w:ascii="Georgia" w:hAnsi="Georgia" w:cstheme="minorHAnsi"/>
          <w:b/>
          <w:sz w:val="20"/>
          <w:szCs w:val="20"/>
        </w:rPr>
        <w:t>2</w:t>
      </w:r>
      <w:r w:rsidRPr="00EE2A7F">
        <w:rPr>
          <w:rFonts w:ascii="Georgia" w:hAnsi="Georgia" w:cstheme="minorHAnsi"/>
          <w:b/>
          <w:sz w:val="20"/>
          <w:szCs w:val="20"/>
        </w:rPr>
        <w:t xml:space="preserve"> - Patent </w:t>
      </w:r>
      <w:r w:rsidR="0012438B" w:rsidRPr="00EE2A7F">
        <w:rPr>
          <w:rFonts w:ascii="Georgia" w:hAnsi="Georgia" w:cstheme="minorHAnsi"/>
          <w:b/>
          <w:sz w:val="20"/>
          <w:szCs w:val="20"/>
        </w:rPr>
        <w:t>Filing</w:t>
      </w:r>
      <w:r w:rsidR="002F1D5B">
        <w:rPr>
          <w:rFonts w:ascii="Georgia" w:hAnsi="Georgia" w:cstheme="minorHAnsi"/>
          <w:b/>
          <w:sz w:val="20"/>
          <w:szCs w:val="20"/>
        </w:rPr>
        <w:t xml:space="preserve"> Trends for </w:t>
      </w:r>
      <w:r w:rsidR="00873D66">
        <w:rPr>
          <w:rFonts w:ascii="Georgia" w:hAnsi="Georgia" w:cstheme="minorHAnsi"/>
          <w:b/>
          <w:sz w:val="20"/>
          <w:szCs w:val="20"/>
        </w:rPr>
        <w:t>EV Charging</w:t>
      </w:r>
    </w:p>
    <w:p w:rsidR="00BD1796" w:rsidRDefault="00BD1796" w:rsidP="00BD1796">
      <w:pPr>
        <w:tabs>
          <w:tab w:val="left" w:pos="1290"/>
        </w:tabs>
        <w:jc w:val="center"/>
        <w:rPr>
          <w:rFonts w:cstheme="minorHAnsi"/>
          <w:color w:val="595959" w:themeColor="text1" w:themeTint="A6"/>
          <w:sz w:val="24"/>
          <w:szCs w:val="24"/>
        </w:rPr>
      </w:pPr>
    </w:p>
    <w:p w:rsidR="004D0B91" w:rsidRDefault="000A51CA" w:rsidP="004D0B91">
      <w:pPr>
        <w:tabs>
          <w:tab w:val="left" w:pos="1290"/>
        </w:tabs>
        <w:rPr>
          <w:rFonts w:cstheme="minorHAnsi"/>
          <w:color w:val="595959" w:themeColor="text1" w:themeTint="A6"/>
          <w:sz w:val="24"/>
          <w:szCs w:val="24"/>
        </w:rPr>
      </w:pPr>
      <w:r w:rsidRPr="0021601A">
        <w:rPr>
          <w:rFonts w:cstheme="minorHAnsi"/>
          <w:noProof/>
          <w:color w:val="595959" w:themeColor="text1" w:themeTint="A6"/>
          <w:sz w:val="24"/>
          <w:szCs w:val="24"/>
        </w:rPr>
        <w:drawing>
          <wp:inline distT="0" distB="0" distL="0" distR="0">
            <wp:extent cx="3038475" cy="1419225"/>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0B91" w:rsidRPr="00C729A4" w:rsidRDefault="004D0B91" w:rsidP="004D0B91">
      <w:pPr>
        <w:tabs>
          <w:tab w:val="left" w:pos="1290"/>
        </w:tabs>
        <w:jc w:val="center"/>
        <w:rPr>
          <w:rFonts w:ascii="Georgia" w:hAnsi="Georgia" w:cstheme="minorHAnsi"/>
          <w:b/>
          <w:sz w:val="16"/>
          <w:szCs w:val="16"/>
        </w:rPr>
      </w:pPr>
      <w:r w:rsidRPr="00873D66">
        <w:rPr>
          <w:rFonts w:ascii="Georgia" w:hAnsi="Georgia" w:cstheme="minorHAnsi"/>
          <w:b/>
          <w:sz w:val="20"/>
          <w:szCs w:val="20"/>
        </w:rPr>
        <w:t>F</w:t>
      </w:r>
      <w:r w:rsidR="002F1D5B" w:rsidRPr="00873D66">
        <w:rPr>
          <w:rFonts w:ascii="Georgia" w:hAnsi="Georgia" w:cstheme="minorHAnsi"/>
          <w:b/>
          <w:sz w:val="20"/>
          <w:szCs w:val="20"/>
        </w:rPr>
        <w:t xml:space="preserve">igure 3 - Priority Trends for </w:t>
      </w:r>
      <w:r w:rsidR="00873D66">
        <w:rPr>
          <w:rFonts w:ascii="Georgia" w:hAnsi="Georgia" w:cstheme="minorHAnsi"/>
          <w:b/>
          <w:sz w:val="20"/>
          <w:szCs w:val="20"/>
        </w:rPr>
        <w:t>EV Charging</w:t>
      </w:r>
    </w:p>
    <w:p w:rsidR="00010772" w:rsidRPr="004E7B5C" w:rsidRDefault="00010772" w:rsidP="00010772">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Leading Companies</w:t>
      </w:r>
    </w:p>
    <w:p w:rsidR="00AE3A2B" w:rsidRDefault="005705D8" w:rsidP="00BD1796">
      <w:pPr>
        <w:rPr>
          <w:rFonts w:cstheme="minorHAnsi"/>
          <w:sz w:val="20"/>
          <w:szCs w:val="20"/>
        </w:rPr>
      </w:pPr>
      <w:r w:rsidRPr="005705D8">
        <w:rPr>
          <w:rFonts w:cstheme="minorHAnsi"/>
          <w:noProof/>
          <w:sz w:val="24"/>
          <w:szCs w:val="24"/>
        </w:rPr>
        <w:pict>
          <v:shape id="_x0000_s1055" type="#_x0000_t202" style="position:absolute;margin-left:49.65pt;margin-top:38.25pt;width:211.25pt;height:621pt;z-index:251676672;mso-position-horizontal-relative:page;mso-position-vertical-relative:margin" o:allowincell="f" filled="f" fillcolor="#94d1e2 [1944]" stroked="f" strokecolor="#94d1e2 [1944]" strokeweight="1pt">
            <v:fill color2="#dbeff5 [664]" angle="-45" focusposition="1" focussize="" focus="-50%" type="gradient"/>
            <v:shadow on="t" type="perspective" color="#1e5d6f [1608]" opacity=".5" offset="1pt" offset2="-3pt"/>
            <v:textbox style="mso-next-textbox:#_x0000_s1055" inset="18pt,18pt,18pt,18pt">
              <w:txbxContent>
                <w:p w:rsidR="00873D66" w:rsidRDefault="00873D66"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As noted in the graph, </w:t>
                  </w:r>
                  <w:r w:rsidR="00B9780D">
                    <w:rPr>
                      <w:rFonts w:ascii="Georgia" w:hAnsi="Georgia" w:cstheme="minorHAnsi"/>
                      <w:color w:val="595959" w:themeColor="text1" w:themeTint="A6"/>
                      <w:sz w:val="20"/>
                      <w:szCs w:val="20"/>
                    </w:rPr>
                    <w:t>Toyota</w:t>
                  </w:r>
                  <w:r>
                    <w:rPr>
                      <w:rFonts w:ascii="Georgia" w:hAnsi="Georgia" w:cstheme="minorHAnsi"/>
                      <w:color w:val="595959" w:themeColor="text1" w:themeTint="A6"/>
                      <w:sz w:val="20"/>
                      <w:szCs w:val="20"/>
                    </w:rPr>
                    <w:t xml:space="preserve"> holds the most number of patent families with a total portfolio of </w:t>
                  </w:r>
                  <w:r w:rsidR="00B9780D">
                    <w:rPr>
                      <w:rFonts w:ascii="Georgia" w:hAnsi="Georgia" w:cstheme="minorHAnsi"/>
                      <w:color w:val="595959" w:themeColor="text1" w:themeTint="A6"/>
                      <w:sz w:val="20"/>
                      <w:szCs w:val="20"/>
                    </w:rPr>
                    <w:t>406</w:t>
                  </w:r>
                  <w:r>
                    <w:rPr>
                      <w:rFonts w:ascii="Georgia" w:hAnsi="Georgia" w:cstheme="minorHAnsi"/>
                      <w:color w:val="595959" w:themeColor="text1" w:themeTint="A6"/>
                      <w:sz w:val="20"/>
                      <w:szCs w:val="20"/>
                    </w:rPr>
                    <w:t xml:space="preserve"> families in </w:t>
                  </w:r>
                  <w:r w:rsidR="00B9780D">
                    <w:rPr>
                      <w:rFonts w:ascii="Georgia" w:hAnsi="Georgia" w:cstheme="minorHAnsi"/>
                      <w:color w:val="595959" w:themeColor="text1" w:themeTint="A6"/>
                      <w:sz w:val="20"/>
                      <w:szCs w:val="20"/>
                    </w:rPr>
                    <w:t>EV charging infrastructure cluster</w:t>
                  </w:r>
                  <w:r>
                    <w:rPr>
                      <w:rFonts w:ascii="Georgia" w:hAnsi="Georgia" w:cstheme="minorHAnsi"/>
                      <w:color w:val="595959" w:themeColor="text1" w:themeTint="A6"/>
                      <w:sz w:val="20"/>
                      <w:szCs w:val="20"/>
                    </w:rPr>
                    <w:t xml:space="preserve">.  Compared to the overall portfolio in this technology cluster, </w:t>
                  </w:r>
                  <w:r w:rsidR="00B9780D">
                    <w:rPr>
                      <w:rFonts w:ascii="Georgia" w:hAnsi="Georgia" w:cstheme="minorHAnsi"/>
                      <w:color w:val="595959" w:themeColor="text1" w:themeTint="A6"/>
                      <w:sz w:val="20"/>
                      <w:szCs w:val="20"/>
                    </w:rPr>
                    <w:t>Toyota</w:t>
                  </w:r>
                  <w:r>
                    <w:rPr>
                      <w:rFonts w:ascii="Georgia" w:hAnsi="Georgia" w:cstheme="minorHAnsi"/>
                      <w:color w:val="595959" w:themeColor="text1" w:themeTint="A6"/>
                      <w:sz w:val="20"/>
                      <w:szCs w:val="20"/>
                    </w:rPr>
                    <w:t xml:space="preserve">’s holding represents </w:t>
                  </w:r>
                  <w:r w:rsidR="00B9780D">
                    <w:rPr>
                      <w:rFonts w:ascii="Georgia" w:hAnsi="Georgia" w:cstheme="minorHAnsi"/>
                      <w:color w:val="595959" w:themeColor="text1" w:themeTint="A6"/>
                      <w:sz w:val="20"/>
                      <w:szCs w:val="20"/>
                    </w:rPr>
                    <w:t>approximately 7%</w:t>
                  </w:r>
                  <w:r>
                    <w:rPr>
                      <w:rFonts w:ascii="Georgia" w:hAnsi="Georgia" w:cstheme="minorHAnsi"/>
                      <w:color w:val="595959" w:themeColor="text1" w:themeTint="A6"/>
                      <w:sz w:val="20"/>
                      <w:szCs w:val="20"/>
                    </w:rPr>
                    <w:t xml:space="preserve">.  </w:t>
                  </w:r>
                  <w:r w:rsidR="00B9780D">
                    <w:rPr>
                      <w:rFonts w:ascii="Georgia" w:hAnsi="Georgia" w:cstheme="minorHAnsi"/>
                      <w:color w:val="595959" w:themeColor="text1" w:themeTint="A6"/>
                      <w:sz w:val="20"/>
                      <w:szCs w:val="20"/>
                    </w:rPr>
                    <w:t xml:space="preserve">Mitsubishi and Nissan Motors </w:t>
                  </w:r>
                  <w:r>
                    <w:rPr>
                      <w:rFonts w:ascii="Georgia" w:hAnsi="Georgia" w:cstheme="minorHAnsi"/>
                      <w:color w:val="595959" w:themeColor="text1" w:themeTint="A6"/>
                      <w:sz w:val="20"/>
                      <w:szCs w:val="20"/>
                    </w:rPr>
                    <w:t xml:space="preserve">follow </w:t>
                  </w:r>
                  <w:r w:rsidR="00B9780D">
                    <w:rPr>
                      <w:rFonts w:ascii="Georgia" w:hAnsi="Georgia" w:cstheme="minorHAnsi"/>
                      <w:color w:val="595959" w:themeColor="text1" w:themeTint="A6"/>
                      <w:sz w:val="20"/>
                      <w:szCs w:val="20"/>
                    </w:rPr>
                    <w:t xml:space="preserve">Toyota </w:t>
                  </w:r>
                  <w:r>
                    <w:rPr>
                      <w:rFonts w:ascii="Georgia" w:hAnsi="Georgia" w:cstheme="minorHAnsi"/>
                      <w:color w:val="595959" w:themeColor="text1" w:themeTint="A6"/>
                      <w:sz w:val="20"/>
                      <w:szCs w:val="20"/>
                    </w:rPr>
                    <w:t xml:space="preserve">with </w:t>
                  </w:r>
                  <w:r w:rsidR="00B9780D">
                    <w:rPr>
                      <w:rFonts w:ascii="Georgia" w:hAnsi="Georgia" w:cstheme="minorHAnsi"/>
                      <w:color w:val="595959" w:themeColor="text1" w:themeTint="A6"/>
                      <w:sz w:val="20"/>
                      <w:szCs w:val="20"/>
                    </w:rPr>
                    <w:t xml:space="preserve">169 and 139 </w:t>
                  </w:r>
                  <w:r>
                    <w:rPr>
                      <w:rFonts w:ascii="Georgia" w:hAnsi="Georgia" w:cstheme="minorHAnsi"/>
                      <w:color w:val="595959" w:themeColor="text1" w:themeTint="A6"/>
                      <w:sz w:val="20"/>
                      <w:szCs w:val="20"/>
                    </w:rPr>
                    <w:t>patent families assigned to them</w:t>
                  </w:r>
                  <w:r w:rsidR="00B9780D">
                    <w:rPr>
                      <w:rFonts w:ascii="Georgia" w:hAnsi="Georgia" w:cstheme="minorHAnsi"/>
                      <w:color w:val="595959" w:themeColor="text1" w:themeTint="A6"/>
                      <w:sz w:val="20"/>
                      <w:szCs w:val="20"/>
                    </w:rPr>
                    <w:t xml:space="preserve"> respectively</w:t>
                  </w:r>
                  <w:r>
                    <w:rPr>
                      <w:rFonts w:ascii="Georgia" w:hAnsi="Georgia" w:cstheme="minorHAnsi"/>
                      <w:color w:val="595959" w:themeColor="text1" w:themeTint="A6"/>
                      <w:sz w:val="20"/>
                      <w:szCs w:val="20"/>
                    </w:rPr>
                    <w:t xml:space="preserve">.  Other major companies are </w:t>
                  </w:r>
                  <w:r w:rsidR="00B9780D">
                    <w:rPr>
                      <w:rFonts w:ascii="Georgia" w:hAnsi="Georgia" w:cstheme="minorHAnsi"/>
                      <w:color w:val="595959" w:themeColor="text1" w:themeTint="A6"/>
                      <w:sz w:val="20"/>
                      <w:szCs w:val="20"/>
                    </w:rPr>
                    <w:t>Honda, Siemens, Panasonic, Hyundai, Ford, Daimler, Hitachi, LSIS etc.</w:t>
                  </w:r>
                  <w:r>
                    <w:rPr>
                      <w:rFonts w:ascii="Georgia" w:hAnsi="Georgia" w:cstheme="minorHAnsi"/>
                      <w:color w:val="595959" w:themeColor="text1" w:themeTint="A6"/>
                      <w:sz w:val="20"/>
                      <w:szCs w:val="20"/>
                    </w:rPr>
                    <w:t xml:space="preserve"> </w:t>
                  </w:r>
                </w:p>
                <w:p w:rsidR="00873D66" w:rsidRPr="00194C1E" w:rsidRDefault="00873D66"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Initial patents of </w:t>
                  </w:r>
                  <w:r w:rsidR="00D678C3">
                    <w:rPr>
                      <w:rFonts w:ascii="Georgia" w:hAnsi="Georgia" w:cstheme="minorHAnsi"/>
                      <w:color w:val="595959" w:themeColor="text1" w:themeTint="A6"/>
                      <w:sz w:val="20"/>
                      <w:szCs w:val="20"/>
                    </w:rPr>
                    <w:t xml:space="preserve">Toyota </w:t>
                  </w:r>
                  <w:r>
                    <w:rPr>
                      <w:rFonts w:ascii="Georgia" w:hAnsi="Georgia" w:cstheme="minorHAnsi"/>
                      <w:color w:val="595959" w:themeColor="text1" w:themeTint="A6"/>
                      <w:sz w:val="20"/>
                      <w:szCs w:val="20"/>
                    </w:rPr>
                    <w:t xml:space="preserve">were </w:t>
                  </w:r>
                  <w:r w:rsidR="002C3F03">
                    <w:rPr>
                      <w:rFonts w:ascii="Georgia" w:hAnsi="Georgia" w:cstheme="minorHAnsi"/>
                      <w:color w:val="595959" w:themeColor="text1" w:themeTint="A6"/>
                      <w:sz w:val="20"/>
                      <w:szCs w:val="20"/>
                    </w:rPr>
                    <w:t xml:space="preserve">published </w:t>
                  </w:r>
                  <w:r w:rsidR="00D678C3">
                    <w:rPr>
                      <w:rFonts w:ascii="Georgia" w:hAnsi="Georgia" w:cstheme="minorHAnsi"/>
                      <w:color w:val="595959" w:themeColor="text1" w:themeTint="A6"/>
                      <w:sz w:val="20"/>
                      <w:szCs w:val="20"/>
                    </w:rPr>
                    <w:t xml:space="preserve">in </w:t>
                  </w:r>
                  <w:r>
                    <w:rPr>
                      <w:rFonts w:ascii="Georgia" w:hAnsi="Georgia" w:cstheme="minorHAnsi"/>
                      <w:color w:val="595959" w:themeColor="text1" w:themeTint="A6"/>
                      <w:sz w:val="20"/>
                      <w:szCs w:val="20"/>
                    </w:rPr>
                    <w:t xml:space="preserve">90s.  </w:t>
                  </w:r>
                  <w:r w:rsidR="00D678C3">
                    <w:rPr>
                      <w:rFonts w:ascii="Georgia" w:hAnsi="Georgia" w:cstheme="minorHAnsi"/>
                      <w:color w:val="595959" w:themeColor="text1" w:themeTint="A6"/>
                      <w:sz w:val="20"/>
                      <w:szCs w:val="20"/>
                    </w:rPr>
                    <w:t xml:space="preserve">Mitsubishi </w:t>
                  </w:r>
                  <w:r>
                    <w:rPr>
                      <w:rFonts w:ascii="Georgia" w:hAnsi="Georgia" w:cstheme="minorHAnsi"/>
                      <w:color w:val="595959" w:themeColor="text1" w:themeTint="A6"/>
                      <w:sz w:val="20"/>
                      <w:szCs w:val="20"/>
                    </w:rPr>
                    <w:t xml:space="preserve">patents </w:t>
                  </w:r>
                  <w:r w:rsidR="002C3F03">
                    <w:rPr>
                      <w:rFonts w:ascii="Georgia" w:hAnsi="Georgia" w:cstheme="minorHAnsi"/>
                      <w:color w:val="595959" w:themeColor="text1" w:themeTint="A6"/>
                      <w:sz w:val="20"/>
                      <w:szCs w:val="20"/>
                    </w:rPr>
                    <w:t xml:space="preserve">also </w:t>
                  </w:r>
                  <w:r>
                    <w:rPr>
                      <w:rFonts w:ascii="Georgia" w:hAnsi="Georgia" w:cstheme="minorHAnsi"/>
                      <w:color w:val="595959" w:themeColor="text1" w:themeTint="A6"/>
                      <w:sz w:val="20"/>
                      <w:szCs w:val="20"/>
                    </w:rPr>
                    <w:t xml:space="preserve">can be traced around 90s while </w:t>
                  </w:r>
                  <w:r w:rsidR="00C13F34">
                    <w:rPr>
                      <w:rFonts w:ascii="Georgia" w:hAnsi="Georgia" w:cstheme="minorHAnsi"/>
                      <w:color w:val="595959" w:themeColor="text1" w:themeTint="A6"/>
                      <w:sz w:val="20"/>
                      <w:szCs w:val="20"/>
                    </w:rPr>
                    <w:t xml:space="preserve">Panasonic is relatively a late </w:t>
                  </w:r>
                  <w:r>
                    <w:rPr>
                      <w:rFonts w:ascii="Georgia" w:hAnsi="Georgia" w:cstheme="minorHAnsi"/>
                      <w:color w:val="595959" w:themeColor="text1" w:themeTint="A6"/>
                      <w:sz w:val="20"/>
                      <w:szCs w:val="20"/>
                    </w:rPr>
                    <w:t xml:space="preserve">entrant with its initial </w:t>
                  </w:r>
                  <w:r w:rsidR="00140ABC">
                    <w:rPr>
                      <w:rFonts w:ascii="Georgia" w:hAnsi="Georgia" w:cstheme="minorHAnsi"/>
                      <w:color w:val="595959" w:themeColor="text1" w:themeTint="A6"/>
                      <w:sz w:val="20"/>
                      <w:szCs w:val="20"/>
                    </w:rPr>
                    <w:t>publications in 2007.</w:t>
                  </w:r>
                </w:p>
                <w:p w:rsidR="00873D66" w:rsidRDefault="00873D66"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Analysis of recent patents in this </w:t>
                  </w:r>
                  <w:r w:rsidR="005E6EDF">
                    <w:rPr>
                      <w:rFonts w:ascii="Georgia" w:hAnsi="Georgia" w:cstheme="minorHAnsi"/>
                      <w:color w:val="595959" w:themeColor="text1" w:themeTint="A6"/>
                      <w:sz w:val="20"/>
                      <w:szCs w:val="20"/>
                    </w:rPr>
                    <w:t xml:space="preserve">technology </w:t>
                  </w:r>
                  <w:r>
                    <w:rPr>
                      <w:rFonts w:ascii="Georgia" w:hAnsi="Georgia" w:cstheme="minorHAnsi"/>
                      <w:color w:val="595959" w:themeColor="text1" w:themeTint="A6"/>
                      <w:sz w:val="20"/>
                      <w:szCs w:val="20"/>
                    </w:rPr>
                    <w:t xml:space="preserve">reveals that the patents </w:t>
                  </w:r>
                  <w:r w:rsidR="002D1256">
                    <w:rPr>
                      <w:rFonts w:ascii="Georgia" w:hAnsi="Georgia" w:cstheme="minorHAnsi"/>
                      <w:color w:val="595959" w:themeColor="text1" w:themeTint="A6"/>
                      <w:sz w:val="20"/>
                      <w:szCs w:val="20"/>
                    </w:rPr>
                    <w:t xml:space="preserve">chiefly </w:t>
                  </w:r>
                  <w:r>
                    <w:rPr>
                      <w:rFonts w:ascii="Georgia" w:hAnsi="Georgia" w:cstheme="minorHAnsi"/>
                      <w:color w:val="595959" w:themeColor="text1" w:themeTint="A6"/>
                      <w:sz w:val="20"/>
                      <w:szCs w:val="20"/>
                    </w:rPr>
                    <w:t xml:space="preserve">relate to </w:t>
                  </w:r>
                  <w:r w:rsidR="002D1256">
                    <w:rPr>
                      <w:rFonts w:ascii="Georgia" w:hAnsi="Georgia" w:cstheme="minorHAnsi"/>
                      <w:color w:val="595959" w:themeColor="text1" w:themeTint="A6"/>
                      <w:sz w:val="20"/>
                      <w:szCs w:val="20"/>
                    </w:rPr>
                    <w:t>e</w:t>
                  </w:r>
                  <w:r w:rsidR="002D1256" w:rsidRPr="002D1256">
                    <w:rPr>
                      <w:rFonts w:ascii="Georgia" w:hAnsi="Georgia" w:cstheme="minorHAnsi"/>
                      <w:color w:val="595959" w:themeColor="text1" w:themeTint="A6"/>
                      <w:sz w:val="20"/>
                      <w:szCs w:val="20"/>
                    </w:rPr>
                    <w:t>lectric propulsion with power supplied within the vehicle</w:t>
                  </w:r>
                  <w:r w:rsidR="002D1256">
                    <w:rPr>
                      <w:rFonts w:ascii="Georgia" w:hAnsi="Georgia" w:cstheme="minorHAnsi"/>
                      <w:color w:val="595959" w:themeColor="text1" w:themeTint="A6"/>
                      <w:sz w:val="20"/>
                      <w:szCs w:val="20"/>
                    </w:rPr>
                    <w:t xml:space="preserve"> </w:t>
                  </w:r>
                  <w:r w:rsidR="002D1256" w:rsidRPr="002D1256">
                    <w:rPr>
                      <w:rFonts w:ascii="Georgia" w:hAnsi="Georgia" w:cstheme="minorHAnsi"/>
                      <w:color w:val="595959" w:themeColor="text1" w:themeTint="A6"/>
                      <w:sz w:val="20"/>
                      <w:szCs w:val="20"/>
                    </w:rPr>
                    <w:t>from primary cells, secondary cells, or fuel cells</w:t>
                  </w:r>
                  <w:r w:rsidR="002D1256">
                    <w:rPr>
                      <w:rFonts w:ascii="Georgia" w:hAnsi="Georgia" w:cstheme="minorHAnsi"/>
                      <w:color w:val="595959" w:themeColor="text1" w:themeTint="A6"/>
                      <w:sz w:val="20"/>
                      <w:szCs w:val="20"/>
                    </w:rPr>
                    <w:t>, c</w:t>
                  </w:r>
                  <w:r w:rsidR="002D1256" w:rsidRPr="002D1256">
                    <w:rPr>
                      <w:rFonts w:ascii="Georgia" w:hAnsi="Georgia" w:cstheme="minorHAnsi"/>
                      <w:color w:val="595959" w:themeColor="text1" w:themeTint="A6"/>
                      <w:sz w:val="20"/>
                      <w:szCs w:val="20"/>
                    </w:rPr>
                    <w:t xml:space="preserve">ircuit arrangements for charging or </w:t>
                  </w:r>
                  <w:proofErr w:type="spellStart"/>
                  <w:r w:rsidR="002D1256" w:rsidRPr="002D1256">
                    <w:rPr>
                      <w:rFonts w:ascii="Georgia" w:hAnsi="Georgia" w:cstheme="minorHAnsi"/>
                      <w:color w:val="595959" w:themeColor="text1" w:themeTint="A6"/>
                      <w:sz w:val="20"/>
                      <w:szCs w:val="20"/>
                    </w:rPr>
                    <w:t>depolarising</w:t>
                  </w:r>
                  <w:proofErr w:type="spellEnd"/>
                  <w:r w:rsidR="002D1256" w:rsidRPr="002D1256">
                    <w:rPr>
                      <w:rFonts w:ascii="Georgia" w:hAnsi="Georgia" w:cstheme="minorHAnsi"/>
                      <w:color w:val="595959" w:themeColor="text1" w:themeTint="A6"/>
                      <w:sz w:val="20"/>
                      <w:szCs w:val="20"/>
                    </w:rPr>
                    <w:t xml:space="preserve"> batteries or for supplying loads from batteries</w:t>
                  </w:r>
                  <w:r w:rsidR="002D1256">
                    <w:rPr>
                      <w:rFonts w:ascii="Georgia" w:hAnsi="Georgia" w:cstheme="minorHAnsi"/>
                      <w:color w:val="595959" w:themeColor="text1" w:themeTint="A6"/>
                      <w:sz w:val="20"/>
                      <w:szCs w:val="20"/>
                    </w:rPr>
                    <w:t>, m</w:t>
                  </w:r>
                  <w:r w:rsidR="002D1256" w:rsidRPr="002D1256">
                    <w:rPr>
                      <w:rFonts w:ascii="Georgia" w:hAnsi="Georgia" w:cstheme="minorHAnsi"/>
                      <w:color w:val="595959" w:themeColor="text1" w:themeTint="A6"/>
                      <w:sz w:val="20"/>
                      <w:szCs w:val="20"/>
                    </w:rPr>
                    <w:t>ethods for charging or discharging (circuits for charging</w:t>
                  </w:r>
                  <w:r w:rsidR="002D1256">
                    <w:rPr>
                      <w:rFonts w:ascii="Georgia" w:hAnsi="Georgia" w:cstheme="minorHAnsi"/>
                      <w:color w:val="595959" w:themeColor="text1" w:themeTint="A6"/>
                      <w:sz w:val="20"/>
                      <w:szCs w:val="20"/>
                    </w:rPr>
                    <w:t>), e</w:t>
                  </w:r>
                  <w:r w:rsidR="002D1256" w:rsidRPr="002D1256">
                    <w:rPr>
                      <w:rFonts w:ascii="Georgia" w:hAnsi="Georgia" w:cstheme="minorHAnsi"/>
                      <w:color w:val="595959" w:themeColor="text1" w:themeTint="A6"/>
                      <w:sz w:val="20"/>
                      <w:szCs w:val="20"/>
                    </w:rPr>
                    <w:t>lectric devices on electrically-propelled vehicles for safety purposes</w:t>
                  </w:r>
                  <w:r w:rsidR="002D1256">
                    <w:rPr>
                      <w:rFonts w:ascii="Georgia" w:hAnsi="Georgia" w:cstheme="minorHAnsi"/>
                      <w:color w:val="595959" w:themeColor="text1" w:themeTint="A6"/>
                      <w:sz w:val="20"/>
                      <w:szCs w:val="20"/>
                    </w:rPr>
                    <w:t xml:space="preserve"> such as m</w:t>
                  </w:r>
                  <w:r w:rsidR="002D1256" w:rsidRPr="002D1256">
                    <w:rPr>
                      <w:rFonts w:ascii="Georgia" w:hAnsi="Georgia" w:cstheme="minorHAnsi"/>
                      <w:color w:val="595959" w:themeColor="text1" w:themeTint="A6"/>
                      <w:sz w:val="20"/>
                      <w:szCs w:val="20"/>
                    </w:rPr>
                    <w:t>onitoring operating variables, e.g. speed, deceleration, power consumption</w:t>
                  </w:r>
                  <w:r w:rsidR="005E6EDF">
                    <w:rPr>
                      <w:rFonts w:ascii="Georgia" w:hAnsi="Georgia" w:cstheme="minorHAnsi"/>
                      <w:color w:val="595959" w:themeColor="text1" w:themeTint="A6"/>
                      <w:sz w:val="20"/>
                      <w:szCs w:val="20"/>
                    </w:rPr>
                    <w:t>, etc.  At least, 950 patent families are identified that relate to e</w:t>
                  </w:r>
                  <w:r w:rsidR="005E6EDF" w:rsidRPr="002D1256">
                    <w:rPr>
                      <w:rFonts w:ascii="Georgia" w:hAnsi="Georgia" w:cstheme="minorHAnsi"/>
                      <w:color w:val="595959" w:themeColor="text1" w:themeTint="A6"/>
                      <w:sz w:val="20"/>
                      <w:szCs w:val="20"/>
                    </w:rPr>
                    <w:t>lectric propulsion with power supplied within the vehicle</w:t>
                  </w:r>
                  <w:r w:rsidR="005E6EDF">
                    <w:rPr>
                      <w:rFonts w:ascii="Georgia" w:hAnsi="Georgia" w:cstheme="minorHAnsi"/>
                      <w:color w:val="595959" w:themeColor="text1" w:themeTint="A6"/>
                      <w:sz w:val="20"/>
                      <w:szCs w:val="20"/>
                    </w:rPr>
                    <w:t xml:space="preserve"> </w:t>
                  </w:r>
                  <w:r w:rsidR="005E6EDF" w:rsidRPr="002D1256">
                    <w:rPr>
                      <w:rFonts w:ascii="Georgia" w:hAnsi="Georgia" w:cstheme="minorHAnsi"/>
                      <w:color w:val="595959" w:themeColor="text1" w:themeTint="A6"/>
                      <w:sz w:val="20"/>
                      <w:szCs w:val="20"/>
                    </w:rPr>
                    <w:t>from primary cells, secondary cells, or fuel cells</w:t>
                  </w:r>
                  <w:r w:rsidR="005E6EDF">
                    <w:rPr>
                      <w:rFonts w:ascii="Georgia" w:hAnsi="Georgia" w:cstheme="minorHAnsi"/>
                      <w:color w:val="595959" w:themeColor="text1" w:themeTint="A6"/>
                      <w:sz w:val="20"/>
                      <w:szCs w:val="20"/>
                    </w:rPr>
                    <w:t xml:space="preserve"> and at least 450 patent families are identified that relate to c</w:t>
                  </w:r>
                  <w:r w:rsidR="005E6EDF" w:rsidRPr="002D1256">
                    <w:rPr>
                      <w:rFonts w:ascii="Georgia" w:hAnsi="Georgia" w:cstheme="minorHAnsi"/>
                      <w:color w:val="595959" w:themeColor="text1" w:themeTint="A6"/>
                      <w:sz w:val="20"/>
                      <w:szCs w:val="20"/>
                    </w:rPr>
                    <w:t xml:space="preserve">ircuit arrangements for charging or </w:t>
                  </w:r>
                  <w:proofErr w:type="spellStart"/>
                  <w:r w:rsidR="005E6EDF" w:rsidRPr="002D1256">
                    <w:rPr>
                      <w:rFonts w:ascii="Georgia" w:hAnsi="Georgia" w:cstheme="minorHAnsi"/>
                      <w:color w:val="595959" w:themeColor="text1" w:themeTint="A6"/>
                      <w:sz w:val="20"/>
                      <w:szCs w:val="20"/>
                    </w:rPr>
                    <w:t>depolarising</w:t>
                  </w:r>
                  <w:proofErr w:type="spellEnd"/>
                  <w:r w:rsidR="005E6EDF" w:rsidRPr="002D1256">
                    <w:rPr>
                      <w:rFonts w:ascii="Georgia" w:hAnsi="Georgia" w:cstheme="minorHAnsi"/>
                      <w:color w:val="595959" w:themeColor="text1" w:themeTint="A6"/>
                      <w:sz w:val="20"/>
                      <w:szCs w:val="20"/>
                    </w:rPr>
                    <w:t xml:space="preserve"> batteries or for supplying loads from batteries</w:t>
                  </w:r>
                </w:p>
                <w:p w:rsidR="00873D66" w:rsidRPr="008F6DDE" w:rsidRDefault="00873D66" w:rsidP="006F591B">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One of the major developments in the</w:t>
                  </w:r>
                  <w:r>
                    <w:rPr>
                      <w:rFonts w:ascii="Georgia" w:hAnsi="Georgia" w:cstheme="minorHAnsi"/>
                      <w:color w:val="595959" w:themeColor="text1" w:themeTint="A6"/>
                      <w:sz w:val="20"/>
                      <w:szCs w:val="20"/>
                    </w:rPr>
                    <w:t xml:space="preserve"> past few years is the emergence</w:t>
                  </w:r>
                  <w:r w:rsidRPr="00194C1E">
                    <w:rPr>
                      <w:rFonts w:ascii="Georgia" w:hAnsi="Georgia" w:cstheme="minorHAnsi"/>
                      <w:color w:val="595959" w:themeColor="text1" w:themeTint="A6"/>
                      <w:sz w:val="20"/>
                      <w:szCs w:val="20"/>
                    </w:rPr>
                    <w:t xml:space="preserve"> of </w:t>
                  </w:r>
                  <w:r w:rsidR="00D42434">
                    <w:rPr>
                      <w:rFonts w:ascii="Georgia" w:hAnsi="Georgia" w:cstheme="minorHAnsi"/>
                      <w:color w:val="595959" w:themeColor="text1" w:themeTint="A6"/>
                      <w:sz w:val="20"/>
                      <w:szCs w:val="20"/>
                    </w:rPr>
                    <w:t>Panasonic in patenting technologies in the area of EV charging infrastructures</w:t>
                  </w:r>
                  <w:r>
                    <w:rPr>
                      <w:rFonts w:ascii="Georgia" w:hAnsi="Georgia" w:cstheme="minorHAnsi"/>
                      <w:color w:val="595959" w:themeColor="text1" w:themeTint="A6"/>
                      <w:sz w:val="20"/>
                      <w:szCs w:val="20"/>
                    </w:rPr>
                    <w:t xml:space="preserve">. </w:t>
                  </w:r>
                  <w:r w:rsidR="00D42434">
                    <w:rPr>
                      <w:rFonts w:ascii="Georgia" w:hAnsi="Georgia" w:cstheme="minorHAnsi"/>
                      <w:color w:val="595959" w:themeColor="text1" w:themeTint="A6"/>
                      <w:sz w:val="20"/>
                      <w:szCs w:val="20"/>
                    </w:rPr>
                    <w:t xml:space="preserve">Initial patents of Panasonic are identified to be published in 2007 </w:t>
                  </w:r>
                  <w:r w:rsidRPr="00194C1E">
                    <w:rPr>
                      <w:rFonts w:ascii="Georgia" w:hAnsi="Georgia" w:cstheme="minorHAnsi"/>
                      <w:color w:val="595959" w:themeColor="text1" w:themeTint="A6"/>
                      <w:sz w:val="20"/>
                      <w:szCs w:val="20"/>
                    </w:rPr>
                    <w:t xml:space="preserve">and </w:t>
                  </w:r>
                  <w:r w:rsidR="00D42434">
                    <w:rPr>
                      <w:rFonts w:ascii="Georgia" w:hAnsi="Georgia" w:cstheme="minorHAnsi"/>
                      <w:color w:val="595959" w:themeColor="text1" w:themeTint="A6"/>
                      <w:sz w:val="20"/>
                      <w:szCs w:val="20"/>
                    </w:rPr>
                    <w:t xml:space="preserve">it </w:t>
                  </w:r>
                  <w:r w:rsidRPr="00194C1E">
                    <w:rPr>
                      <w:rFonts w:ascii="Georgia" w:hAnsi="Georgia" w:cstheme="minorHAnsi"/>
                      <w:color w:val="595959" w:themeColor="text1" w:themeTint="A6"/>
                      <w:sz w:val="20"/>
                      <w:szCs w:val="20"/>
                    </w:rPr>
                    <w:t xml:space="preserve">has so far amassed </w:t>
                  </w:r>
                  <w:r w:rsidR="00D42434">
                    <w:rPr>
                      <w:rFonts w:ascii="Georgia" w:hAnsi="Georgia" w:cstheme="minorHAnsi"/>
                      <w:color w:val="595959" w:themeColor="text1" w:themeTint="A6"/>
                      <w:sz w:val="20"/>
                      <w:szCs w:val="20"/>
                    </w:rPr>
                    <w:t>more than 100</w:t>
                  </w:r>
                  <w:r w:rsidRPr="00194C1E">
                    <w:rPr>
                      <w:rFonts w:ascii="Georgia" w:hAnsi="Georgia" w:cstheme="minorHAnsi"/>
                      <w:color w:val="595959" w:themeColor="text1" w:themeTint="A6"/>
                      <w:sz w:val="20"/>
                      <w:szCs w:val="20"/>
                    </w:rPr>
                    <w:t xml:space="preserve"> unique patent families</w:t>
                  </w:r>
                  <w:r w:rsidR="00D42434">
                    <w:rPr>
                      <w:rFonts w:ascii="Georgia" w:hAnsi="Georgia" w:cstheme="minorHAnsi"/>
                      <w:color w:val="595959" w:themeColor="text1" w:themeTint="A6"/>
                      <w:sz w:val="20"/>
                      <w:szCs w:val="20"/>
                    </w:rPr>
                    <w:t xml:space="preserve"> in this area</w:t>
                  </w:r>
                  <w:r w:rsidRPr="00194C1E">
                    <w:rPr>
                      <w:rFonts w:ascii="Georgia" w:hAnsi="Georgia" w:cstheme="minorHAnsi"/>
                      <w:color w:val="595959" w:themeColor="text1" w:themeTint="A6"/>
                      <w:sz w:val="20"/>
                      <w:szCs w:val="20"/>
                    </w:rPr>
                    <w:t xml:space="preserve">.  </w:t>
                  </w:r>
                  <w:r w:rsidR="00D42434">
                    <w:rPr>
                      <w:rFonts w:ascii="Georgia" w:hAnsi="Georgia" w:cstheme="minorHAnsi"/>
                      <w:color w:val="595959" w:themeColor="text1" w:themeTint="A6"/>
                      <w:sz w:val="20"/>
                      <w:szCs w:val="20"/>
                    </w:rPr>
                    <w:t xml:space="preserve">Most of these </w:t>
                  </w:r>
                  <w:r w:rsidRPr="00194C1E">
                    <w:rPr>
                      <w:rFonts w:ascii="Georgia" w:hAnsi="Georgia" w:cstheme="minorHAnsi"/>
                      <w:color w:val="595959" w:themeColor="text1" w:themeTint="A6"/>
                      <w:sz w:val="20"/>
                      <w:szCs w:val="20"/>
                    </w:rPr>
                    <w:t xml:space="preserve">patents </w:t>
                  </w:r>
                  <w:r w:rsidR="00D42434">
                    <w:rPr>
                      <w:rFonts w:ascii="Georgia" w:hAnsi="Georgia" w:cstheme="minorHAnsi"/>
                      <w:color w:val="595959" w:themeColor="text1" w:themeTint="A6"/>
                      <w:sz w:val="20"/>
                      <w:szCs w:val="20"/>
                    </w:rPr>
                    <w:t>seek priority from Japanese publications</w:t>
                  </w:r>
                  <w:r>
                    <w:rPr>
                      <w:rFonts w:ascii="Georgia" w:hAnsi="Georgia" w:cstheme="minorHAnsi"/>
                      <w:color w:val="595959" w:themeColor="text1" w:themeTint="A6"/>
                      <w:sz w:val="20"/>
                      <w:szCs w:val="20"/>
                    </w:rPr>
                    <w:t>.</w:t>
                  </w:r>
                </w:p>
                <w:p w:rsidR="00873D66" w:rsidRPr="00194C1E" w:rsidRDefault="00873D66" w:rsidP="006F591B">
                  <w:pPr>
                    <w:jc w:val="both"/>
                    <w:rPr>
                      <w:rFonts w:ascii="Georgia" w:eastAsia="Times New Roman" w:hAnsi="Georgia" w:cstheme="minorHAnsi"/>
                      <w:color w:val="000000"/>
                      <w:sz w:val="20"/>
                      <w:szCs w:val="20"/>
                    </w:rPr>
                  </w:pPr>
                </w:p>
                <w:p w:rsidR="00873D66" w:rsidRPr="00194C1E" w:rsidRDefault="00D42434" w:rsidP="006F591B">
                  <w:pPr>
                    <w:jc w:val="both"/>
                    <w:rPr>
                      <w:rFonts w:ascii="Georgia" w:eastAsia="Times New Roman" w:hAnsi="Georgia" w:cstheme="minorHAnsi"/>
                      <w:color w:val="000000"/>
                      <w:sz w:val="20"/>
                      <w:szCs w:val="20"/>
                    </w:rPr>
                  </w:pPr>
                  <w:r>
                    <w:rPr>
                      <w:rFonts w:ascii="Georgia" w:hAnsi="Georgia" w:cstheme="minorHAnsi"/>
                      <w:sz w:val="20"/>
                      <w:szCs w:val="20"/>
                    </w:rPr>
                    <w:t xml:space="preserve">  </w:t>
                  </w:r>
                </w:p>
              </w:txbxContent>
            </v:textbox>
            <w10:wrap type="square" anchorx="page" anchory="margin"/>
          </v:shape>
        </w:pict>
      </w:r>
    </w:p>
    <w:p w:rsidR="00BD1796" w:rsidRDefault="00375DFA" w:rsidP="00BD1796">
      <w:pPr>
        <w:rPr>
          <w:rFonts w:cstheme="minorHAnsi"/>
          <w:sz w:val="20"/>
          <w:szCs w:val="20"/>
        </w:rPr>
      </w:pPr>
      <w:r w:rsidRPr="00375DFA">
        <w:rPr>
          <w:rFonts w:cstheme="minorHAnsi"/>
          <w:noProof/>
        </w:rPr>
        <w:drawing>
          <wp:inline distT="0" distB="0" distL="0" distR="0">
            <wp:extent cx="3399790" cy="3533775"/>
            <wp:effectExtent l="19050" t="0" r="10160" b="0"/>
            <wp:docPr id="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8E1" w:rsidRDefault="009E0666" w:rsidP="00BD1796">
      <w:pPr>
        <w:jc w:val="cente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4</w:t>
      </w:r>
      <w:r w:rsidRPr="002072CE">
        <w:rPr>
          <w:rFonts w:ascii="Georgia" w:hAnsi="Georgia" w:cstheme="minorHAnsi"/>
          <w:b/>
          <w:sz w:val="20"/>
          <w:szCs w:val="20"/>
        </w:rPr>
        <w:t xml:space="preserve"> - Leading Companies</w:t>
      </w:r>
    </w:p>
    <w:p w:rsidR="00375DFA" w:rsidRDefault="00375DFA" w:rsidP="00BD1796">
      <w:pPr>
        <w:jc w:val="center"/>
        <w:rPr>
          <w:rFonts w:ascii="Georgia" w:hAnsi="Georgia" w:cstheme="minorHAnsi"/>
          <w:b/>
          <w:sz w:val="20"/>
          <w:szCs w:val="20"/>
        </w:rPr>
      </w:pPr>
    </w:p>
    <w:p w:rsidR="00375DFA" w:rsidRDefault="00375DFA" w:rsidP="00BD1796">
      <w:pPr>
        <w:jc w:val="center"/>
        <w:rPr>
          <w:rFonts w:ascii="Georgia" w:hAnsi="Georgia" w:cstheme="minorHAnsi"/>
          <w:b/>
          <w:sz w:val="20"/>
          <w:szCs w:val="20"/>
        </w:rPr>
      </w:pPr>
    </w:p>
    <w:tbl>
      <w:tblPr>
        <w:tblStyle w:val="LightList-Accent11"/>
        <w:tblW w:w="5339" w:type="dxa"/>
        <w:tblInd w:w="108" w:type="dxa"/>
        <w:tblLook w:val="04A0"/>
      </w:tblPr>
      <w:tblGrid>
        <w:gridCol w:w="2313"/>
        <w:gridCol w:w="3026"/>
      </w:tblGrid>
      <w:tr w:rsidR="009C224B" w:rsidRPr="008E61D9" w:rsidTr="00E93872">
        <w:trPr>
          <w:cnfStyle w:val="100000000000"/>
          <w:trHeight w:val="407"/>
        </w:trPr>
        <w:tc>
          <w:tcPr>
            <w:cnfStyle w:val="001000000000"/>
            <w:tcW w:w="2313" w:type="dxa"/>
            <w:shd w:val="clear" w:color="auto" w:fill="7F7F7F" w:themeFill="text1" w:themeFillTint="80"/>
            <w:noWrap/>
            <w:hideMark/>
          </w:tcPr>
          <w:p w:rsidR="009C224B" w:rsidRPr="00E777E6" w:rsidRDefault="009C224B" w:rsidP="008E61D9">
            <w:pPr>
              <w:rPr>
                <w:rFonts w:ascii="Georgia" w:hAnsi="Georgia" w:cstheme="minorHAnsi"/>
                <w:sz w:val="17"/>
                <w:szCs w:val="17"/>
              </w:rPr>
            </w:pPr>
            <w:r w:rsidRPr="00E777E6">
              <w:rPr>
                <w:rFonts w:ascii="Georgia" w:hAnsi="Georgia" w:cstheme="minorHAnsi"/>
                <w:sz w:val="17"/>
                <w:szCs w:val="17"/>
              </w:rPr>
              <w:t>Assignees</w:t>
            </w:r>
          </w:p>
        </w:tc>
        <w:tc>
          <w:tcPr>
            <w:tcW w:w="3026" w:type="dxa"/>
            <w:shd w:val="clear" w:color="auto" w:fill="7F7F7F" w:themeFill="text1" w:themeFillTint="80"/>
            <w:noWrap/>
            <w:hideMark/>
          </w:tcPr>
          <w:p w:rsidR="009C224B" w:rsidRPr="00E777E6" w:rsidRDefault="009C224B" w:rsidP="008E61D9">
            <w:pPr>
              <w:jc w:val="center"/>
              <w:cnfStyle w:val="100000000000"/>
              <w:rPr>
                <w:rFonts w:ascii="Georgia" w:hAnsi="Georgia" w:cstheme="minorHAnsi"/>
                <w:sz w:val="17"/>
                <w:szCs w:val="17"/>
              </w:rPr>
            </w:pPr>
            <w:r w:rsidRPr="00E777E6">
              <w:rPr>
                <w:rFonts w:ascii="Georgia" w:hAnsi="Georgia" w:cstheme="minorHAnsi"/>
                <w:sz w:val="17"/>
                <w:szCs w:val="17"/>
              </w:rPr>
              <w:t>Percentage of total Patent Families (%)</w:t>
            </w:r>
          </w:p>
        </w:tc>
      </w:tr>
      <w:tr w:rsidR="009C224B" w:rsidRPr="008E61D9" w:rsidTr="00E93872">
        <w:trPr>
          <w:cnfStyle w:val="000000100000"/>
          <w:trHeight w:val="295"/>
        </w:trPr>
        <w:tc>
          <w:tcPr>
            <w:cnfStyle w:val="001000000000"/>
            <w:tcW w:w="2313" w:type="dxa"/>
            <w:noWrap/>
          </w:tcPr>
          <w:p w:rsidR="004B4007" w:rsidRPr="00E93872" w:rsidRDefault="00FA6482" w:rsidP="004B4007">
            <w:pPr>
              <w:rPr>
                <w:rFonts w:ascii="Georgia" w:hAnsi="Georgia"/>
                <w:b w:val="0"/>
                <w:color w:val="595959" w:themeColor="text1" w:themeTint="A6"/>
                <w:sz w:val="17"/>
                <w:szCs w:val="17"/>
              </w:rPr>
            </w:pPr>
            <w:r>
              <w:rPr>
                <w:rFonts w:ascii="Georgia" w:hAnsi="Georgia"/>
                <w:b w:val="0"/>
                <w:color w:val="595959" w:themeColor="text1" w:themeTint="A6"/>
                <w:sz w:val="17"/>
                <w:szCs w:val="17"/>
              </w:rPr>
              <w:t>Toyota</w:t>
            </w:r>
          </w:p>
          <w:p w:rsidR="009C224B" w:rsidRPr="00E93872" w:rsidRDefault="009C224B" w:rsidP="008E61D9">
            <w:pPr>
              <w:rPr>
                <w:rFonts w:ascii="Georgia" w:hAnsi="Georgia" w:cstheme="minorHAnsi"/>
                <w:b w:val="0"/>
                <w:color w:val="595959" w:themeColor="text1" w:themeTint="A6"/>
                <w:sz w:val="17"/>
                <w:szCs w:val="17"/>
              </w:rPr>
            </w:pPr>
          </w:p>
        </w:tc>
        <w:tc>
          <w:tcPr>
            <w:tcW w:w="3026" w:type="dxa"/>
            <w:noWrap/>
            <w:hideMark/>
          </w:tcPr>
          <w:p w:rsidR="009C224B" w:rsidRPr="009C224B" w:rsidRDefault="00FA6482"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7.071</w:t>
            </w:r>
          </w:p>
        </w:tc>
      </w:tr>
      <w:tr w:rsidR="009C224B" w:rsidRPr="008E61D9" w:rsidTr="00E93872">
        <w:trPr>
          <w:trHeight w:val="240"/>
        </w:trPr>
        <w:tc>
          <w:tcPr>
            <w:cnfStyle w:val="001000000000"/>
            <w:tcW w:w="2313" w:type="dxa"/>
            <w:noWrap/>
          </w:tcPr>
          <w:p w:rsidR="004B4007" w:rsidRPr="00E93872" w:rsidRDefault="00FA6482" w:rsidP="004B4007">
            <w:pPr>
              <w:rPr>
                <w:rFonts w:ascii="Georgia" w:hAnsi="Georgia"/>
                <w:b w:val="0"/>
                <w:color w:val="595959" w:themeColor="text1" w:themeTint="A6"/>
                <w:sz w:val="17"/>
                <w:szCs w:val="17"/>
              </w:rPr>
            </w:pPr>
            <w:r>
              <w:rPr>
                <w:rFonts w:ascii="Georgia" w:hAnsi="Georgia"/>
                <w:b w:val="0"/>
                <w:color w:val="595959" w:themeColor="text1" w:themeTint="A6"/>
                <w:sz w:val="17"/>
                <w:szCs w:val="17"/>
              </w:rPr>
              <w:t>Mitsubishi</w:t>
            </w:r>
          </w:p>
          <w:p w:rsidR="009C224B" w:rsidRPr="00E93872" w:rsidRDefault="009C224B" w:rsidP="008E61D9">
            <w:pPr>
              <w:rPr>
                <w:rFonts w:ascii="Georgia" w:hAnsi="Georgia" w:cstheme="minorHAnsi"/>
                <w:b w:val="0"/>
                <w:color w:val="595959" w:themeColor="text1" w:themeTint="A6"/>
                <w:sz w:val="17"/>
                <w:szCs w:val="17"/>
              </w:rPr>
            </w:pPr>
          </w:p>
        </w:tc>
        <w:tc>
          <w:tcPr>
            <w:tcW w:w="3026" w:type="dxa"/>
            <w:noWrap/>
            <w:hideMark/>
          </w:tcPr>
          <w:p w:rsidR="009C224B" w:rsidRPr="009C224B" w:rsidRDefault="00FA6482" w:rsidP="008E61D9">
            <w:pPr>
              <w:jc w:val="center"/>
              <w:cnfStyle w:val="0000000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2.943</w:t>
            </w:r>
          </w:p>
        </w:tc>
      </w:tr>
      <w:tr w:rsidR="009C224B" w:rsidRPr="008E61D9" w:rsidTr="00E93872">
        <w:trPr>
          <w:cnfStyle w:val="000000100000"/>
          <w:trHeight w:val="240"/>
        </w:trPr>
        <w:tc>
          <w:tcPr>
            <w:cnfStyle w:val="001000000000"/>
            <w:tcW w:w="2313" w:type="dxa"/>
            <w:noWrap/>
          </w:tcPr>
          <w:p w:rsidR="004B4007" w:rsidRPr="00E93872" w:rsidRDefault="00FA6482" w:rsidP="004B4007">
            <w:pPr>
              <w:rPr>
                <w:rFonts w:ascii="Georgia" w:hAnsi="Georgia"/>
                <w:b w:val="0"/>
                <w:color w:val="595959" w:themeColor="text1" w:themeTint="A6"/>
                <w:sz w:val="17"/>
                <w:szCs w:val="17"/>
              </w:rPr>
            </w:pPr>
            <w:r>
              <w:rPr>
                <w:rFonts w:ascii="Georgia" w:hAnsi="Georgia"/>
                <w:b w:val="0"/>
                <w:color w:val="595959" w:themeColor="text1" w:themeTint="A6"/>
                <w:sz w:val="17"/>
                <w:szCs w:val="17"/>
              </w:rPr>
              <w:t>Nissan Motor</w:t>
            </w:r>
          </w:p>
          <w:p w:rsidR="009C224B" w:rsidRPr="00E93872" w:rsidRDefault="009C224B" w:rsidP="008E61D9">
            <w:pPr>
              <w:rPr>
                <w:rFonts w:ascii="Georgia" w:hAnsi="Georgia" w:cstheme="minorHAnsi"/>
                <w:b w:val="0"/>
                <w:color w:val="595959" w:themeColor="text1" w:themeTint="A6"/>
                <w:sz w:val="17"/>
                <w:szCs w:val="17"/>
              </w:rPr>
            </w:pPr>
          </w:p>
        </w:tc>
        <w:tc>
          <w:tcPr>
            <w:tcW w:w="3026" w:type="dxa"/>
            <w:noWrap/>
            <w:hideMark/>
          </w:tcPr>
          <w:p w:rsidR="009C224B" w:rsidRPr="009C224B" w:rsidRDefault="00FA6482"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2.786</w:t>
            </w:r>
          </w:p>
        </w:tc>
      </w:tr>
      <w:tr w:rsidR="009C224B" w:rsidRPr="008E61D9" w:rsidTr="00E93872">
        <w:trPr>
          <w:trHeight w:val="240"/>
        </w:trPr>
        <w:tc>
          <w:tcPr>
            <w:cnfStyle w:val="001000000000"/>
            <w:tcW w:w="2313" w:type="dxa"/>
            <w:noWrap/>
          </w:tcPr>
          <w:p w:rsidR="004B4007" w:rsidRPr="00E93872" w:rsidRDefault="00FA6482" w:rsidP="004B4007">
            <w:pPr>
              <w:rPr>
                <w:rFonts w:ascii="Georgia" w:hAnsi="Georgia"/>
                <w:b w:val="0"/>
                <w:color w:val="595959" w:themeColor="text1" w:themeTint="A6"/>
                <w:sz w:val="17"/>
                <w:szCs w:val="17"/>
              </w:rPr>
            </w:pPr>
            <w:r>
              <w:rPr>
                <w:rFonts w:ascii="Georgia" w:hAnsi="Georgia"/>
                <w:b w:val="0"/>
                <w:color w:val="595959" w:themeColor="text1" w:themeTint="A6"/>
                <w:sz w:val="17"/>
                <w:szCs w:val="17"/>
              </w:rPr>
              <w:t xml:space="preserve">Honda </w:t>
            </w:r>
          </w:p>
          <w:p w:rsidR="009C224B" w:rsidRPr="00E93872" w:rsidRDefault="009C224B" w:rsidP="008E61D9">
            <w:pPr>
              <w:rPr>
                <w:rFonts w:ascii="Georgia" w:hAnsi="Georgia" w:cstheme="minorHAnsi"/>
                <w:b w:val="0"/>
                <w:color w:val="595959" w:themeColor="text1" w:themeTint="A6"/>
                <w:sz w:val="17"/>
                <w:szCs w:val="17"/>
              </w:rPr>
            </w:pPr>
          </w:p>
        </w:tc>
        <w:tc>
          <w:tcPr>
            <w:tcW w:w="3026" w:type="dxa"/>
            <w:noWrap/>
            <w:hideMark/>
          </w:tcPr>
          <w:p w:rsidR="009C224B" w:rsidRPr="009C224B" w:rsidRDefault="00FA6482" w:rsidP="008E61D9">
            <w:pPr>
              <w:jc w:val="center"/>
              <w:cnfStyle w:val="0000000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2.665</w:t>
            </w:r>
          </w:p>
        </w:tc>
      </w:tr>
      <w:tr w:rsidR="009C224B" w:rsidRPr="008E61D9" w:rsidTr="00E93872">
        <w:trPr>
          <w:cnfStyle w:val="000000100000"/>
          <w:trHeight w:val="287"/>
        </w:trPr>
        <w:tc>
          <w:tcPr>
            <w:cnfStyle w:val="001000000000"/>
            <w:tcW w:w="2313" w:type="dxa"/>
            <w:noWrap/>
          </w:tcPr>
          <w:p w:rsidR="004B4007" w:rsidRPr="00E93872" w:rsidRDefault="00FA6482" w:rsidP="004B4007">
            <w:pPr>
              <w:rPr>
                <w:rFonts w:ascii="Georgia" w:hAnsi="Georgia"/>
                <w:b w:val="0"/>
                <w:color w:val="595959" w:themeColor="text1" w:themeTint="A6"/>
                <w:sz w:val="17"/>
                <w:szCs w:val="17"/>
              </w:rPr>
            </w:pPr>
            <w:r>
              <w:rPr>
                <w:rFonts w:ascii="Georgia" w:hAnsi="Georgia"/>
                <w:b w:val="0"/>
                <w:color w:val="595959" w:themeColor="text1" w:themeTint="A6"/>
                <w:sz w:val="17"/>
                <w:szCs w:val="17"/>
              </w:rPr>
              <w:t>Siemens</w:t>
            </w:r>
          </w:p>
          <w:p w:rsidR="009C224B" w:rsidRPr="00E93872" w:rsidRDefault="009C224B" w:rsidP="008E61D9">
            <w:pPr>
              <w:rPr>
                <w:rFonts w:ascii="Georgia" w:hAnsi="Georgia" w:cstheme="minorHAnsi"/>
                <w:b w:val="0"/>
                <w:color w:val="595959" w:themeColor="text1" w:themeTint="A6"/>
                <w:sz w:val="17"/>
                <w:szCs w:val="17"/>
              </w:rPr>
            </w:pPr>
          </w:p>
        </w:tc>
        <w:tc>
          <w:tcPr>
            <w:tcW w:w="3026" w:type="dxa"/>
            <w:noWrap/>
            <w:hideMark/>
          </w:tcPr>
          <w:p w:rsidR="009C224B" w:rsidRPr="009C224B" w:rsidRDefault="00FA6482"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1.863</w:t>
            </w:r>
          </w:p>
        </w:tc>
      </w:tr>
    </w:tbl>
    <w:p w:rsidR="00951B05" w:rsidRDefault="00951B05" w:rsidP="009C224B">
      <w:pPr>
        <w:rPr>
          <w:rFonts w:ascii="Georgia" w:hAnsi="Georgia" w:cstheme="minorHAnsi"/>
          <w:b/>
          <w:sz w:val="20"/>
          <w:szCs w:val="20"/>
        </w:rPr>
      </w:pPr>
    </w:p>
    <w:p w:rsidR="00951B05" w:rsidRDefault="009E0666" w:rsidP="00951B05">
      <w:pPr>
        <w:jc w:val="cente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5</w:t>
      </w:r>
      <w:r w:rsidRPr="002072CE">
        <w:rPr>
          <w:rFonts w:ascii="Georgia" w:hAnsi="Georgia" w:cstheme="minorHAnsi"/>
          <w:b/>
          <w:sz w:val="20"/>
          <w:szCs w:val="20"/>
        </w:rPr>
        <w:t xml:space="preserve"> </w:t>
      </w:r>
      <w:r w:rsidR="009C224B">
        <w:rPr>
          <w:rFonts w:ascii="Georgia" w:hAnsi="Georgia" w:cstheme="minorHAnsi"/>
          <w:b/>
          <w:sz w:val="20"/>
          <w:szCs w:val="20"/>
        </w:rPr>
        <w:t>–</w:t>
      </w:r>
      <w:r w:rsidRPr="002072CE">
        <w:rPr>
          <w:rFonts w:ascii="Georgia" w:hAnsi="Georgia" w:cstheme="minorHAnsi"/>
          <w:b/>
          <w:sz w:val="20"/>
          <w:szCs w:val="20"/>
        </w:rPr>
        <w:t xml:space="preserve"> </w:t>
      </w:r>
      <w:r w:rsidR="009C224B">
        <w:rPr>
          <w:rFonts w:ascii="Georgia" w:hAnsi="Georgia" w:cstheme="minorHAnsi"/>
          <w:b/>
          <w:sz w:val="20"/>
          <w:szCs w:val="20"/>
        </w:rPr>
        <w:t>Top 5 Companies Percentage Holdings</w:t>
      </w:r>
    </w:p>
    <w:p w:rsidR="00EC4A34" w:rsidRDefault="00EC4A34" w:rsidP="00E85006">
      <w:pPr>
        <w:keepNext/>
        <w:rPr>
          <w:rFonts w:eastAsiaTheme="majorEastAsia" w:cstheme="minorHAnsi"/>
          <w:b/>
          <w:bCs/>
          <w:noProof/>
          <w:color w:val="595959" w:themeColor="text1" w:themeTint="A6"/>
          <w:sz w:val="26"/>
          <w:szCs w:val="26"/>
        </w:rPr>
      </w:pPr>
    </w:p>
    <w:p w:rsidR="00904DEA" w:rsidRPr="00951B05" w:rsidRDefault="00904DEA" w:rsidP="00951B05">
      <w:pPr>
        <w:pStyle w:val="Caption"/>
        <w:ind w:left="2160" w:firstLine="720"/>
        <w:jc w:val="center"/>
        <w:rPr>
          <w:rFonts w:ascii="Georgia" w:hAnsi="Georgia" w:cstheme="minorHAnsi"/>
          <w:color w:val="auto"/>
          <w:sz w:val="20"/>
          <w:szCs w:val="20"/>
        </w:rPr>
      </w:pPr>
    </w:p>
    <w:p w:rsidR="00391A19" w:rsidRPr="004E7B5C" w:rsidRDefault="005705D8" w:rsidP="00391A19">
      <w:pPr>
        <w:pStyle w:val="Heading2"/>
        <w:shd w:val="clear" w:color="auto" w:fill="595959" w:themeFill="text1" w:themeFillTint="A6"/>
        <w:spacing w:before="240" w:after="360"/>
        <w:rPr>
          <w:rFonts w:ascii="Georgia" w:hAnsi="Georgia" w:cstheme="minorHAnsi"/>
          <w:b/>
          <w:color w:val="FFFFFF" w:themeColor="background1"/>
        </w:rPr>
      </w:pPr>
      <w:r w:rsidRPr="005705D8">
        <w:rPr>
          <w:rFonts w:cstheme="minorHAnsi"/>
          <w:b/>
          <w:bCs/>
          <w:noProof/>
          <w:sz w:val="20"/>
          <w:szCs w:val="20"/>
          <w:lang w:eastAsia="zh-TW"/>
        </w:rPr>
        <w:lastRenderedPageBreak/>
        <w:pict>
          <v:shape id="_x0000_s1072" type="#_x0000_t202" style="position:absolute;margin-left:24.75pt;margin-top:31.25pt;width:418.45pt;height:150.6pt;z-index:251683840;mso-width-relative:margin;mso-height-relative:margin">
            <v:textbox style="mso-next-textbox:#_x0000_s1072">
              <w:txbxContent>
                <w:p w:rsidR="00873D66" w:rsidRDefault="00873D66" w:rsidP="000B175B">
                  <w:pPr>
                    <w:keepNext/>
                  </w:pPr>
                  <w:r w:rsidRPr="000B175B">
                    <w:rPr>
                      <w:noProof/>
                    </w:rPr>
                    <w:drawing>
                      <wp:inline distT="0" distB="0" distL="0" distR="0">
                        <wp:extent cx="5086350" cy="1412240"/>
                        <wp:effectExtent l="0" t="0" r="0" b="0"/>
                        <wp:docPr id="3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73D66" w:rsidRPr="00F42F9A" w:rsidRDefault="00600C4D" w:rsidP="00707C06">
                  <w:pPr>
                    <w:pStyle w:val="Caption"/>
                    <w:ind w:firstLine="720"/>
                    <w:jc w:val="center"/>
                  </w:pPr>
                  <w:r>
                    <w:t>Figure 6</w:t>
                  </w:r>
                  <w:r w:rsidR="00873D66" w:rsidRPr="00F42F9A">
                    <w:t>A</w:t>
                  </w:r>
                  <w:r w:rsidR="00873D66">
                    <w:t xml:space="preserve"> – Toyota</w:t>
                  </w:r>
                </w:p>
                <w:p w:rsidR="00873D66" w:rsidRPr="000B175B" w:rsidRDefault="00873D66" w:rsidP="000B175B"/>
              </w:txbxContent>
            </v:textbox>
          </v:shape>
        </w:pict>
      </w:r>
      <w:r w:rsidR="00391A19">
        <w:rPr>
          <w:rFonts w:ascii="Georgia" w:hAnsi="Georgia" w:cstheme="minorHAnsi"/>
          <w:b/>
          <w:color w:val="FFFFFF" w:themeColor="background1"/>
        </w:rPr>
        <w:t>Publishing Trends of Leading Companies</w:t>
      </w:r>
    </w:p>
    <w:p w:rsidR="003C37AE" w:rsidRDefault="003C37AE">
      <w:pPr>
        <w:rPr>
          <w:rFonts w:eastAsiaTheme="majorEastAsia" w:cstheme="minorHAnsi"/>
          <w:b/>
          <w:bCs/>
          <w:sz w:val="20"/>
          <w:szCs w:val="20"/>
        </w:rPr>
      </w:pPr>
    </w:p>
    <w:p w:rsidR="00C202E3" w:rsidRDefault="005705D8" w:rsidP="00E85006">
      <w:pPr>
        <w:rPr>
          <w:rFonts w:eastAsiaTheme="majorEastAsia" w:cstheme="minorHAnsi"/>
          <w:b/>
          <w:bCs/>
          <w:sz w:val="20"/>
          <w:szCs w:val="20"/>
        </w:rPr>
      </w:pPr>
      <w:r>
        <w:rPr>
          <w:rFonts w:eastAsiaTheme="majorEastAsia" w:cstheme="minorHAnsi"/>
          <w:b/>
          <w:bCs/>
          <w:noProof/>
          <w:sz w:val="20"/>
          <w:szCs w:val="20"/>
        </w:rPr>
        <w:pict>
          <v:shape id="_x0000_s1101" type="#_x0000_t202" style="position:absolute;margin-left:25.5pt;margin-top:383.95pt;width:418.45pt;height:150.6pt;z-index:251718656;mso-width-relative:margin;mso-height-relative:margin">
            <v:textbox style="mso-next-textbox:#_x0000_s1101">
              <w:txbxContent>
                <w:p w:rsidR="00873D66" w:rsidRDefault="00873D66" w:rsidP="00707C06">
                  <w:pPr>
                    <w:keepNext/>
                  </w:pPr>
                  <w:r w:rsidRPr="000B175B">
                    <w:rPr>
                      <w:noProof/>
                    </w:rPr>
                    <w:drawing>
                      <wp:inline distT="0" distB="0" distL="0" distR="0">
                        <wp:extent cx="5086350" cy="1412240"/>
                        <wp:effectExtent l="0" t="0" r="0" b="0"/>
                        <wp:docPr id="5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3D66" w:rsidRPr="00F42F9A" w:rsidRDefault="008653E2" w:rsidP="00707C06">
                  <w:pPr>
                    <w:pStyle w:val="Caption"/>
                    <w:ind w:firstLine="720"/>
                    <w:jc w:val="center"/>
                  </w:pPr>
                  <w:r>
                    <w:t>Figure 6C</w:t>
                  </w:r>
                  <w:r w:rsidR="00873D66">
                    <w:t xml:space="preserve"> – Nissan</w:t>
                  </w:r>
                </w:p>
                <w:p w:rsidR="00873D66" w:rsidRPr="000B175B" w:rsidRDefault="00873D66" w:rsidP="00707C06"/>
              </w:txbxContent>
            </v:textbox>
          </v:shape>
        </w:pict>
      </w:r>
      <w:r>
        <w:rPr>
          <w:rFonts w:eastAsiaTheme="majorEastAsia" w:cstheme="minorHAnsi"/>
          <w:b/>
          <w:bCs/>
          <w:noProof/>
          <w:sz w:val="20"/>
          <w:szCs w:val="20"/>
        </w:rPr>
        <w:pict>
          <v:shape id="_x0000_s1099" type="#_x0000_t202" style="position:absolute;margin-left:24.75pt;margin-top:167.2pt;width:418.45pt;height:150.6pt;z-index:251716608;mso-width-relative:margin;mso-height-relative:margin">
            <v:textbox style="mso-next-textbox:#_x0000_s1099">
              <w:txbxContent>
                <w:p w:rsidR="00873D66" w:rsidRDefault="00873D66" w:rsidP="00C52339">
                  <w:pPr>
                    <w:keepNext/>
                  </w:pPr>
                  <w:r w:rsidRPr="000B175B">
                    <w:rPr>
                      <w:noProof/>
                    </w:rPr>
                    <w:drawing>
                      <wp:inline distT="0" distB="0" distL="0" distR="0">
                        <wp:extent cx="5086350" cy="1412240"/>
                        <wp:effectExtent l="0" t="0" r="0" b="0"/>
                        <wp:docPr id="3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3D66" w:rsidRPr="00F42F9A" w:rsidRDefault="008653E2" w:rsidP="00C52339">
                  <w:pPr>
                    <w:pStyle w:val="Caption"/>
                    <w:ind w:firstLine="720"/>
                    <w:jc w:val="center"/>
                  </w:pPr>
                  <w:r>
                    <w:t>Figure 6B</w:t>
                  </w:r>
                  <w:r w:rsidR="00873D66">
                    <w:t xml:space="preserve"> – Mitsubishi</w:t>
                  </w:r>
                </w:p>
                <w:p w:rsidR="00873D66" w:rsidRPr="000B175B" w:rsidRDefault="00873D66" w:rsidP="00C52339"/>
              </w:txbxContent>
            </v:textbox>
          </v:shape>
        </w:pict>
      </w:r>
      <w:r w:rsidR="000B175B">
        <w:rPr>
          <w:rFonts w:eastAsiaTheme="majorEastAsia" w:cstheme="minorHAnsi"/>
          <w:b/>
          <w:bCs/>
          <w:sz w:val="20"/>
          <w:szCs w:val="20"/>
        </w:rPr>
        <w:br w:type="page"/>
      </w:r>
    </w:p>
    <w:p w:rsidR="00C202E3" w:rsidRDefault="005705D8" w:rsidP="00E85006">
      <w:pPr>
        <w:rPr>
          <w:rFonts w:eastAsiaTheme="majorEastAsia" w:cstheme="minorHAnsi"/>
          <w:b/>
          <w:bCs/>
          <w:sz w:val="20"/>
          <w:szCs w:val="20"/>
        </w:rPr>
      </w:pPr>
      <w:r>
        <w:rPr>
          <w:rFonts w:eastAsiaTheme="majorEastAsia" w:cstheme="minorHAnsi"/>
          <w:b/>
          <w:bCs/>
          <w:noProof/>
          <w:sz w:val="20"/>
          <w:szCs w:val="20"/>
        </w:rPr>
        <w:lastRenderedPageBreak/>
        <w:pict>
          <v:shape id="_x0000_s1100" type="#_x0000_t202" style="position:absolute;margin-left:30pt;margin-top:11.25pt;width:418.45pt;height:150.6pt;z-index:251717632;mso-width-relative:margin;mso-height-relative:margin">
            <v:textbox style="mso-next-textbox:#_x0000_s1100">
              <w:txbxContent>
                <w:p w:rsidR="00873D66" w:rsidRDefault="00873D66" w:rsidP="00707C06">
                  <w:pPr>
                    <w:keepNext/>
                    <w:jc w:val="center"/>
                  </w:pPr>
                  <w:r w:rsidRPr="000B175B">
                    <w:rPr>
                      <w:noProof/>
                    </w:rPr>
                    <w:drawing>
                      <wp:inline distT="0" distB="0" distL="0" distR="0">
                        <wp:extent cx="5086350" cy="1412240"/>
                        <wp:effectExtent l="0" t="0" r="0" b="0"/>
                        <wp:docPr id="4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73D66" w:rsidRPr="00F42F9A" w:rsidRDefault="007A21E8" w:rsidP="00707C06">
                  <w:pPr>
                    <w:pStyle w:val="Caption"/>
                    <w:ind w:firstLine="720"/>
                    <w:jc w:val="center"/>
                  </w:pPr>
                  <w:r>
                    <w:t>Figure 6D</w:t>
                  </w:r>
                  <w:r w:rsidR="00873D66">
                    <w:t xml:space="preserve"> – Honda</w:t>
                  </w:r>
                </w:p>
                <w:p w:rsidR="00873D66" w:rsidRPr="000B175B" w:rsidRDefault="00873D66" w:rsidP="00707C06">
                  <w:pPr>
                    <w:jc w:val="center"/>
                  </w:pPr>
                </w:p>
              </w:txbxContent>
            </v:textbox>
          </v:shape>
        </w:pict>
      </w: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C202E3" w:rsidP="00E85006">
      <w:pPr>
        <w:rPr>
          <w:rFonts w:eastAsiaTheme="majorEastAsia" w:cstheme="minorHAnsi"/>
          <w:b/>
          <w:bCs/>
          <w:sz w:val="20"/>
          <w:szCs w:val="20"/>
        </w:rPr>
      </w:pPr>
    </w:p>
    <w:p w:rsidR="00C202E3" w:rsidRDefault="005705D8" w:rsidP="00E85006">
      <w:pPr>
        <w:rPr>
          <w:rFonts w:eastAsiaTheme="majorEastAsia" w:cstheme="minorHAnsi"/>
          <w:b/>
          <w:bCs/>
          <w:sz w:val="20"/>
          <w:szCs w:val="20"/>
        </w:rPr>
      </w:pPr>
      <w:r>
        <w:rPr>
          <w:rFonts w:eastAsiaTheme="majorEastAsia" w:cstheme="minorHAnsi"/>
          <w:b/>
          <w:bCs/>
          <w:noProof/>
          <w:sz w:val="20"/>
          <w:szCs w:val="20"/>
        </w:rPr>
        <w:pict>
          <v:shape id="_x0000_s1103" type="#_x0000_t202" style="position:absolute;margin-left:30.75pt;margin-top:275.85pt;width:418.45pt;height:150.6pt;z-index:251720704;mso-width-relative:margin;mso-height-relative:margin">
            <v:textbox style="mso-next-textbox:#_x0000_s1103">
              <w:txbxContent>
                <w:p w:rsidR="00873D66" w:rsidRDefault="00873D66" w:rsidP="00707C06">
                  <w:pPr>
                    <w:keepNext/>
                    <w:jc w:val="center"/>
                  </w:pPr>
                  <w:r w:rsidRPr="000B175B">
                    <w:rPr>
                      <w:noProof/>
                    </w:rPr>
                    <w:drawing>
                      <wp:inline distT="0" distB="0" distL="0" distR="0">
                        <wp:extent cx="5086350" cy="1412240"/>
                        <wp:effectExtent l="0" t="0" r="0" b="0"/>
                        <wp:docPr id="7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73D66" w:rsidRPr="00F42F9A" w:rsidRDefault="007A21E8" w:rsidP="00707C06">
                  <w:pPr>
                    <w:pStyle w:val="Caption"/>
                    <w:ind w:firstLine="720"/>
                    <w:jc w:val="center"/>
                  </w:pPr>
                  <w:r>
                    <w:t>Figure 6F</w:t>
                  </w:r>
                  <w:r w:rsidR="00873D66">
                    <w:t xml:space="preserve"> – Panasonic</w:t>
                  </w:r>
                </w:p>
                <w:p w:rsidR="00873D66" w:rsidRPr="000B175B" w:rsidRDefault="00873D66" w:rsidP="00707C06">
                  <w:pPr>
                    <w:jc w:val="center"/>
                  </w:pPr>
                </w:p>
              </w:txbxContent>
            </v:textbox>
          </v:shape>
        </w:pict>
      </w:r>
      <w:r>
        <w:rPr>
          <w:rFonts w:eastAsiaTheme="majorEastAsia" w:cstheme="minorHAnsi"/>
          <w:b/>
          <w:bCs/>
          <w:noProof/>
          <w:sz w:val="20"/>
          <w:szCs w:val="20"/>
        </w:rPr>
        <w:pict>
          <v:shape id="_x0000_s1102" type="#_x0000_t202" style="position:absolute;margin-left:29.25pt;margin-top:69.6pt;width:418.45pt;height:150.6pt;z-index:251719680;mso-width-relative:margin;mso-height-relative:margin">
            <v:textbox style="mso-next-textbox:#_x0000_s1102">
              <w:txbxContent>
                <w:p w:rsidR="00873D66" w:rsidRDefault="00873D66" w:rsidP="00707C06">
                  <w:pPr>
                    <w:keepNext/>
                    <w:jc w:val="center"/>
                  </w:pPr>
                  <w:r w:rsidRPr="000B175B">
                    <w:rPr>
                      <w:noProof/>
                    </w:rPr>
                    <w:drawing>
                      <wp:inline distT="0" distB="0" distL="0" distR="0">
                        <wp:extent cx="5086350" cy="1412240"/>
                        <wp:effectExtent l="0" t="0" r="0" b="0"/>
                        <wp:docPr id="6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3D66" w:rsidRPr="00F42F9A" w:rsidRDefault="007A21E8" w:rsidP="00707C06">
                  <w:pPr>
                    <w:pStyle w:val="Caption"/>
                    <w:ind w:firstLine="720"/>
                    <w:jc w:val="center"/>
                  </w:pPr>
                  <w:r>
                    <w:t>Figure 6E</w:t>
                  </w:r>
                  <w:r w:rsidR="00873D66">
                    <w:t xml:space="preserve"> – Siemens</w:t>
                  </w:r>
                </w:p>
                <w:p w:rsidR="00873D66" w:rsidRPr="000B175B" w:rsidRDefault="00873D66" w:rsidP="00707C06">
                  <w:pPr>
                    <w:jc w:val="center"/>
                  </w:pPr>
                </w:p>
              </w:txbxContent>
            </v:textbox>
          </v:shape>
        </w:pict>
      </w:r>
    </w:p>
    <w:p w:rsidR="00D93784" w:rsidRPr="00AB0D13" w:rsidRDefault="005705D8" w:rsidP="00AB0D13">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noProof/>
          <w:color w:val="FFFFFF" w:themeColor="background1"/>
          <w:lang w:eastAsia="zh-TW"/>
        </w:rPr>
        <w:lastRenderedPageBreak/>
        <w:pict>
          <v:shape id="_x0000_s1083" type="#_x0000_t202" style="position:absolute;margin-left:276.85pt;margin-top:51.75pt;width:198.2pt;height:314.85pt;z-index:251700224;mso-width-relative:margin;mso-height-relative:margin" stroked="f">
            <v:textbox style="mso-next-textbox:#_x0000_s1083">
              <w:txbxContent>
                <w:p w:rsidR="00873D66" w:rsidRDefault="00310639" w:rsidP="00D93784">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Japan </w:t>
                  </w:r>
                  <w:r w:rsidR="00873D66" w:rsidRPr="005B6013">
                    <w:rPr>
                      <w:rFonts w:ascii="Georgia" w:hAnsi="Georgia" w:cstheme="minorHAnsi"/>
                      <w:color w:val="595959" w:themeColor="text1" w:themeTint="A6"/>
                      <w:sz w:val="20"/>
                      <w:szCs w:val="20"/>
                    </w:rPr>
                    <w:t xml:space="preserve">is ranked on top in conceptualization of </w:t>
                  </w:r>
                  <w:r>
                    <w:rPr>
                      <w:rFonts w:ascii="Georgia" w:hAnsi="Georgia" w:cstheme="minorHAnsi"/>
                      <w:color w:val="595959" w:themeColor="text1" w:themeTint="A6"/>
                      <w:sz w:val="20"/>
                      <w:szCs w:val="20"/>
                    </w:rPr>
                    <w:t>EV charging technologies</w:t>
                  </w:r>
                  <w:r w:rsidR="00873D66" w:rsidRPr="005B6013">
                    <w:rPr>
                      <w:rFonts w:ascii="Georgia" w:hAnsi="Georgia" w:cstheme="minorHAnsi"/>
                      <w:color w:val="595959" w:themeColor="text1" w:themeTint="A6"/>
                      <w:sz w:val="20"/>
                      <w:szCs w:val="20"/>
                    </w:rPr>
                    <w:t xml:space="preserve">.  As many as </w:t>
                  </w:r>
                  <w:r>
                    <w:rPr>
                      <w:rFonts w:ascii="Georgia" w:hAnsi="Georgia" w:cstheme="minorHAnsi"/>
                      <w:color w:val="595959" w:themeColor="text1" w:themeTint="A6"/>
                      <w:sz w:val="20"/>
                      <w:szCs w:val="20"/>
                    </w:rPr>
                    <w:t xml:space="preserve">1,936 </w:t>
                  </w:r>
                  <w:r w:rsidR="00873D66" w:rsidRPr="005B6013">
                    <w:rPr>
                      <w:rFonts w:ascii="Georgia" w:hAnsi="Georgia" w:cstheme="minorHAnsi"/>
                      <w:color w:val="595959" w:themeColor="text1" w:themeTint="A6"/>
                      <w:sz w:val="20"/>
                      <w:szCs w:val="20"/>
                    </w:rPr>
                    <w:t xml:space="preserve">patent families </w:t>
                  </w:r>
                  <w:r w:rsidR="00873D66">
                    <w:rPr>
                      <w:rFonts w:ascii="Georgia" w:hAnsi="Georgia" w:cstheme="minorHAnsi"/>
                      <w:color w:val="595959" w:themeColor="text1" w:themeTint="A6"/>
                      <w:sz w:val="20"/>
                      <w:szCs w:val="20"/>
                    </w:rPr>
                    <w:t>worldwide</w:t>
                  </w:r>
                  <w:r w:rsidR="00873D66" w:rsidRPr="005B6013">
                    <w:rPr>
                      <w:rFonts w:ascii="Georgia" w:hAnsi="Georgia" w:cstheme="minorHAnsi"/>
                      <w:color w:val="595959" w:themeColor="text1" w:themeTint="A6"/>
                      <w:sz w:val="20"/>
                      <w:szCs w:val="20"/>
                    </w:rPr>
                    <w:t xml:space="preserve"> developed and originated from </w:t>
                  </w:r>
                  <w:r>
                    <w:rPr>
                      <w:rFonts w:ascii="Georgia" w:hAnsi="Georgia" w:cstheme="minorHAnsi"/>
                      <w:color w:val="595959" w:themeColor="text1" w:themeTint="A6"/>
                      <w:sz w:val="20"/>
                      <w:szCs w:val="20"/>
                    </w:rPr>
                    <w:t>Japan</w:t>
                  </w:r>
                  <w:r w:rsidR="00873D66" w:rsidRPr="005B6013">
                    <w:rPr>
                      <w:rFonts w:ascii="Georgia" w:hAnsi="Georgia" w:cstheme="minorHAnsi"/>
                      <w:color w:val="595959" w:themeColor="text1" w:themeTint="A6"/>
                      <w:sz w:val="20"/>
                      <w:szCs w:val="20"/>
                    </w:rPr>
                    <w:t xml:space="preserve">. </w:t>
                  </w:r>
                  <w:r w:rsidR="00873D66">
                    <w:rPr>
                      <w:rFonts w:ascii="Georgia" w:hAnsi="Georgia" w:cstheme="minorHAnsi"/>
                      <w:color w:val="595959" w:themeColor="text1" w:themeTint="A6"/>
                      <w:sz w:val="20"/>
                      <w:szCs w:val="20"/>
                    </w:rPr>
                    <w:t xml:space="preserve"> These </w:t>
                  </w:r>
                  <w:r>
                    <w:rPr>
                      <w:rFonts w:ascii="Georgia" w:hAnsi="Georgia" w:cstheme="minorHAnsi"/>
                      <w:color w:val="595959" w:themeColor="text1" w:themeTint="A6"/>
                      <w:sz w:val="20"/>
                      <w:szCs w:val="20"/>
                    </w:rPr>
                    <w:t xml:space="preserve">1,936 </w:t>
                  </w:r>
                  <w:r w:rsidR="00873D66">
                    <w:rPr>
                      <w:rFonts w:ascii="Georgia" w:hAnsi="Georgia" w:cstheme="minorHAnsi"/>
                      <w:color w:val="595959" w:themeColor="text1" w:themeTint="A6"/>
                      <w:sz w:val="20"/>
                      <w:szCs w:val="20"/>
                    </w:rPr>
                    <w:t xml:space="preserve">patent families published worldwide take priority from a </w:t>
                  </w:r>
                  <w:r>
                    <w:rPr>
                      <w:rFonts w:ascii="Georgia" w:hAnsi="Georgia" w:cstheme="minorHAnsi"/>
                      <w:color w:val="595959" w:themeColor="text1" w:themeTint="A6"/>
                      <w:sz w:val="20"/>
                      <w:szCs w:val="20"/>
                    </w:rPr>
                    <w:t xml:space="preserve">Japan </w:t>
                  </w:r>
                  <w:r w:rsidR="00873D66">
                    <w:rPr>
                      <w:rFonts w:ascii="Georgia" w:hAnsi="Georgia" w:cstheme="minorHAnsi"/>
                      <w:color w:val="595959" w:themeColor="text1" w:themeTint="A6"/>
                      <w:sz w:val="20"/>
                      <w:szCs w:val="20"/>
                    </w:rPr>
                    <w:t xml:space="preserve">patent publication.  </w:t>
                  </w:r>
                  <w:r w:rsidR="00873D66" w:rsidRPr="005B6013">
                    <w:rPr>
                      <w:rFonts w:ascii="Georgia" w:hAnsi="Georgia" w:cstheme="minorHAnsi"/>
                      <w:color w:val="595959" w:themeColor="text1" w:themeTint="A6"/>
                      <w:sz w:val="20"/>
                      <w:szCs w:val="20"/>
                    </w:rPr>
                    <w:t xml:space="preserve">It is followed by </w:t>
                  </w:r>
                  <w:r>
                    <w:rPr>
                      <w:rFonts w:ascii="Georgia" w:hAnsi="Georgia" w:cstheme="minorHAnsi"/>
                      <w:color w:val="595959" w:themeColor="text1" w:themeTint="A6"/>
                      <w:sz w:val="20"/>
                      <w:szCs w:val="20"/>
                    </w:rPr>
                    <w:t xml:space="preserve">the United States and China, </w:t>
                  </w:r>
                  <w:r w:rsidR="00873D66">
                    <w:rPr>
                      <w:rFonts w:ascii="Georgia" w:hAnsi="Georgia" w:cstheme="minorHAnsi"/>
                      <w:color w:val="595959" w:themeColor="text1" w:themeTint="A6"/>
                      <w:sz w:val="20"/>
                      <w:szCs w:val="20"/>
                    </w:rPr>
                    <w:t xml:space="preserve">from </w:t>
                  </w:r>
                  <w:r w:rsidR="00873D66" w:rsidRPr="005B6013">
                    <w:rPr>
                      <w:rFonts w:ascii="Georgia" w:hAnsi="Georgia" w:cstheme="minorHAnsi"/>
                      <w:color w:val="595959" w:themeColor="text1" w:themeTint="A6"/>
                      <w:sz w:val="20"/>
                      <w:szCs w:val="20"/>
                    </w:rPr>
                    <w:t xml:space="preserve">where more than </w:t>
                  </w:r>
                  <w:r>
                    <w:rPr>
                      <w:rFonts w:ascii="Georgia" w:hAnsi="Georgia" w:cstheme="minorHAnsi"/>
                      <w:color w:val="595959" w:themeColor="text1" w:themeTint="A6"/>
                      <w:sz w:val="20"/>
                      <w:szCs w:val="20"/>
                    </w:rPr>
                    <w:t>1,166</w:t>
                  </w:r>
                  <w:r w:rsidR="00873D66" w:rsidRPr="005B6013">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and 1,032 patent </w:t>
                  </w:r>
                  <w:r w:rsidR="00873D66" w:rsidRPr="005B6013">
                    <w:rPr>
                      <w:rFonts w:ascii="Georgia" w:hAnsi="Georgia" w:cstheme="minorHAnsi"/>
                      <w:color w:val="595959" w:themeColor="text1" w:themeTint="A6"/>
                      <w:sz w:val="20"/>
                      <w:szCs w:val="20"/>
                    </w:rPr>
                    <w:t>families originated</w:t>
                  </w:r>
                  <w:r>
                    <w:rPr>
                      <w:rFonts w:ascii="Georgia" w:hAnsi="Georgia" w:cstheme="minorHAnsi"/>
                      <w:color w:val="595959" w:themeColor="text1" w:themeTint="A6"/>
                      <w:sz w:val="20"/>
                      <w:szCs w:val="20"/>
                    </w:rPr>
                    <w:t xml:space="preserve"> respectively</w:t>
                  </w:r>
                  <w:r w:rsidR="00873D66" w:rsidRPr="005B6013">
                    <w:rPr>
                      <w:rFonts w:ascii="Georgia" w:hAnsi="Georgia" w:cstheme="minorHAnsi"/>
                      <w:color w:val="595959" w:themeColor="text1" w:themeTint="A6"/>
                      <w:sz w:val="20"/>
                      <w:szCs w:val="20"/>
                    </w:rPr>
                    <w:t>.</w:t>
                  </w:r>
                  <w:r w:rsidR="00873D66">
                    <w:rPr>
                      <w:rFonts w:ascii="Georgia" w:hAnsi="Georgia" w:cstheme="minorHAnsi"/>
                      <w:color w:val="595959" w:themeColor="text1" w:themeTint="A6"/>
                      <w:sz w:val="20"/>
                      <w:szCs w:val="20"/>
                    </w:rPr>
                    <w:t xml:space="preserve">  At least 33 countries can be located on the map which recorded priority of at least one patent family filed across the world.   </w:t>
                  </w:r>
                </w:p>
                <w:p w:rsidR="00873D66" w:rsidRPr="00204032" w:rsidRDefault="00310639" w:rsidP="00204032">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C</w:t>
                  </w:r>
                  <w:r w:rsidR="00873D66">
                    <w:rPr>
                      <w:rFonts w:ascii="Georgia" w:hAnsi="Georgia" w:cstheme="minorHAnsi"/>
                      <w:color w:val="595959" w:themeColor="text1" w:themeTint="A6"/>
                      <w:sz w:val="20"/>
                      <w:szCs w:val="20"/>
                    </w:rPr>
                    <w:t xml:space="preserve">ompanies who have filed for patents that consider </w:t>
                  </w:r>
                  <w:r>
                    <w:rPr>
                      <w:rFonts w:ascii="Georgia" w:hAnsi="Georgia" w:cstheme="minorHAnsi"/>
                      <w:color w:val="595959" w:themeColor="text1" w:themeTint="A6"/>
                      <w:sz w:val="20"/>
                      <w:szCs w:val="20"/>
                    </w:rPr>
                    <w:t xml:space="preserve">Japan </w:t>
                  </w:r>
                  <w:r w:rsidR="00873D66">
                    <w:rPr>
                      <w:rFonts w:ascii="Georgia" w:hAnsi="Georgia" w:cstheme="minorHAnsi"/>
                      <w:color w:val="595959" w:themeColor="text1" w:themeTint="A6"/>
                      <w:sz w:val="20"/>
                      <w:szCs w:val="20"/>
                    </w:rPr>
                    <w:t xml:space="preserve">as the priority </w:t>
                  </w:r>
                  <w:r>
                    <w:rPr>
                      <w:rFonts w:ascii="Georgia" w:hAnsi="Georgia" w:cstheme="minorHAnsi"/>
                      <w:color w:val="595959" w:themeColor="text1" w:themeTint="A6"/>
                      <w:sz w:val="20"/>
                      <w:szCs w:val="20"/>
                    </w:rPr>
                    <w:t>c</w:t>
                  </w:r>
                  <w:r w:rsidR="00873D66">
                    <w:rPr>
                      <w:rFonts w:ascii="Georgia" w:hAnsi="Georgia" w:cstheme="minorHAnsi"/>
                      <w:color w:val="595959" w:themeColor="text1" w:themeTint="A6"/>
                      <w:sz w:val="20"/>
                      <w:szCs w:val="20"/>
                    </w:rPr>
                    <w:t>ountry</w:t>
                  </w:r>
                  <w:r>
                    <w:rPr>
                      <w:rFonts w:ascii="Georgia" w:hAnsi="Georgia" w:cstheme="minorHAnsi"/>
                      <w:color w:val="595959" w:themeColor="text1" w:themeTint="A6"/>
                      <w:sz w:val="20"/>
                      <w:szCs w:val="20"/>
                    </w:rPr>
                    <w:t xml:space="preserve"> include such as</w:t>
                  </w:r>
                  <w:r w:rsidR="00873D66">
                    <w:rPr>
                      <w:rFonts w:ascii="Georgia" w:hAnsi="Georgia" w:cstheme="minorHAnsi"/>
                      <w:color w:val="595959" w:themeColor="text1" w:themeTint="A6"/>
                      <w:sz w:val="20"/>
                      <w:szCs w:val="20"/>
                    </w:rPr>
                    <w:t xml:space="preserve"> </w:t>
                  </w:r>
                  <w:r w:rsidR="00201094">
                    <w:rPr>
                      <w:rFonts w:ascii="Georgia" w:hAnsi="Georgia" w:cstheme="minorHAnsi"/>
                      <w:color w:val="595959" w:themeColor="text1" w:themeTint="A6"/>
                      <w:sz w:val="20"/>
                      <w:szCs w:val="20"/>
                    </w:rPr>
                    <w:t>Toyota Corporation, Nissan Motor Company, Honda Motor Co, Mitsubishi, Panasonic, Denso, etc.  At least 300 patent families assigned to Toyota Corporation originated from Japan.</w:t>
                  </w:r>
                </w:p>
              </w:txbxContent>
            </v:textbox>
          </v:shape>
        </w:pict>
      </w:r>
      <w:r w:rsidR="00D93784">
        <w:rPr>
          <w:rFonts w:ascii="Georgia" w:hAnsi="Georgia" w:cstheme="minorHAnsi"/>
          <w:b/>
          <w:color w:val="FFFFFF" w:themeColor="background1"/>
        </w:rPr>
        <w:t>Priority Countries</w:t>
      </w:r>
      <w:r w:rsidR="00D93784">
        <w:rPr>
          <w:rFonts w:ascii="Georgia" w:hAnsi="Georgia" w:cstheme="minorHAnsi"/>
          <w:b/>
          <w:noProof/>
          <w:sz w:val="20"/>
          <w:szCs w:val="20"/>
        </w:rPr>
        <w:drawing>
          <wp:inline distT="0" distB="0" distL="0" distR="0">
            <wp:extent cx="6162675" cy="5600700"/>
            <wp:effectExtent l="0" t="0" r="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93784" w:rsidRDefault="00D93784" w:rsidP="00D93784">
      <w:pPr>
        <w:pStyle w:val="Caption"/>
        <w:ind w:left="2160" w:firstLine="720"/>
      </w:pPr>
      <w:r>
        <w:t xml:space="preserve">Figure </w:t>
      </w:r>
      <w:r w:rsidR="007A21E8">
        <w:t>7</w:t>
      </w:r>
      <w:r w:rsidR="00986FC1">
        <w:t xml:space="preserve"> - Priority Countries for </w:t>
      </w:r>
      <w:r w:rsidR="00A2436E">
        <w:t>Electric Vehicle Charging Infrastructures</w:t>
      </w:r>
    </w:p>
    <w:p w:rsidR="00D93784" w:rsidRDefault="00D93784" w:rsidP="00D93784">
      <w:pPr>
        <w:rPr>
          <w:rFonts w:ascii="Georgia" w:hAnsi="Georgia" w:cstheme="minorHAnsi"/>
          <w:b/>
          <w:sz w:val="20"/>
          <w:szCs w:val="20"/>
        </w:rPr>
      </w:pPr>
    </w:p>
    <w:p w:rsidR="00D93784" w:rsidRDefault="00D93784" w:rsidP="00D93784">
      <w:pPr>
        <w:rPr>
          <w:rFonts w:ascii="Georgia" w:hAnsi="Georgia" w:cstheme="minorHAnsi"/>
          <w:b/>
          <w:sz w:val="20"/>
          <w:szCs w:val="20"/>
        </w:rPr>
      </w:pPr>
    </w:p>
    <w:p w:rsidR="00D93784" w:rsidRDefault="00D93784" w:rsidP="00D93784">
      <w:pPr>
        <w:rPr>
          <w:rFonts w:ascii="Georgia" w:hAnsi="Georgia" w:cstheme="minorHAnsi"/>
          <w:b/>
          <w:sz w:val="20"/>
          <w:szCs w:val="20"/>
        </w:rPr>
      </w:pPr>
    </w:p>
    <w:p w:rsidR="000B0C79" w:rsidRDefault="000B0C79" w:rsidP="00D93784">
      <w:pPr>
        <w:rPr>
          <w:rFonts w:ascii="Georgia" w:hAnsi="Georgia" w:cstheme="minorHAnsi"/>
          <w:b/>
          <w:sz w:val="20"/>
          <w:szCs w:val="20"/>
        </w:rPr>
      </w:pPr>
    </w:p>
    <w:p w:rsidR="000B0C79" w:rsidRDefault="000B0C79" w:rsidP="00D93784">
      <w:pPr>
        <w:rPr>
          <w:rFonts w:ascii="Georgia" w:hAnsi="Georgia" w:cstheme="minorHAnsi"/>
          <w:b/>
          <w:sz w:val="20"/>
          <w:szCs w:val="20"/>
        </w:rPr>
      </w:pPr>
    </w:p>
    <w:p w:rsidR="000B0C79" w:rsidRDefault="000B0C79" w:rsidP="00D93784">
      <w:pPr>
        <w:rPr>
          <w:rFonts w:ascii="Georgia" w:hAnsi="Georgia" w:cstheme="minorHAnsi"/>
          <w:b/>
          <w:sz w:val="20"/>
          <w:szCs w:val="20"/>
        </w:rPr>
      </w:pPr>
    </w:p>
    <w:p w:rsidR="00D93784" w:rsidRPr="004E7B5C" w:rsidRDefault="00D93784" w:rsidP="00D93784">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 xml:space="preserve">Worldwide Geographical Coverage </w:t>
      </w:r>
    </w:p>
    <w:p w:rsidR="00D93784" w:rsidRDefault="005705D8" w:rsidP="00D93784">
      <w:pPr>
        <w:rPr>
          <w:rFonts w:ascii="Georgia" w:hAnsi="Georgia" w:cstheme="minorHAnsi"/>
          <w:b/>
          <w:sz w:val="20"/>
          <w:szCs w:val="20"/>
        </w:rPr>
      </w:pPr>
      <w:r>
        <w:rPr>
          <w:rFonts w:ascii="Georgia" w:hAnsi="Georgia" w:cstheme="minorHAnsi"/>
          <w:b/>
          <w:noProof/>
          <w:sz w:val="20"/>
          <w:szCs w:val="20"/>
          <w:lang w:eastAsia="zh-TW"/>
        </w:rPr>
        <w:pict>
          <v:shape id="_x0000_s1090" type="#_x0000_t202" style="position:absolute;margin-left:-1.75pt;margin-top:11.6pt;width:469.75pt;height:344.5pt;z-index:251707392;mso-width-relative:margin;mso-height-relative:margin">
            <v:textbox style="mso-next-textbox:#_x0000_s1090">
              <w:txbxContent>
                <w:p w:rsidR="00873D66" w:rsidRDefault="00873D66" w:rsidP="00F35C84">
                  <w:pPr>
                    <w:keepNext/>
                  </w:pPr>
                  <w:r>
                    <w:rPr>
                      <w:noProof/>
                    </w:rPr>
                    <w:drawing>
                      <wp:inline distT="0" distB="0" distL="0" distR="0">
                        <wp:extent cx="5772150" cy="3857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ld wide ev charging.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3420" cy="3858474"/>
                                </a:xfrm>
                                <a:prstGeom prst="rect">
                                  <a:avLst/>
                                </a:prstGeom>
                              </pic:spPr>
                            </pic:pic>
                          </a:graphicData>
                        </a:graphic>
                      </wp:inline>
                    </w:drawing>
                  </w:r>
                </w:p>
                <w:p w:rsidR="00873D66" w:rsidRDefault="007A21E8" w:rsidP="00986FC1">
                  <w:pPr>
                    <w:pStyle w:val="Caption"/>
                    <w:ind w:left="2160" w:firstLine="720"/>
                  </w:pPr>
                  <w:r>
                    <w:t>Figure 8</w:t>
                  </w:r>
                  <w:r w:rsidR="00873D66">
                    <w:t xml:space="preserve"> - Worldwide Patenting Activity</w:t>
                  </w:r>
                </w:p>
                <w:p w:rsidR="00873D66" w:rsidRDefault="00873D66"/>
              </w:txbxContent>
            </v:textbox>
          </v:shape>
        </w:pict>
      </w:r>
    </w:p>
    <w:p w:rsidR="00F35C84" w:rsidRDefault="00F35C84" w:rsidP="00F42F9A">
      <w:pPr>
        <w:keepNext/>
      </w:pPr>
    </w:p>
    <w:p w:rsidR="00F35C84" w:rsidRDefault="00F35C84" w:rsidP="00F42F9A">
      <w:pPr>
        <w:keepNext/>
      </w:pPr>
    </w:p>
    <w:p w:rsidR="00F35C84" w:rsidRDefault="00F35C84" w:rsidP="00F42F9A">
      <w:pPr>
        <w:keepNext/>
      </w:pPr>
    </w:p>
    <w:p w:rsidR="00F42F9A" w:rsidRDefault="00F42F9A" w:rsidP="00F42F9A">
      <w:pPr>
        <w:keepNext/>
      </w:pPr>
    </w:p>
    <w:p w:rsidR="00F35C84" w:rsidRDefault="00F35C84" w:rsidP="00F42F9A">
      <w:pPr>
        <w:pStyle w:val="Caption"/>
        <w:ind w:firstLine="720"/>
      </w:pPr>
    </w:p>
    <w:p w:rsidR="00F35C84" w:rsidRDefault="00F35C84" w:rsidP="00F42F9A">
      <w:pPr>
        <w:pStyle w:val="Caption"/>
        <w:ind w:firstLine="720"/>
      </w:pPr>
    </w:p>
    <w:p w:rsidR="00D93784" w:rsidRDefault="005705D8" w:rsidP="00E85006">
      <w:pPr>
        <w:rPr>
          <w:rFonts w:eastAsiaTheme="majorEastAsia" w:cstheme="minorHAnsi"/>
          <w:b/>
          <w:bCs/>
          <w:sz w:val="20"/>
          <w:szCs w:val="20"/>
        </w:rPr>
      </w:pPr>
      <w:r>
        <w:rPr>
          <w:rFonts w:eastAsiaTheme="majorEastAsia" w:cstheme="minorHAnsi"/>
          <w:b/>
          <w:bCs/>
          <w:noProof/>
          <w:sz w:val="20"/>
          <w:szCs w:val="20"/>
        </w:rPr>
        <w:pict>
          <v:shape id="_x0000_s1086" type="#_x0000_t202" style="position:absolute;margin-left:-1.75pt;margin-top:237.7pt;width:477.9pt;height:135.1pt;z-index:251701248;mso-width-relative:margin;mso-height-relative:margin" stroked="f">
            <v:textbox style="mso-next-textbox:#_x0000_s1086">
              <w:txbxContent>
                <w:p w:rsidR="00873D66" w:rsidRDefault="00873D66" w:rsidP="00D93784">
                  <w:pPr>
                    <w:jc w:val="both"/>
                    <w:rPr>
                      <w:rFonts w:ascii="Georgia" w:hAnsi="Georgia" w:cstheme="minorHAnsi"/>
                      <w:color w:val="595959" w:themeColor="text1" w:themeTint="A6"/>
                      <w:sz w:val="20"/>
                      <w:szCs w:val="20"/>
                    </w:rPr>
                  </w:pPr>
                  <w:r w:rsidRPr="00EA6CE6">
                    <w:rPr>
                      <w:rFonts w:ascii="Georgia" w:hAnsi="Georgia" w:cstheme="minorHAnsi"/>
                      <w:color w:val="595959" w:themeColor="text1" w:themeTint="A6"/>
                      <w:sz w:val="20"/>
                      <w:szCs w:val="20"/>
                    </w:rPr>
                    <w:t xml:space="preserve">The global map </w:t>
                  </w:r>
                  <w:r w:rsidR="00FC217D">
                    <w:rPr>
                      <w:rFonts w:ascii="Georgia" w:hAnsi="Georgia" w:cstheme="minorHAnsi"/>
                      <w:color w:val="595959" w:themeColor="text1" w:themeTint="A6"/>
                      <w:sz w:val="20"/>
                      <w:szCs w:val="20"/>
                    </w:rPr>
                    <w:t>(Figure 8</w:t>
                  </w:r>
                  <w:r>
                    <w:rPr>
                      <w:rFonts w:ascii="Georgia" w:hAnsi="Georgia" w:cstheme="minorHAnsi"/>
                      <w:color w:val="595959" w:themeColor="text1" w:themeTint="A6"/>
                      <w:sz w:val="20"/>
                      <w:szCs w:val="20"/>
                    </w:rPr>
                    <w:t xml:space="preserve">) </w:t>
                  </w:r>
                  <w:r w:rsidRPr="00EA6CE6">
                    <w:rPr>
                      <w:rFonts w:ascii="Georgia" w:hAnsi="Georgia" w:cstheme="minorHAnsi"/>
                      <w:color w:val="595959" w:themeColor="text1" w:themeTint="A6"/>
                      <w:sz w:val="20"/>
                      <w:szCs w:val="20"/>
                    </w:rPr>
                    <w:t xml:space="preserve">illustrates patenting </w:t>
                  </w:r>
                  <w:r w:rsidR="00FC217D">
                    <w:rPr>
                      <w:rFonts w:ascii="Georgia" w:hAnsi="Georgia" w:cstheme="minorHAnsi"/>
                      <w:color w:val="595959" w:themeColor="text1" w:themeTint="A6"/>
                      <w:sz w:val="20"/>
                      <w:szCs w:val="20"/>
                    </w:rPr>
                    <w:t>activity worldwide across top 16</w:t>
                  </w:r>
                  <w:r w:rsidRPr="00EA6CE6">
                    <w:rPr>
                      <w:rFonts w:ascii="Georgia" w:hAnsi="Georgia" w:cstheme="minorHAnsi"/>
                      <w:color w:val="595959" w:themeColor="text1" w:themeTint="A6"/>
                      <w:sz w:val="20"/>
                      <w:szCs w:val="20"/>
                    </w:rPr>
                    <w:t xml:space="preserve"> jurisdictions.  Numbers </w:t>
                  </w:r>
                  <w:r>
                    <w:rPr>
                      <w:rFonts w:ascii="Georgia" w:hAnsi="Georgia" w:cstheme="minorHAnsi"/>
                      <w:color w:val="595959" w:themeColor="text1" w:themeTint="A6"/>
                      <w:sz w:val="20"/>
                      <w:szCs w:val="20"/>
                    </w:rPr>
                    <w:t>in the map</w:t>
                  </w:r>
                  <w:r w:rsidRPr="00EA6CE6">
                    <w:rPr>
                      <w:rFonts w:ascii="Georgia" w:hAnsi="Georgia" w:cstheme="minorHAnsi"/>
                      <w:color w:val="595959" w:themeColor="text1" w:themeTint="A6"/>
                      <w:sz w:val="20"/>
                      <w:szCs w:val="20"/>
                    </w:rPr>
                    <w:t xml:space="preserve"> represent unique patent families in </w:t>
                  </w:r>
                  <w:r w:rsidR="00FC217D">
                    <w:rPr>
                      <w:rFonts w:ascii="Georgia" w:hAnsi="Georgia" w:cstheme="minorHAnsi"/>
                      <w:color w:val="595959" w:themeColor="text1" w:themeTint="A6"/>
                      <w:sz w:val="20"/>
                      <w:szCs w:val="20"/>
                    </w:rPr>
                    <w:t>Electric Vehicle Charging Infrastructure technology cluster</w:t>
                  </w:r>
                  <w:r w:rsidRPr="00EA6CE6">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 </w:t>
                  </w:r>
                  <w:r w:rsidR="00FC217D">
                    <w:rPr>
                      <w:rFonts w:ascii="Georgia" w:hAnsi="Georgia" w:cstheme="minorHAnsi"/>
                      <w:color w:val="595959" w:themeColor="text1" w:themeTint="A6"/>
                      <w:sz w:val="20"/>
                      <w:szCs w:val="20"/>
                    </w:rPr>
                    <w:t xml:space="preserve">Japan </w:t>
                  </w:r>
                  <w:r>
                    <w:rPr>
                      <w:rFonts w:ascii="Georgia" w:hAnsi="Georgia" w:cstheme="minorHAnsi"/>
                      <w:color w:val="595959" w:themeColor="text1" w:themeTint="A6"/>
                      <w:sz w:val="20"/>
                      <w:szCs w:val="20"/>
                    </w:rPr>
                    <w:t xml:space="preserve">leads other jurisdictions followed </w:t>
                  </w:r>
                  <w:r w:rsidR="00FC217D">
                    <w:rPr>
                      <w:rFonts w:ascii="Georgia" w:hAnsi="Georgia" w:cstheme="minorHAnsi"/>
                      <w:color w:val="595959" w:themeColor="text1" w:themeTint="A6"/>
                      <w:sz w:val="20"/>
                      <w:szCs w:val="20"/>
                    </w:rPr>
                    <w:t xml:space="preserve">closely </w:t>
                  </w:r>
                  <w:r>
                    <w:rPr>
                      <w:rFonts w:ascii="Georgia" w:hAnsi="Georgia" w:cstheme="minorHAnsi"/>
                      <w:color w:val="595959" w:themeColor="text1" w:themeTint="A6"/>
                      <w:sz w:val="20"/>
                      <w:szCs w:val="20"/>
                    </w:rPr>
                    <w:t xml:space="preserve">by </w:t>
                  </w:r>
                  <w:r w:rsidR="00FC217D">
                    <w:rPr>
                      <w:rFonts w:ascii="Georgia" w:hAnsi="Georgia" w:cstheme="minorHAnsi"/>
                      <w:color w:val="595959" w:themeColor="text1" w:themeTint="A6"/>
                      <w:sz w:val="20"/>
                      <w:szCs w:val="20"/>
                    </w:rPr>
                    <w:t>the United States and China. PCT and EPO are among the major filing routes</w:t>
                  </w:r>
                  <w:r>
                    <w:rPr>
                      <w:rFonts w:ascii="Georgia" w:hAnsi="Georgia" w:cstheme="minorHAnsi"/>
                      <w:color w:val="595959" w:themeColor="text1" w:themeTint="A6"/>
                      <w:sz w:val="20"/>
                      <w:szCs w:val="20"/>
                    </w:rPr>
                    <w:t>.</w:t>
                  </w:r>
                </w:p>
                <w:p w:rsidR="00873D66" w:rsidRPr="00EA6CE6" w:rsidRDefault="00FC217D" w:rsidP="00D93784">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Figure 9</w:t>
                  </w:r>
                  <w:r w:rsidR="00873D66">
                    <w:rPr>
                      <w:rFonts w:ascii="Georgia" w:hAnsi="Georgia" w:cstheme="minorHAnsi"/>
                      <w:color w:val="595959" w:themeColor="text1" w:themeTint="A6"/>
                      <w:sz w:val="20"/>
                      <w:szCs w:val="20"/>
                    </w:rPr>
                    <w:t xml:space="preserve"> below illustrates leading companies across major jurisdictions.  Some of the companies that have actively filed for patents in most of the key jurisdictions are </w:t>
                  </w:r>
                  <w:r>
                    <w:rPr>
                      <w:rFonts w:ascii="Georgia" w:hAnsi="Georgia" w:cstheme="minorHAnsi"/>
                      <w:color w:val="595959" w:themeColor="text1" w:themeTint="A6"/>
                      <w:sz w:val="20"/>
                      <w:szCs w:val="20"/>
                    </w:rPr>
                    <w:t>Toyota, Nissan, Panasonic, Honda etc</w:t>
                  </w:r>
                  <w:r w:rsidR="00873D66">
                    <w:rPr>
                      <w:rFonts w:ascii="Georgia" w:hAnsi="Georgia" w:cstheme="minorHAnsi"/>
                      <w:color w:val="595959" w:themeColor="text1" w:themeTint="A6"/>
                      <w:sz w:val="20"/>
                      <w:szCs w:val="20"/>
                    </w:rPr>
                    <w:t xml:space="preserve">. </w:t>
                  </w:r>
                  <w:r w:rsidR="009A0891">
                    <w:rPr>
                      <w:rFonts w:ascii="Georgia" w:hAnsi="Georgia" w:cstheme="minorHAnsi"/>
                      <w:color w:val="595959" w:themeColor="text1" w:themeTint="A6"/>
                      <w:sz w:val="20"/>
                      <w:szCs w:val="20"/>
                    </w:rPr>
                    <w:t xml:space="preserve">  </w:t>
                  </w:r>
                  <w:r w:rsidR="00E34FC4">
                    <w:rPr>
                      <w:rFonts w:ascii="Georgia" w:hAnsi="Georgia" w:cstheme="minorHAnsi"/>
                      <w:color w:val="595959" w:themeColor="text1" w:themeTint="A6"/>
                      <w:sz w:val="20"/>
                      <w:szCs w:val="20"/>
                    </w:rPr>
                    <w:t>T</w:t>
                  </w:r>
                  <w:r w:rsidR="00873D66">
                    <w:rPr>
                      <w:rFonts w:ascii="Georgia" w:hAnsi="Georgia" w:cstheme="minorHAnsi"/>
                      <w:color w:val="595959" w:themeColor="text1" w:themeTint="A6"/>
                      <w:sz w:val="20"/>
                      <w:szCs w:val="20"/>
                    </w:rPr>
                    <w:t xml:space="preserve">here is seen an increase in patenting activity in the recent years </w:t>
                  </w:r>
                  <w:r>
                    <w:rPr>
                      <w:rFonts w:ascii="Georgia" w:hAnsi="Georgia" w:cstheme="minorHAnsi"/>
                      <w:color w:val="595959" w:themeColor="text1" w:themeTint="A6"/>
                      <w:sz w:val="20"/>
                      <w:szCs w:val="20"/>
                    </w:rPr>
                    <w:t>in the major jurisdictions</w:t>
                  </w:r>
                  <w:r w:rsidR="00873D66">
                    <w:rPr>
                      <w:rFonts w:ascii="Georgia" w:hAnsi="Georgia" w:cstheme="minorHAnsi"/>
                      <w:color w:val="595959" w:themeColor="text1" w:themeTint="A6"/>
                      <w:sz w:val="20"/>
                      <w:szCs w:val="20"/>
                    </w:rPr>
                    <w:t xml:space="preserve">.  </w:t>
                  </w:r>
                </w:p>
              </w:txbxContent>
            </v:textbox>
          </v:shape>
        </w:pict>
      </w:r>
      <w:r w:rsidR="00D93784">
        <w:rPr>
          <w:rFonts w:eastAsiaTheme="majorEastAsia" w:cstheme="minorHAnsi"/>
          <w:b/>
          <w:bCs/>
          <w:sz w:val="20"/>
          <w:szCs w:val="20"/>
        </w:rPr>
        <w:br w:type="page"/>
      </w:r>
    </w:p>
    <w:p w:rsidR="00187F18" w:rsidRDefault="005705D8">
      <w:pPr>
        <w:rPr>
          <w:rFonts w:eastAsiaTheme="majorEastAsia" w:cstheme="minorHAnsi"/>
          <w:b/>
          <w:bCs/>
          <w:sz w:val="20"/>
          <w:szCs w:val="20"/>
        </w:rPr>
      </w:pPr>
      <w:r>
        <w:rPr>
          <w:rFonts w:eastAsiaTheme="majorEastAsia" w:cstheme="minorHAnsi"/>
          <w:b/>
          <w:bCs/>
          <w:noProof/>
          <w:sz w:val="20"/>
          <w:szCs w:val="20"/>
        </w:rPr>
        <w:lastRenderedPageBreak/>
        <w:pict>
          <v:shape id="_x0000_s1093" type="#_x0000_t202" style="position:absolute;margin-left:42.8pt;margin-top:263.35pt;width:42.1pt;height:17.65pt;z-index:251712512" stroked="f">
            <v:textbox style="mso-next-textbox:#_x0000_s1093">
              <w:txbxContent>
                <w:p w:rsidR="00873D66" w:rsidRPr="00A560CA" w:rsidRDefault="00873D66">
                  <w:pPr>
                    <w:rPr>
                      <w:rFonts w:ascii="Georgia" w:hAnsi="Georgia"/>
                      <w:b/>
                      <w:color w:val="000000" w:themeColor="text1"/>
                      <w:sz w:val="14"/>
                      <w:szCs w:val="14"/>
                    </w:rPr>
                  </w:pPr>
                  <w:r w:rsidRPr="00A560CA">
                    <w:rPr>
                      <w:rFonts w:ascii="Georgia" w:hAnsi="Georgia"/>
                      <w:b/>
                      <w:color w:val="000000" w:themeColor="text1"/>
                      <w:sz w:val="14"/>
                      <w:szCs w:val="14"/>
                    </w:rPr>
                    <w:t>WIPO</w:t>
                  </w:r>
                </w:p>
              </w:txbxContent>
            </v:textbox>
          </v:shape>
        </w:pict>
      </w:r>
      <w:r>
        <w:rPr>
          <w:rFonts w:eastAsiaTheme="majorEastAsia" w:cstheme="minorHAnsi"/>
          <w:b/>
          <w:bCs/>
          <w:noProof/>
          <w:sz w:val="20"/>
          <w:szCs w:val="20"/>
        </w:rPr>
        <w:pict>
          <v:shape id="_x0000_s1094" type="#_x0000_t202" style="position:absolute;margin-left:371.4pt;margin-top:261.2pt;width:54.35pt;height:19pt;z-index:251713536" stroked="f">
            <v:textbox style="mso-next-textbox:#_x0000_s1094">
              <w:txbxContent>
                <w:p w:rsidR="00873D66" w:rsidRPr="00A560CA" w:rsidRDefault="00873D66">
                  <w:pPr>
                    <w:rPr>
                      <w:rFonts w:ascii="Georgia" w:hAnsi="Georgia"/>
                      <w:b/>
                      <w:color w:val="000000" w:themeColor="text1"/>
                      <w:sz w:val="14"/>
                      <w:szCs w:val="14"/>
                    </w:rPr>
                  </w:pPr>
                  <w:r>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7" type="#_x0000_t202" style="position:absolute;margin-left:396.7pt;margin-top:614.05pt;width:44.85pt;height:18.35pt;z-index:251715584" stroked="f">
            <v:textbox style="mso-next-textbox:#_x0000_s1097">
              <w:txbxContent>
                <w:p w:rsidR="00873D66" w:rsidRPr="003A5F70" w:rsidRDefault="00873D66">
                  <w:pPr>
                    <w:rPr>
                      <w:rFonts w:ascii="Georgia" w:hAnsi="Georgia"/>
                      <w:b/>
                      <w:color w:val="000000" w:themeColor="text1"/>
                      <w:sz w:val="14"/>
                      <w:szCs w:val="14"/>
                    </w:rPr>
                  </w:pPr>
                  <w:r w:rsidRPr="003A5F70">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6" type="#_x0000_t202" style="position:absolute;margin-left:42.8pt;margin-top:618.1pt;width:40.75pt;height:18.35pt;z-index:251714560" stroked="f">
            <v:textbox style="mso-next-textbox:#_x0000_s1096">
              <w:txbxContent>
                <w:p w:rsidR="00873D66" w:rsidRPr="003A5F70" w:rsidRDefault="00873D66">
                  <w:pPr>
                    <w:rPr>
                      <w:rFonts w:ascii="Georgia" w:hAnsi="Georgia"/>
                      <w:b/>
                      <w:color w:val="000000" w:themeColor="text1"/>
                      <w:sz w:val="14"/>
                      <w:szCs w:val="14"/>
                    </w:rPr>
                  </w:pPr>
                  <w:r w:rsidRPr="003A5F70">
                    <w:rPr>
                      <w:rFonts w:ascii="Georgia" w:hAnsi="Georgia"/>
                      <w:b/>
                      <w:color w:val="000000" w:themeColor="text1"/>
                      <w:sz w:val="14"/>
                      <w:szCs w:val="14"/>
                    </w:rPr>
                    <w:t>WIPO</w:t>
                  </w:r>
                </w:p>
              </w:txbxContent>
            </v:textbox>
          </v:shape>
        </w:pict>
      </w:r>
      <w:r>
        <w:rPr>
          <w:rFonts w:eastAsiaTheme="majorEastAsia" w:cstheme="minorHAnsi"/>
          <w:b/>
          <w:bCs/>
          <w:noProof/>
          <w:sz w:val="20"/>
          <w:szCs w:val="20"/>
          <w:lang w:eastAsia="zh-TW"/>
        </w:rPr>
        <w:pict>
          <v:shape id="_x0000_s1092" type="#_x0000_t202" style="position:absolute;margin-left:-.25pt;margin-top:306.7pt;width:468.45pt;height:346.65pt;z-index:251711488;mso-width-relative:margin;mso-height-relative:margin">
            <v:textbox style="mso-next-textbox:#_x0000_s1092">
              <w:txbxContent>
                <w:p w:rsidR="00873D66" w:rsidRDefault="00873D66" w:rsidP="00187F18">
                  <w:pPr>
                    <w:keepNext/>
                  </w:pPr>
                  <w:r>
                    <w:rPr>
                      <w:noProof/>
                    </w:rPr>
                    <w:drawing>
                      <wp:inline distT="0" distB="0" distL="0" distR="0">
                        <wp:extent cx="57912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ing trends.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1200" cy="3848100"/>
                                </a:xfrm>
                                <a:prstGeom prst="rect">
                                  <a:avLst/>
                                </a:prstGeom>
                              </pic:spPr>
                            </pic:pic>
                          </a:graphicData>
                        </a:graphic>
                      </wp:inline>
                    </w:drawing>
                  </w:r>
                </w:p>
                <w:p w:rsidR="00873D66" w:rsidRDefault="007A21E8" w:rsidP="00C71607">
                  <w:pPr>
                    <w:pStyle w:val="Caption"/>
                    <w:ind w:left="1440" w:firstLine="720"/>
                  </w:pPr>
                  <w:r>
                    <w:t>Figure 10</w:t>
                  </w:r>
                  <w:r w:rsidR="00873D66">
                    <w:t xml:space="preserve"> - Patent Filing</w:t>
                  </w:r>
                  <w:r w:rsidR="00873D66">
                    <w:rPr>
                      <w:noProof/>
                    </w:rPr>
                    <w:t xml:space="preserve"> Trends Across Key Jurisdictions</w:t>
                  </w:r>
                </w:p>
                <w:p w:rsidR="00873D66" w:rsidRDefault="00873D66"/>
              </w:txbxContent>
            </v:textbox>
          </v:shape>
        </w:pict>
      </w:r>
      <w:r>
        <w:rPr>
          <w:rFonts w:eastAsiaTheme="majorEastAsia" w:cstheme="minorHAnsi"/>
          <w:b/>
          <w:bCs/>
          <w:noProof/>
          <w:sz w:val="20"/>
          <w:szCs w:val="20"/>
          <w:lang w:eastAsia="zh-TW"/>
        </w:rPr>
        <w:pict>
          <v:shape id="_x0000_s1091" type="#_x0000_t202" style="position:absolute;margin-left:0;margin-top:.8pt;width:468.45pt;height:305.5pt;z-index:251709440;mso-position-horizontal:center;mso-width-relative:margin;mso-height-relative:margin">
            <v:textbox style="mso-next-textbox:#_x0000_s1091">
              <w:txbxContent>
                <w:p w:rsidR="00873D66" w:rsidRDefault="00873D66" w:rsidP="00187F18">
                  <w:pPr>
                    <w:keepNext/>
                  </w:pPr>
                  <w:r>
                    <w:rPr>
                      <w:noProof/>
                    </w:rPr>
                    <w:drawing>
                      <wp:inline distT="0" distB="0" distL="0" distR="0">
                        <wp:extent cx="586740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DING COMPANIES.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67400" cy="3390900"/>
                                </a:xfrm>
                                <a:prstGeom prst="rect">
                                  <a:avLst/>
                                </a:prstGeom>
                              </pic:spPr>
                            </pic:pic>
                          </a:graphicData>
                        </a:graphic>
                      </wp:inline>
                    </w:drawing>
                  </w:r>
                </w:p>
                <w:p w:rsidR="00873D66" w:rsidRDefault="007A21E8" w:rsidP="00C71607">
                  <w:pPr>
                    <w:pStyle w:val="Caption"/>
                    <w:ind w:left="1440" w:firstLine="720"/>
                  </w:pPr>
                  <w:r>
                    <w:t>Figure 9</w:t>
                  </w:r>
                  <w:r w:rsidR="00873D66">
                    <w:t xml:space="preserve"> - Leading Companies Across Key Jurisdictions</w:t>
                  </w:r>
                </w:p>
                <w:p w:rsidR="00873D66" w:rsidRPr="00187F18" w:rsidRDefault="00873D66" w:rsidP="00187F18"/>
              </w:txbxContent>
            </v:textbox>
          </v:shape>
        </w:pict>
      </w:r>
      <w:r w:rsidR="00187F18">
        <w:rPr>
          <w:rFonts w:eastAsiaTheme="majorEastAsia" w:cstheme="minorHAnsi"/>
          <w:b/>
          <w:bCs/>
          <w:sz w:val="20"/>
          <w:szCs w:val="20"/>
        </w:rPr>
        <w:br w:type="page"/>
      </w:r>
    </w:p>
    <w:p w:rsidR="005F4ABC" w:rsidRPr="004E7B5C" w:rsidRDefault="005705D8" w:rsidP="009741F2">
      <w:pPr>
        <w:pStyle w:val="Heading2"/>
        <w:shd w:val="clear" w:color="auto" w:fill="595959" w:themeFill="text1" w:themeFillTint="A6"/>
        <w:spacing w:before="240" w:after="360"/>
        <w:rPr>
          <w:rFonts w:ascii="Georgia" w:hAnsi="Georgia" w:cstheme="minorHAnsi"/>
          <w:b/>
          <w:color w:val="FFFFFF" w:themeColor="background1"/>
        </w:rPr>
      </w:pPr>
      <w:bookmarkStart w:id="2" w:name="_Toc362541701"/>
      <w:bookmarkStart w:id="3" w:name="_Toc363571622"/>
      <w:bookmarkStart w:id="4" w:name="_Toc362541703"/>
      <w:bookmarkStart w:id="5" w:name="_Toc363571621"/>
      <w:r w:rsidRPr="005705D8">
        <w:rPr>
          <w:rFonts w:cstheme="minorHAnsi"/>
          <w:noProof/>
          <w:color w:val="595959" w:themeColor="text1" w:themeTint="A6"/>
        </w:rPr>
        <w:lastRenderedPageBreak/>
        <w:pict>
          <v:shape id="_x0000_s1058" type="#_x0000_t202" style="position:absolute;margin-left:-.75pt;margin-top:33.5pt;width:470.25pt;height:123.35pt;z-index:251678720;mso-width-relative:margin;mso-height-relative:margin" filled="f" fillcolor="#94d1e2 [1944]" stroked="f" strokecolor="#94d1e2 [1944]" strokeweight="1pt">
            <v:fill color2="#dbeff5 [664]" angle="-45" focus="-50%" type="gradient"/>
            <v:shadow on="t" type="perspective" color="#1e5d6f [1608]" opacity=".5" offset="1pt" offset2="-3pt"/>
            <v:textbox style="mso-next-textbox:#_x0000_s1058">
              <w:txbxContent>
                <w:p w:rsidR="00873D66" w:rsidRPr="00F46EDB" w:rsidRDefault="00873D66" w:rsidP="007D6FA2">
                  <w:pPr>
                    <w:jc w:val="both"/>
                    <w:rPr>
                      <w:rFonts w:ascii="Georgia" w:hAnsi="Georgia" w:cstheme="minorHAnsi"/>
                      <w:color w:val="595959" w:themeColor="text1" w:themeTint="A6"/>
                      <w:sz w:val="20"/>
                      <w:szCs w:val="20"/>
                    </w:rPr>
                  </w:pPr>
                  <w:r w:rsidRPr="00F46EDB">
                    <w:rPr>
                      <w:rFonts w:ascii="Georgia" w:hAnsi="Georgia" w:cstheme="minorHAnsi"/>
                      <w:color w:val="595959" w:themeColor="text1" w:themeTint="A6"/>
                      <w:sz w:val="20"/>
                      <w:szCs w:val="20"/>
                    </w:rPr>
                    <w:t xml:space="preserve">The data shows that the most prolific </w:t>
                  </w:r>
                  <w:r>
                    <w:rPr>
                      <w:rFonts w:ascii="Georgia" w:hAnsi="Georgia" w:cstheme="minorHAnsi"/>
                      <w:color w:val="595959" w:themeColor="text1" w:themeTint="A6"/>
                      <w:sz w:val="20"/>
                      <w:szCs w:val="20"/>
                    </w:rPr>
                    <w:t>inventor</w:t>
                  </w:r>
                  <w:r w:rsidRPr="00F46EDB">
                    <w:rPr>
                      <w:rFonts w:ascii="Georgia" w:hAnsi="Georgia" w:cstheme="minorHAnsi"/>
                      <w:color w:val="595959" w:themeColor="text1" w:themeTint="A6"/>
                      <w:sz w:val="20"/>
                      <w:szCs w:val="20"/>
                    </w:rPr>
                    <w:t xml:space="preserve"> hold</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 xml:space="preserve"> </w:t>
                  </w:r>
                  <w:r w:rsidR="00AB765A">
                    <w:rPr>
                      <w:rFonts w:ascii="Georgia" w:hAnsi="Georgia" w:cstheme="minorHAnsi"/>
                      <w:color w:val="595959" w:themeColor="text1" w:themeTint="A6"/>
                      <w:sz w:val="20"/>
                      <w:szCs w:val="20"/>
                    </w:rPr>
                    <w:t>52</w:t>
                  </w:r>
                  <w:r w:rsidRPr="00F46EDB">
                    <w:rPr>
                      <w:rFonts w:ascii="Georgia" w:hAnsi="Georgia" w:cstheme="minorHAnsi"/>
                      <w:color w:val="595959" w:themeColor="text1" w:themeTint="A6"/>
                      <w:sz w:val="20"/>
                      <w:szCs w:val="20"/>
                    </w:rPr>
                    <w:t xml:space="preserve"> patent families followed by inventors with </w:t>
                  </w:r>
                  <w:r w:rsidR="00AB765A">
                    <w:rPr>
                      <w:rFonts w:ascii="Georgia" w:hAnsi="Georgia" w:cstheme="minorHAnsi"/>
                      <w:color w:val="595959" w:themeColor="text1" w:themeTint="A6"/>
                      <w:sz w:val="20"/>
                      <w:szCs w:val="20"/>
                    </w:rPr>
                    <w:t>30+</w:t>
                  </w:r>
                  <w:r w:rsidRPr="00F46EDB">
                    <w:rPr>
                      <w:rFonts w:ascii="Georgia" w:hAnsi="Georgia" w:cstheme="minorHAnsi"/>
                      <w:color w:val="595959" w:themeColor="text1" w:themeTint="A6"/>
                      <w:sz w:val="20"/>
                      <w:szCs w:val="20"/>
                    </w:rPr>
                    <w:t xml:space="preserve"> patent families in their name</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 xml:space="preserve">.  There are </w:t>
                  </w:r>
                  <w:r w:rsidR="002E518B">
                    <w:rPr>
                      <w:rFonts w:ascii="Georgia" w:hAnsi="Georgia" w:cstheme="minorHAnsi"/>
                      <w:color w:val="595959" w:themeColor="text1" w:themeTint="A6"/>
                      <w:sz w:val="20"/>
                      <w:szCs w:val="20"/>
                    </w:rPr>
                    <w:t>at least 200</w:t>
                  </w:r>
                  <w:r w:rsidRPr="00F46EDB">
                    <w:rPr>
                      <w:rFonts w:ascii="Georgia" w:hAnsi="Georgia" w:cstheme="minorHAnsi"/>
                      <w:color w:val="595959" w:themeColor="text1" w:themeTint="A6"/>
                      <w:sz w:val="20"/>
                      <w:szCs w:val="20"/>
                    </w:rPr>
                    <w:t xml:space="preserve"> inventors who are named on </w:t>
                  </w:r>
                  <w:r>
                    <w:rPr>
                      <w:rFonts w:ascii="Georgia" w:hAnsi="Georgia" w:cstheme="minorHAnsi"/>
                      <w:color w:val="595959" w:themeColor="text1" w:themeTint="A6"/>
                      <w:sz w:val="20"/>
                      <w:szCs w:val="20"/>
                    </w:rPr>
                    <w:t>5</w:t>
                  </w:r>
                  <w:r w:rsidRPr="00F46EDB">
                    <w:rPr>
                      <w:rFonts w:ascii="Georgia" w:hAnsi="Georgia" w:cstheme="minorHAnsi"/>
                      <w:color w:val="595959" w:themeColor="text1" w:themeTint="A6"/>
                      <w:sz w:val="20"/>
                      <w:szCs w:val="20"/>
                    </w:rPr>
                    <w:t xml:space="preserve"> or more patent families</w:t>
                  </w:r>
                  <w:r>
                    <w:rPr>
                      <w:rFonts w:ascii="Georgia" w:hAnsi="Georgia" w:cstheme="minorHAnsi"/>
                      <w:color w:val="595959" w:themeColor="text1" w:themeTint="A6"/>
                      <w:sz w:val="20"/>
                      <w:szCs w:val="20"/>
                    </w:rPr>
                    <w:t xml:space="preserve"> in the </w:t>
                  </w:r>
                  <w:r w:rsidR="002E518B">
                    <w:rPr>
                      <w:rFonts w:ascii="Georgia" w:hAnsi="Georgia" w:cstheme="minorHAnsi"/>
                      <w:color w:val="595959" w:themeColor="text1" w:themeTint="A6"/>
                      <w:sz w:val="20"/>
                      <w:szCs w:val="20"/>
                    </w:rPr>
                    <w:t>EV charging patent cluster</w:t>
                  </w:r>
                  <w:r w:rsidRPr="00F46EDB">
                    <w:rPr>
                      <w:rFonts w:ascii="Georgia" w:hAnsi="Georgia" w:cstheme="minorHAnsi"/>
                      <w:color w:val="595959" w:themeColor="text1" w:themeTint="A6"/>
                      <w:sz w:val="20"/>
                      <w:szCs w:val="20"/>
                    </w:rPr>
                    <w:t>.  A large number of inventors have one or two patents in their name</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w:t>
                  </w:r>
                  <w:r>
                    <w:rPr>
                      <w:rFonts w:ascii="Georgia" w:hAnsi="Georgia" w:cstheme="minorHAnsi"/>
                      <w:color w:val="595959" w:themeColor="text1" w:themeTint="A6"/>
                      <w:sz w:val="20"/>
                      <w:szCs w:val="20"/>
                    </w:rPr>
                    <w:t xml:space="preserve">  More than </w:t>
                  </w:r>
                  <w:r w:rsidR="002E518B">
                    <w:rPr>
                      <w:rFonts w:ascii="Georgia" w:hAnsi="Georgia" w:cstheme="minorHAnsi"/>
                      <w:color w:val="595959" w:themeColor="text1" w:themeTint="A6"/>
                      <w:sz w:val="20"/>
                      <w:szCs w:val="20"/>
                    </w:rPr>
                    <w:t>9</w:t>
                  </w:r>
                  <w:r>
                    <w:rPr>
                      <w:rFonts w:ascii="Georgia" w:hAnsi="Georgia" w:cstheme="minorHAnsi"/>
                      <w:color w:val="595959" w:themeColor="text1" w:themeTint="A6"/>
                      <w:sz w:val="20"/>
                      <w:szCs w:val="20"/>
                    </w:rPr>
                    <w:t xml:space="preserve">,000 inventors have contributed to </w:t>
                  </w:r>
                  <w:r w:rsidR="002E518B">
                    <w:rPr>
                      <w:rFonts w:ascii="Georgia" w:hAnsi="Georgia" w:cstheme="minorHAnsi"/>
                      <w:color w:val="595959" w:themeColor="text1" w:themeTint="A6"/>
                      <w:sz w:val="20"/>
                      <w:szCs w:val="20"/>
                    </w:rPr>
                    <w:t xml:space="preserve">EV charging technology related patent </w:t>
                  </w:r>
                  <w:r>
                    <w:rPr>
                      <w:rFonts w:ascii="Georgia" w:hAnsi="Georgia" w:cstheme="minorHAnsi"/>
                      <w:color w:val="595959" w:themeColor="text1" w:themeTint="A6"/>
                      <w:sz w:val="20"/>
                      <w:szCs w:val="20"/>
                    </w:rPr>
                    <w:t>portfolio.</w:t>
                  </w:r>
                </w:p>
              </w:txbxContent>
            </v:textbox>
          </v:shape>
        </w:pict>
      </w:r>
      <w:r w:rsidR="005F4ABC" w:rsidRPr="004E7B5C">
        <w:rPr>
          <w:rFonts w:ascii="Georgia" w:hAnsi="Georgia" w:cstheme="minorHAnsi"/>
          <w:b/>
          <w:color w:val="FFFFFF" w:themeColor="background1"/>
        </w:rPr>
        <w:t>Prolific Inventors</w:t>
      </w:r>
      <w:bookmarkEnd w:id="2"/>
      <w:bookmarkEnd w:id="3"/>
      <w:r w:rsidR="005F4ABC" w:rsidRPr="004E7B5C">
        <w:rPr>
          <w:rFonts w:ascii="Georgia" w:hAnsi="Georgia" w:cstheme="minorHAnsi"/>
          <w:b/>
          <w:color w:val="FFFFFF" w:themeColor="background1"/>
        </w:rPr>
        <w:t xml:space="preserve"> </w:t>
      </w:r>
      <w:r w:rsidR="0032261B" w:rsidRPr="004E7B5C">
        <w:rPr>
          <w:rFonts w:ascii="Georgia" w:hAnsi="Georgia" w:cstheme="minorHAnsi"/>
          <w:b/>
          <w:color w:val="FFFFFF" w:themeColor="background1"/>
        </w:rPr>
        <w:t>–</w:t>
      </w:r>
      <w:r w:rsidR="005F4ABC" w:rsidRPr="004E7B5C">
        <w:rPr>
          <w:rFonts w:ascii="Georgia" w:hAnsi="Georgia" w:cstheme="minorHAnsi"/>
          <w:b/>
          <w:color w:val="FFFFFF" w:themeColor="background1"/>
        </w:rPr>
        <w:t xml:space="preserve"> Overall</w:t>
      </w:r>
    </w:p>
    <w:p w:rsidR="005F4ABC" w:rsidRDefault="0032261B" w:rsidP="00E85006">
      <w:pPr>
        <w:rPr>
          <w:rFonts w:cstheme="minorHAnsi"/>
          <w:color w:val="595959" w:themeColor="text1" w:themeTint="A6"/>
        </w:rPr>
      </w:pPr>
      <w:r>
        <w:rPr>
          <w:rFonts w:cstheme="minorHAnsi"/>
          <w:color w:val="595959" w:themeColor="text1" w:themeTint="A6"/>
        </w:rPr>
        <w:t xml:space="preserve">                                                                       </w:t>
      </w: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632D99" w:rsidRDefault="006B2B8E" w:rsidP="00632D99">
      <w:pPr>
        <w:keepNext/>
      </w:pPr>
      <w:r w:rsidRPr="006B2B8E">
        <w:rPr>
          <w:rFonts w:cstheme="minorHAnsi"/>
          <w:noProof/>
          <w:color w:val="595959" w:themeColor="text1" w:themeTint="A6"/>
        </w:rPr>
        <w:drawing>
          <wp:inline distT="0" distB="0" distL="0" distR="0">
            <wp:extent cx="6104238" cy="5079365"/>
            <wp:effectExtent l="0" t="0" r="0" b="0"/>
            <wp:docPr id="3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40F7E" w:rsidRDefault="00F42F9A" w:rsidP="00632D99">
      <w:pPr>
        <w:pStyle w:val="Caption"/>
        <w:ind w:left="1440" w:firstLine="720"/>
        <w:rPr>
          <w:rFonts w:cstheme="minorHAnsi"/>
        </w:rPr>
      </w:pPr>
      <w:r>
        <w:t>Figure 1</w:t>
      </w:r>
      <w:r w:rsidR="007A21E8">
        <w:t>1</w:t>
      </w:r>
      <w:r w:rsidR="00632D99">
        <w:t xml:space="preserve"> - Prolific Inventors </w:t>
      </w:r>
      <w:r w:rsidR="00591415">
        <w:t xml:space="preserve">in </w:t>
      </w:r>
      <w:r w:rsidR="00813008">
        <w:t>EV Charging Infrastructures</w:t>
      </w:r>
    </w:p>
    <w:p w:rsidR="00F92BE4" w:rsidRDefault="003B158C" w:rsidP="00E85006">
      <w:pPr>
        <w:rPr>
          <w:rFonts w:cstheme="minorHAnsi"/>
          <w:color w:val="595959" w:themeColor="text1" w:themeTint="A6"/>
        </w:rPr>
      </w:pPr>
      <w:r>
        <w:rPr>
          <w:rFonts w:cstheme="minorHAnsi"/>
          <w:color w:val="595959" w:themeColor="text1" w:themeTint="A6"/>
        </w:rPr>
        <w:t xml:space="preserve">     </w:t>
      </w:r>
    </w:p>
    <w:p w:rsidR="00401B16" w:rsidRPr="00F92BE4" w:rsidRDefault="00401B16" w:rsidP="00E85006">
      <w:pPr>
        <w:rPr>
          <w:rFonts w:cstheme="minorHAnsi"/>
        </w:rPr>
      </w:pPr>
    </w:p>
    <w:p w:rsidR="00180385" w:rsidRPr="004E7B5C" w:rsidRDefault="00180385" w:rsidP="009741F2">
      <w:pPr>
        <w:shd w:val="clear" w:color="auto" w:fill="595959" w:themeFill="text1" w:themeFillTint="A6"/>
        <w:rPr>
          <w:rFonts w:ascii="Georgia" w:hAnsi="Georgia" w:cstheme="minorHAnsi"/>
          <w:color w:val="FFFFFF" w:themeColor="background1"/>
          <w:sz w:val="28"/>
          <w:szCs w:val="28"/>
        </w:rPr>
      </w:pPr>
      <w:r w:rsidRPr="004E7B5C">
        <w:rPr>
          <w:rFonts w:ascii="Georgia" w:eastAsiaTheme="majorEastAsia" w:hAnsi="Georgia" w:cstheme="minorHAnsi"/>
          <w:b/>
          <w:bCs/>
          <w:color w:val="FFFFFF" w:themeColor="background1"/>
          <w:sz w:val="28"/>
          <w:szCs w:val="28"/>
        </w:rPr>
        <w:lastRenderedPageBreak/>
        <w:t>Prolific Inventors at Leading Companies</w:t>
      </w:r>
    </w:p>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0585" cy="29857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262E7" w:rsidRDefault="00835774" w:rsidP="00E85006">
      <w:pPr>
        <w:pStyle w:val="Caption"/>
        <w:jc w:val="center"/>
        <w:rPr>
          <w:rFonts w:ascii="Georgia" w:hAnsi="Georgia" w:cstheme="minorHAnsi"/>
          <w:sz w:val="20"/>
          <w:szCs w:val="20"/>
        </w:rPr>
      </w:pPr>
      <w:r w:rsidRPr="002072CE">
        <w:rPr>
          <w:rFonts w:ascii="Georgia" w:hAnsi="Georgia" w:cstheme="minorHAnsi"/>
          <w:sz w:val="20"/>
          <w:szCs w:val="20"/>
        </w:rPr>
        <w:t xml:space="preserve">Figure </w:t>
      </w:r>
      <w:r w:rsidR="007A21E8">
        <w:rPr>
          <w:rFonts w:ascii="Georgia" w:hAnsi="Georgia" w:cstheme="minorHAnsi"/>
          <w:sz w:val="20"/>
          <w:szCs w:val="20"/>
        </w:rPr>
        <w:t>12</w:t>
      </w:r>
      <w:r w:rsidR="00632D99">
        <w:rPr>
          <w:rFonts w:ascii="Georgia" w:hAnsi="Georgia" w:cstheme="minorHAnsi"/>
          <w:sz w:val="20"/>
          <w:szCs w:val="20"/>
        </w:rPr>
        <w:t>a</w:t>
      </w:r>
      <w:r w:rsidRPr="002072CE">
        <w:rPr>
          <w:rFonts w:ascii="Georgia" w:hAnsi="Georgia" w:cstheme="minorHAnsi"/>
          <w:sz w:val="20"/>
          <w:szCs w:val="20"/>
        </w:rPr>
        <w:t xml:space="preserve"> </w:t>
      </w:r>
      <w:r w:rsidR="00632D99">
        <w:rPr>
          <w:rFonts w:ascii="Georgia" w:hAnsi="Georgia" w:cstheme="minorHAnsi"/>
          <w:sz w:val="20"/>
          <w:szCs w:val="20"/>
        </w:rPr>
        <w:t>–</w:t>
      </w:r>
      <w:r w:rsidRPr="002072CE">
        <w:rPr>
          <w:rFonts w:ascii="Georgia" w:hAnsi="Georgia" w:cstheme="minorHAnsi"/>
          <w:sz w:val="20"/>
          <w:szCs w:val="20"/>
        </w:rPr>
        <w:t xml:space="preserve"> </w:t>
      </w:r>
      <w:r w:rsidR="00632D99">
        <w:rPr>
          <w:rFonts w:ascii="Georgia" w:hAnsi="Georgia" w:cstheme="minorHAnsi"/>
          <w:sz w:val="20"/>
          <w:szCs w:val="20"/>
        </w:rPr>
        <w:t xml:space="preserve">Prolific Inventors at </w:t>
      </w:r>
      <w:r w:rsidR="007A4CA1">
        <w:rPr>
          <w:rFonts w:ascii="Georgia" w:hAnsi="Georgia" w:cstheme="minorHAnsi"/>
          <w:sz w:val="20"/>
          <w:szCs w:val="20"/>
        </w:rPr>
        <w:t>Toyota</w:t>
      </w:r>
    </w:p>
    <w:p w:rsidR="00A94672" w:rsidRPr="00A94672" w:rsidRDefault="00A94672" w:rsidP="00A94672"/>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4684" cy="3586348"/>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D2962" w:rsidRPr="002072CE" w:rsidRDefault="007A21E8" w:rsidP="00E85006">
      <w:pPr>
        <w:pStyle w:val="Caption"/>
        <w:jc w:val="center"/>
        <w:rPr>
          <w:rFonts w:ascii="Georgia" w:hAnsi="Georgia" w:cstheme="minorHAnsi"/>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b </w:t>
      </w:r>
      <w:r w:rsidR="00B62ED9">
        <w:rPr>
          <w:rFonts w:ascii="Georgia" w:hAnsi="Georgia" w:cstheme="minorHAnsi"/>
          <w:sz w:val="20"/>
          <w:szCs w:val="20"/>
        </w:rPr>
        <w:t>–</w:t>
      </w:r>
      <w:r w:rsidR="00835774" w:rsidRPr="002072CE">
        <w:rPr>
          <w:rFonts w:ascii="Georgia" w:hAnsi="Georgia" w:cstheme="minorHAnsi"/>
          <w:sz w:val="20"/>
          <w:szCs w:val="20"/>
        </w:rPr>
        <w:t xml:space="preserve"> </w:t>
      </w:r>
      <w:r w:rsidR="004B02A3">
        <w:rPr>
          <w:rFonts w:ascii="Georgia" w:hAnsi="Georgia" w:cstheme="minorHAnsi"/>
          <w:sz w:val="20"/>
          <w:szCs w:val="20"/>
        </w:rPr>
        <w:t>Pro</w:t>
      </w:r>
      <w:r w:rsidR="007A4CA1">
        <w:rPr>
          <w:rFonts w:ascii="Georgia" w:hAnsi="Georgia" w:cstheme="minorHAnsi"/>
          <w:sz w:val="20"/>
          <w:szCs w:val="20"/>
        </w:rPr>
        <w:t>lific Inventors at Mitsubishi</w:t>
      </w:r>
    </w:p>
    <w:p w:rsidR="00835774" w:rsidRPr="0021601A" w:rsidRDefault="00F40967" w:rsidP="00E85006">
      <w:pPr>
        <w:keepNext/>
        <w:rPr>
          <w:rFonts w:cstheme="minorHAnsi"/>
          <w:color w:val="595959" w:themeColor="text1" w:themeTint="A6"/>
        </w:rPr>
      </w:pPr>
      <w:r w:rsidRPr="0021601A">
        <w:rPr>
          <w:rFonts w:eastAsiaTheme="majorEastAsia" w:cstheme="minorHAnsi"/>
          <w:b/>
          <w:bCs/>
          <w:color w:val="595959" w:themeColor="text1" w:themeTint="A6"/>
          <w:sz w:val="26"/>
          <w:szCs w:val="26"/>
        </w:rPr>
        <w:br w:type="page"/>
      </w:r>
      <w:r w:rsidR="0000043D" w:rsidRPr="0021601A">
        <w:rPr>
          <w:rFonts w:eastAsiaTheme="majorEastAsia" w:cstheme="minorHAnsi"/>
          <w:noProof/>
          <w:color w:val="595959" w:themeColor="text1" w:themeTint="A6"/>
          <w:sz w:val="26"/>
          <w:szCs w:val="26"/>
        </w:rPr>
        <w:lastRenderedPageBreak/>
        <w:drawing>
          <wp:inline distT="0" distB="0" distL="0" distR="0">
            <wp:extent cx="5943600" cy="3320957"/>
            <wp:effectExtent l="0" t="0" r="0" b="0"/>
            <wp:docPr id="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40967" w:rsidRPr="002072CE" w:rsidRDefault="007A21E8" w:rsidP="000E79BC">
      <w:pPr>
        <w:pStyle w:val="Caption"/>
        <w:jc w:val="center"/>
        <w:rPr>
          <w:rFonts w:ascii="Georgia" w:eastAsiaTheme="majorEastAsia" w:hAnsi="Georgia" w:cstheme="minorHAnsi"/>
          <w:b w:val="0"/>
          <w:bCs w:val="0"/>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c - </w:t>
      </w:r>
      <w:r w:rsidR="00632D99">
        <w:rPr>
          <w:rFonts w:ascii="Georgia" w:hAnsi="Georgia" w:cstheme="minorHAnsi"/>
          <w:sz w:val="20"/>
          <w:szCs w:val="20"/>
        </w:rPr>
        <w:t xml:space="preserve">Prolific Inventors at </w:t>
      </w:r>
      <w:r w:rsidR="00AE7C81">
        <w:rPr>
          <w:rFonts w:ascii="Georgia" w:hAnsi="Georgia" w:cstheme="minorHAnsi"/>
          <w:sz w:val="20"/>
          <w:szCs w:val="20"/>
        </w:rPr>
        <w:t>Nissan Motor</w:t>
      </w:r>
    </w:p>
    <w:p w:rsidR="00F40967" w:rsidRPr="0021601A" w:rsidRDefault="00F40967" w:rsidP="00E85006">
      <w:pPr>
        <w:tabs>
          <w:tab w:val="left" w:pos="4153"/>
        </w:tabs>
        <w:rPr>
          <w:rFonts w:eastAsiaTheme="majorEastAsia" w:cstheme="minorHAnsi"/>
          <w:b/>
          <w:bCs/>
          <w:color w:val="595959" w:themeColor="text1" w:themeTint="A6"/>
          <w:sz w:val="26"/>
          <w:szCs w:val="26"/>
        </w:rPr>
      </w:pPr>
      <w:r w:rsidRPr="0021601A">
        <w:rPr>
          <w:rFonts w:eastAsiaTheme="majorEastAsia" w:cstheme="minorHAnsi"/>
          <w:color w:val="595959" w:themeColor="text1" w:themeTint="A6"/>
          <w:sz w:val="26"/>
          <w:szCs w:val="26"/>
        </w:rPr>
        <w:tab/>
      </w:r>
      <w:r w:rsidR="00AF21BA" w:rsidRPr="0021601A">
        <w:rPr>
          <w:rFonts w:eastAsiaTheme="majorEastAsia" w:cstheme="minorHAnsi"/>
          <w:noProof/>
          <w:color w:val="595959" w:themeColor="text1" w:themeTint="A6"/>
          <w:sz w:val="26"/>
          <w:szCs w:val="26"/>
        </w:rPr>
        <w:drawing>
          <wp:inline distT="0" distB="0" distL="0" distR="0">
            <wp:extent cx="5950874" cy="3325091"/>
            <wp:effectExtent l="19050" t="0" r="11776" b="8659"/>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93EAC" w:rsidRPr="003D5281" w:rsidRDefault="007A21E8" w:rsidP="003D5281">
      <w:pPr>
        <w:pStyle w:val="Caption"/>
        <w:ind w:left="1440" w:firstLine="720"/>
        <w:rPr>
          <w:rFonts w:ascii="Georgia" w:eastAsiaTheme="majorEastAsia" w:hAnsi="Georgia" w:cstheme="minorHAnsi"/>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d - </w:t>
      </w:r>
      <w:r w:rsidR="000E79BC">
        <w:rPr>
          <w:rFonts w:ascii="Georgia" w:hAnsi="Georgia" w:cstheme="minorHAnsi"/>
          <w:sz w:val="20"/>
          <w:szCs w:val="20"/>
        </w:rPr>
        <w:t>Proli</w:t>
      </w:r>
      <w:r w:rsidR="00AE7C81">
        <w:rPr>
          <w:rFonts w:ascii="Georgia" w:hAnsi="Georgia" w:cstheme="minorHAnsi"/>
          <w:sz w:val="20"/>
          <w:szCs w:val="20"/>
        </w:rPr>
        <w:t>fic Inventors at Honda</w:t>
      </w:r>
    </w:p>
    <w:p w:rsidR="005F4ABC" w:rsidRPr="0021601A" w:rsidRDefault="005F4ABC" w:rsidP="00E85006">
      <w:pPr>
        <w:rPr>
          <w:rFonts w:cstheme="minorHAnsi"/>
          <w:color w:val="595959" w:themeColor="text1" w:themeTint="A6"/>
        </w:rPr>
      </w:pPr>
    </w:p>
    <w:bookmarkEnd w:id="4"/>
    <w:bookmarkEnd w:id="5"/>
    <w:p w:rsidR="00824442" w:rsidRPr="004E7B5C" w:rsidRDefault="00824442" w:rsidP="0082444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Most Cited Patents</w:t>
      </w:r>
    </w:p>
    <w:p w:rsidR="00824442" w:rsidRPr="00055769" w:rsidRDefault="00824442" w:rsidP="00824442">
      <w:pPr>
        <w:jc w:val="both"/>
        <w:rPr>
          <w:rFonts w:ascii="Georgia" w:hAnsi="Georgia" w:cstheme="minorHAnsi"/>
          <w:color w:val="595959" w:themeColor="text1" w:themeTint="A6"/>
          <w:sz w:val="20"/>
          <w:szCs w:val="20"/>
        </w:rPr>
      </w:pPr>
      <w:r w:rsidRPr="00055769">
        <w:rPr>
          <w:rFonts w:ascii="Georgia" w:hAnsi="Georgia" w:cstheme="minorHAnsi"/>
          <w:color w:val="595959" w:themeColor="text1" w:themeTint="A6"/>
          <w:sz w:val="20"/>
          <w:szCs w:val="20"/>
        </w:rPr>
        <w:t>The following graph shows patent publications that are cited the most by other patent publications.</w:t>
      </w:r>
    </w:p>
    <w:p w:rsidR="00824442" w:rsidRPr="0021601A" w:rsidRDefault="00824442" w:rsidP="00824442">
      <w:pPr>
        <w:pStyle w:val="Heading2"/>
        <w:rPr>
          <w:rFonts w:asciiTheme="minorHAnsi" w:eastAsiaTheme="minorHAnsi" w:hAnsiTheme="minorHAnsi" w:cstheme="minorHAnsi"/>
          <w:b/>
          <w:bCs/>
          <w:color w:val="595959" w:themeColor="text1" w:themeTint="A6"/>
          <w:sz w:val="22"/>
          <w:szCs w:val="22"/>
        </w:rPr>
      </w:pPr>
      <w:bookmarkStart w:id="6" w:name="_Toc358385214"/>
      <w:bookmarkEnd w:id="6"/>
    </w:p>
    <w:p w:rsidR="00824442" w:rsidRPr="0021601A" w:rsidRDefault="00824442" w:rsidP="00824442">
      <w:pPr>
        <w:tabs>
          <w:tab w:val="left" w:pos="7351"/>
        </w:tabs>
        <w:rPr>
          <w:rFonts w:cstheme="minorHAnsi"/>
          <w:color w:val="595959" w:themeColor="text1" w:themeTint="A6"/>
        </w:rPr>
      </w:pPr>
      <w:r w:rsidRPr="0021601A">
        <w:rPr>
          <w:rFonts w:cstheme="minorHAnsi"/>
          <w:color w:val="595959" w:themeColor="text1" w:themeTint="A6"/>
        </w:rPr>
        <w:tab/>
      </w:r>
    </w:p>
    <w:p w:rsidR="00824442" w:rsidRDefault="00824442" w:rsidP="00824442">
      <w:pPr>
        <w:keepNext/>
      </w:pPr>
      <w:bookmarkStart w:id="7" w:name="_GoBack"/>
      <w:r w:rsidRPr="0021601A">
        <w:rPr>
          <w:rFonts w:cstheme="minorHAnsi"/>
          <w:noProof/>
          <w:color w:val="595959" w:themeColor="text1" w:themeTint="A6"/>
        </w:rPr>
        <w:drawing>
          <wp:inline distT="0" distB="0" distL="0" distR="0">
            <wp:extent cx="6466648" cy="4221126"/>
            <wp:effectExtent l="19050" t="0" r="10352" b="7974"/>
            <wp:docPr id="10" name="Chart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End w:id="7"/>
    </w:p>
    <w:p w:rsidR="00824442" w:rsidRPr="00AE3A2B" w:rsidRDefault="00824442" w:rsidP="00824442">
      <w:pPr>
        <w:pStyle w:val="Caption"/>
        <w:jc w:val="center"/>
        <w:rPr>
          <w:rFonts w:ascii="Georgia" w:hAnsi="Georgia" w:cstheme="minorHAnsi"/>
          <w:sz w:val="20"/>
          <w:szCs w:val="20"/>
        </w:rPr>
      </w:pPr>
      <w:r>
        <w:rPr>
          <w:rFonts w:ascii="Georgia" w:hAnsi="Georgia"/>
          <w:sz w:val="20"/>
          <w:szCs w:val="20"/>
        </w:rPr>
        <w:t>Figure 13</w:t>
      </w:r>
      <w:r w:rsidRPr="00AE3A2B">
        <w:rPr>
          <w:rFonts w:ascii="Georgia" w:hAnsi="Georgia"/>
          <w:sz w:val="20"/>
          <w:szCs w:val="20"/>
        </w:rPr>
        <w:t xml:space="preserve"> - Most Cited Patent Publications</w:t>
      </w:r>
    </w:p>
    <w:p w:rsidR="00824442" w:rsidRPr="0021601A" w:rsidRDefault="00824442" w:rsidP="00824442">
      <w:pPr>
        <w:rPr>
          <w:rFonts w:cstheme="minorHAnsi"/>
          <w:color w:val="595959" w:themeColor="text1" w:themeTint="A6"/>
        </w:rPr>
      </w:pPr>
    </w:p>
    <w:p w:rsidR="00824442" w:rsidRPr="0021601A" w:rsidRDefault="00824442" w:rsidP="00824442">
      <w:pPr>
        <w:rPr>
          <w:rFonts w:cstheme="minorHAnsi"/>
          <w:color w:val="595959" w:themeColor="text1" w:themeTint="A6"/>
        </w:rPr>
      </w:pPr>
    </w:p>
    <w:p w:rsidR="00824442" w:rsidRPr="0021601A" w:rsidRDefault="00824442" w:rsidP="00824442">
      <w:pPr>
        <w:rPr>
          <w:rFonts w:cstheme="minorHAnsi"/>
          <w:color w:val="595959" w:themeColor="text1" w:themeTint="A6"/>
        </w:rPr>
      </w:pPr>
      <w:r w:rsidRPr="0021601A">
        <w:rPr>
          <w:rFonts w:cstheme="minorHAnsi"/>
          <w:color w:val="595959" w:themeColor="text1" w:themeTint="A6"/>
        </w:rPr>
        <w:br w:type="page"/>
      </w:r>
    </w:p>
    <w:tbl>
      <w:tblPr>
        <w:tblW w:w="10184" w:type="dxa"/>
        <w:tblLayout w:type="fixed"/>
        <w:tblCellMar>
          <w:left w:w="0" w:type="dxa"/>
          <w:right w:w="0" w:type="dxa"/>
        </w:tblCellMar>
        <w:tblLook w:val="04A0"/>
      </w:tblPr>
      <w:tblGrid>
        <w:gridCol w:w="1904"/>
        <w:gridCol w:w="3060"/>
        <w:gridCol w:w="1800"/>
        <w:gridCol w:w="2070"/>
        <w:gridCol w:w="1350"/>
      </w:tblGrid>
      <w:tr w:rsidR="00824442" w:rsidRPr="00632D99" w:rsidTr="008E4BAB">
        <w:trPr>
          <w:trHeight w:val="696"/>
        </w:trPr>
        <w:tc>
          <w:tcPr>
            <w:tcW w:w="1904" w:type="dxa"/>
            <w:tcBorders>
              <w:top w:val="single" w:sz="4" w:space="0" w:color="auto"/>
              <w:left w:val="single" w:sz="4" w:space="0" w:color="auto"/>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8E4BAB">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lastRenderedPageBreak/>
              <w:t>Publication</w:t>
            </w:r>
          </w:p>
        </w:tc>
        <w:tc>
          <w:tcPr>
            <w:tcW w:w="306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8E4BAB">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Title</w:t>
            </w:r>
          </w:p>
        </w:tc>
        <w:tc>
          <w:tcPr>
            <w:tcW w:w="180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8E4BAB">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Assignee</w:t>
            </w:r>
          </w:p>
        </w:tc>
        <w:tc>
          <w:tcPr>
            <w:tcW w:w="207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8E4BAB">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 xml:space="preserve">Inventor </w:t>
            </w:r>
          </w:p>
        </w:tc>
        <w:tc>
          <w:tcPr>
            <w:tcW w:w="135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824442" w:rsidRPr="00632D99" w:rsidRDefault="00824442" w:rsidP="008E4BAB">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Application Year</w:t>
            </w: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US4351405A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Hybrid Car With Electric And Heat Engine</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Hybricon</w:t>
            </w:r>
            <w:proofErr w:type="spellEnd"/>
            <w:r w:rsidRPr="00356C7E">
              <w:rPr>
                <w:rFonts w:ascii="Georgia" w:hAnsi="Georgia"/>
                <w:color w:val="000000"/>
                <w:sz w:val="20"/>
                <w:szCs w:val="20"/>
              </w:rPr>
              <w:t xml:space="preserve"> Inc</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Fields, Gerald M. | </w:t>
            </w:r>
            <w:proofErr w:type="spellStart"/>
            <w:r w:rsidRPr="00356C7E">
              <w:rPr>
                <w:rFonts w:ascii="Georgia" w:hAnsi="Georgia"/>
                <w:color w:val="000000"/>
                <w:sz w:val="20"/>
                <w:szCs w:val="20"/>
              </w:rPr>
              <w:t>Metzner</w:t>
            </w:r>
            <w:proofErr w:type="spellEnd"/>
            <w:r w:rsidRPr="00356C7E">
              <w:rPr>
                <w:rFonts w:ascii="Georgia" w:hAnsi="Georgia"/>
                <w:color w:val="000000"/>
                <w:sz w:val="20"/>
                <w:szCs w:val="20"/>
              </w:rPr>
              <w:t>, Robert G.</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1979</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US5815824A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Navigation System For Electric Automobile</w:t>
            </w: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stheme="minorHAnsi"/>
                <w:color w:val="595959" w:themeColor="text1" w:themeTint="A6"/>
                <w:sz w:val="20"/>
                <w:szCs w:val="20"/>
              </w:rPr>
            </w:pPr>
            <w:r w:rsidRPr="00356C7E">
              <w:rPr>
                <w:rFonts w:ascii="Georgia" w:hAnsi="Georgia"/>
                <w:color w:val="000000"/>
                <w:sz w:val="20"/>
                <w:szCs w:val="20"/>
              </w:rPr>
              <w:t>Mitsubishi Motors Corp</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Saga, Kenichi | Kawamura, Nobuyuki</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1996</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US5808469A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Battery Monitor For Electric Vehicles</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Chrysler Corp</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Kopera</w:t>
            </w:r>
            <w:proofErr w:type="spellEnd"/>
            <w:r w:rsidRPr="00356C7E">
              <w:rPr>
                <w:rFonts w:ascii="Georgia" w:hAnsi="Georgia"/>
                <w:color w:val="000000"/>
                <w:sz w:val="20"/>
                <w:szCs w:val="20"/>
              </w:rPr>
              <w:t>, John J. C.</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1997</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US5786640A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Generator Control System For A Hybrid Vehicle Driven By An Electric Motor And An Internal Combustion Engine</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Nippon </w:t>
            </w:r>
            <w:proofErr w:type="spellStart"/>
            <w:r w:rsidRPr="00356C7E">
              <w:rPr>
                <w:rFonts w:ascii="Georgia" w:hAnsi="Georgia"/>
                <w:color w:val="000000"/>
                <w:sz w:val="20"/>
                <w:szCs w:val="20"/>
              </w:rPr>
              <w:t>Soken</w:t>
            </w:r>
            <w:proofErr w:type="spellEnd"/>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Sakai, Shoji | </w:t>
            </w:r>
            <w:proofErr w:type="spellStart"/>
            <w:r w:rsidRPr="00356C7E">
              <w:rPr>
                <w:rFonts w:ascii="Georgia" w:hAnsi="Georgia"/>
                <w:color w:val="000000"/>
                <w:sz w:val="20"/>
                <w:szCs w:val="20"/>
              </w:rPr>
              <w:t>Onimaru</w:t>
            </w:r>
            <w:proofErr w:type="spellEnd"/>
            <w:r w:rsidRPr="00356C7E">
              <w:rPr>
                <w:rFonts w:ascii="Georgia" w:hAnsi="Georgia"/>
                <w:color w:val="000000"/>
                <w:sz w:val="20"/>
                <w:szCs w:val="20"/>
              </w:rPr>
              <w:t xml:space="preserve">, Sadahisa | Inagaki, </w:t>
            </w:r>
            <w:proofErr w:type="spellStart"/>
            <w:r w:rsidRPr="00356C7E">
              <w:rPr>
                <w:rFonts w:ascii="Georgia" w:hAnsi="Georgia"/>
                <w:color w:val="000000"/>
                <w:sz w:val="20"/>
                <w:szCs w:val="20"/>
              </w:rPr>
              <w:t>Mitsuo</w:t>
            </w:r>
            <w:proofErr w:type="spellEnd"/>
            <w:r w:rsidRPr="00356C7E">
              <w:rPr>
                <w:rFonts w:ascii="Georgia" w:hAnsi="Georgia"/>
                <w:color w:val="000000"/>
                <w:sz w:val="20"/>
                <w:szCs w:val="20"/>
              </w:rPr>
              <w:t xml:space="preserve"> | </w:t>
            </w:r>
            <w:proofErr w:type="spellStart"/>
            <w:r w:rsidRPr="00356C7E">
              <w:rPr>
                <w:rFonts w:ascii="Georgia" w:hAnsi="Georgia"/>
                <w:color w:val="000000"/>
                <w:sz w:val="20"/>
                <w:szCs w:val="20"/>
              </w:rPr>
              <w:t>Asa</w:t>
            </w:r>
            <w:proofErr w:type="spellEnd"/>
            <w:r w:rsidRPr="00356C7E">
              <w:rPr>
                <w:rFonts w:ascii="Georgia" w:hAnsi="Georgia"/>
                <w:color w:val="000000"/>
                <w:sz w:val="20"/>
                <w:szCs w:val="20"/>
              </w:rPr>
              <w:t>, Hironori</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1996</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US5821728A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Armature Induction Charging Of Moving Electric Vehicle Batteries</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Default="00824442" w:rsidP="008E4BAB">
            <w:pPr>
              <w:jc w:val="both"/>
              <w:rPr>
                <w:rFonts w:ascii="Georgia" w:hAnsi="Georgia"/>
                <w:color w:val="000000"/>
                <w:sz w:val="20"/>
                <w:szCs w:val="20"/>
              </w:rPr>
            </w:pPr>
          </w:p>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Schwind</w:t>
            </w:r>
            <w:proofErr w:type="spellEnd"/>
            <w:r w:rsidRPr="00356C7E">
              <w:rPr>
                <w:rFonts w:ascii="Georgia" w:hAnsi="Georgia"/>
                <w:color w:val="000000"/>
                <w:sz w:val="20"/>
                <w:szCs w:val="20"/>
              </w:rPr>
              <w:t>; John P</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Schwind</w:t>
            </w:r>
            <w:proofErr w:type="spellEnd"/>
            <w:r w:rsidRPr="00356C7E">
              <w:rPr>
                <w:rFonts w:ascii="Georgia" w:hAnsi="Georgia"/>
                <w:color w:val="000000"/>
                <w:sz w:val="20"/>
                <w:szCs w:val="20"/>
              </w:rPr>
              <w:t>, John P.</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1996</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US4588040A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Hybrid Power System For Driving A Motor Vehicle</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Albright </w:t>
            </w:r>
            <w:proofErr w:type="spellStart"/>
            <w:r w:rsidRPr="00356C7E">
              <w:rPr>
                <w:rFonts w:ascii="Georgia" w:hAnsi="Georgia"/>
                <w:color w:val="000000"/>
                <w:sz w:val="20"/>
                <w:szCs w:val="20"/>
              </w:rPr>
              <w:t>Jr</w:t>
            </w:r>
            <w:proofErr w:type="spellEnd"/>
            <w:r w:rsidRPr="00356C7E">
              <w:rPr>
                <w:rFonts w:ascii="Georgia" w:hAnsi="Georgia"/>
                <w:color w:val="000000"/>
                <w:sz w:val="20"/>
                <w:szCs w:val="20"/>
              </w:rPr>
              <w:t xml:space="preserve"> Harold D | Rollins William R</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Albright, Jr., Harold D. | Rollins, William R.</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1983</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US7462951B1</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Portable Inductive Power Station</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Access Business Group </w:t>
            </w:r>
            <w:proofErr w:type="spellStart"/>
            <w:r w:rsidRPr="00356C7E">
              <w:rPr>
                <w:rFonts w:ascii="Georgia" w:hAnsi="Georgia"/>
                <w:color w:val="000000"/>
                <w:sz w:val="20"/>
                <w:szCs w:val="20"/>
              </w:rPr>
              <w:t>Int</w:t>
            </w:r>
            <w:proofErr w:type="spellEnd"/>
            <w:r w:rsidRPr="00356C7E">
              <w:rPr>
                <w:rFonts w:ascii="Georgia" w:hAnsi="Georgia"/>
                <w:color w:val="000000"/>
                <w:sz w:val="20"/>
                <w:szCs w:val="20"/>
              </w:rPr>
              <w:t xml:space="preserve"> </w:t>
            </w:r>
            <w:proofErr w:type="spellStart"/>
            <w:r w:rsidRPr="00356C7E">
              <w:rPr>
                <w:rFonts w:ascii="Georgia" w:hAnsi="Georgia"/>
                <w:color w:val="000000"/>
                <w:sz w:val="20"/>
                <w:szCs w:val="20"/>
              </w:rPr>
              <w:t>Llc</w:t>
            </w:r>
            <w:proofErr w:type="spellEnd"/>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Baarman</w:t>
            </w:r>
            <w:proofErr w:type="spellEnd"/>
            <w:r w:rsidRPr="00356C7E">
              <w:rPr>
                <w:rFonts w:ascii="Georgia" w:hAnsi="Georgia"/>
                <w:color w:val="000000"/>
                <w:sz w:val="20"/>
                <w:szCs w:val="20"/>
              </w:rPr>
              <w:t>, David W.</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2004</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256"/>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US5820172A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Method For Controlling Energy Flow In A Hybrid Electric Vehicle</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Ford Global Tech Inc</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lastRenderedPageBreak/>
              <w:t xml:space="preserve">Brigham, David Richens | </w:t>
            </w:r>
            <w:proofErr w:type="spellStart"/>
            <w:r w:rsidRPr="00356C7E">
              <w:rPr>
                <w:rFonts w:ascii="Georgia" w:hAnsi="Georgia"/>
                <w:color w:val="000000"/>
                <w:sz w:val="20"/>
                <w:szCs w:val="20"/>
              </w:rPr>
              <w:t>Giardini</w:t>
            </w:r>
            <w:proofErr w:type="spellEnd"/>
            <w:r w:rsidRPr="00356C7E">
              <w:rPr>
                <w:rFonts w:ascii="Georgia" w:hAnsi="Georgia"/>
                <w:color w:val="000000"/>
                <w:sz w:val="20"/>
                <w:szCs w:val="20"/>
              </w:rPr>
              <w:t xml:space="preserve">, Sandra | Lev, Amos | </w:t>
            </w:r>
            <w:proofErr w:type="spellStart"/>
            <w:r w:rsidRPr="00356C7E">
              <w:rPr>
                <w:rFonts w:ascii="Georgia" w:hAnsi="Georgia"/>
                <w:color w:val="000000"/>
                <w:sz w:val="20"/>
                <w:szCs w:val="20"/>
              </w:rPr>
              <w:t>Romlein</w:t>
            </w:r>
            <w:proofErr w:type="spellEnd"/>
            <w:r w:rsidRPr="00356C7E">
              <w:rPr>
                <w:rFonts w:ascii="Georgia" w:hAnsi="Georgia"/>
                <w:color w:val="000000"/>
                <w:sz w:val="20"/>
                <w:szCs w:val="20"/>
              </w:rPr>
              <w:t xml:space="preserve">, Timothy | </w:t>
            </w:r>
            <w:proofErr w:type="spellStart"/>
            <w:r w:rsidRPr="00356C7E">
              <w:rPr>
                <w:rFonts w:ascii="Georgia" w:hAnsi="Georgia"/>
                <w:color w:val="000000"/>
                <w:sz w:val="20"/>
                <w:szCs w:val="20"/>
              </w:rPr>
              <w:t>Tamor</w:t>
            </w:r>
            <w:proofErr w:type="spellEnd"/>
            <w:r w:rsidRPr="00356C7E">
              <w:rPr>
                <w:rFonts w:ascii="Georgia" w:hAnsi="Georgia"/>
                <w:color w:val="000000"/>
                <w:sz w:val="20"/>
                <w:szCs w:val="20"/>
              </w:rPr>
              <w:t>, Michael Alan</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lastRenderedPageBreak/>
              <w:t>1997</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lastRenderedPageBreak/>
              <w:t>US5315227A</w:t>
            </w:r>
          </w:p>
          <w:p w:rsidR="00824442" w:rsidRPr="00356C7E" w:rsidRDefault="00824442" w:rsidP="008E4BAB">
            <w:pPr>
              <w:jc w:val="both"/>
              <w:rPr>
                <w:rFonts w:ascii="Georgia" w:hAnsi="Georgia"/>
                <w:color w:val="000000"/>
                <w:sz w:val="20"/>
                <w:szCs w:val="20"/>
              </w:rPr>
            </w:pP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Solar Recharge Station For Electric Vehicles</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Pierson Mark V | Lin How T</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Pierson, Mark V. | Lin, How T.</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1993</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US5612606A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Battery Exchange System For Electric Vehicles</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Guimarin</w:t>
            </w:r>
            <w:proofErr w:type="spellEnd"/>
            <w:r w:rsidRPr="00356C7E">
              <w:rPr>
                <w:rFonts w:ascii="Georgia" w:hAnsi="Georgia"/>
                <w:color w:val="000000"/>
                <w:sz w:val="20"/>
                <w:szCs w:val="20"/>
              </w:rPr>
              <w:t xml:space="preserve"> David C</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Guimarin</w:t>
            </w:r>
            <w:proofErr w:type="spellEnd"/>
            <w:r w:rsidRPr="00356C7E">
              <w:rPr>
                <w:rFonts w:ascii="Georgia" w:hAnsi="Georgia"/>
                <w:color w:val="000000"/>
                <w:sz w:val="20"/>
                <w:szCs w:val="20"/>
              </w:rPr>
              <w:t xml:space="preserve">, David C. | </w:t>
            </w:r>
            <w:proofErr w:type="spellStart"/>
            <w:r w:rsidRPr="00356C7E">
              <w:rPr>
                <w:rFonts w:ascii="Georgia" w:hAnsi="Georgia"/>
                <w:color w:val="000000"/>
                <w:sz w:val="20"/>
                <w:szCs w:val="20"/>
              </w:rPr>
              <w:t>Janik</w:t>
            </w:r>
            <w:proofErr w:type="spellEnd"/>
            <w:r w:rsidRPr="00356C7E">
              <w:rPr>
                <w:rFonts w:ascii="Georgia" w:hAnsi="Georgia"/>
                <w:color w:val="000000"/>
                <w:sz w:val="20"/>
                <w:szCs w:val="20"/>
              </w:rPr>
              <w:t>, Wayne M.</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1994</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US4313080A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Method Of Charge Control For Vehicle Hybrid Drive Batteries</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Battery Dev Corp</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Park, Robert H.</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1978</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JP2009136109A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Charge Control Device And Method</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Toyota Motor Corp</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Isshi</w:t>
            </w:r>
            <w:proofErr w:type="spellEnd"/>
            <w:r w:rsidRPr="00356C7E">
              <w:rPr>
                <w:rFonts w:ascii="Georgia" w:hAnsi="Georgia"/>
                <w:color w:val="000000"/>
                <w:sz w:val="20"/>
                <w:szCs w:val="20"/>
              </w:rPr>
              <w:t xml:space="preserve"> Masahito</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2007</w:t>
            </w:r>
          </w:p>
          <w:p w:rsidR="00824442" w:rsidRPr="00356C7E" w:rsidRDefault="00824442" w:rsidP="008E4BAB">
            <w:pPr>
              <w:jc w:val="both"/>
              <w:rPr>
                <w:rFonts w:ascii="Georgia" w:hAnsi="Georgia"/>
                <w:color w:val="000000"/>
                <w:sz w:val="20"/>
                <w:szCs w:val="20"/>
              </w:rPr>
            </w:pP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US4254843A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Electrically Powered Vehicle</w:t>
            </w:r>
          </w:p>
          <w:p w:rsidR="00824442" w:rsidRPr="00356C7E" w:rsidRDefault="00824442" w:rsidP="008E4BAB">
            <w:pPr>
              <w:jc w:val="both"/>
              <w:rPr>
                <w:rFonts w:ascii="Georgia" w:hAnsi="Georgia"/>
                <w:color w:val="000000"/>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Han </w:t>
            </w:r>
            <w:proofErr w:type="spellStart"/>
            <w:r w:rsidRPr="00356C7E">
              <w:rPr>
                <w:rFonts w:ascii="Georgia" w:hAnsi="Georgia"/>
                <w:color w:val="000000"/>
                <w:sz w:val="20"/>
                <w:szCs w:val="20"/>
              </w:rPr>
              <w:t>Joon</w:t>
            </w:r>
            <w:proofErr w:type="spellEnd"/>
            <w:r w:rsidRPr="00356C7E">
              <w:rPr>
                <w:rFonts w:ascii="Georgia" w:hAnsi="Georgia"/>
                <w:color w:val="000000"/>
                <w:sz w:val="20"/>
                <w:szCs w:val="20"/>
              </w:rPr>
              <w:t xml:space="preserve"> H | Cho Tae H</w:t>
            </w:r>
          </w:p>
          <w:p w:rsidR="00824442" w:rsidRPr="00356C7E" w:rsidRDefault="00824442" w:rsidP="008E4BAB">
            <w:pPr>
              <w:jc w:val="both"/>
              <w:rPr>
                <w:rFonts w:ascii="Georgia" w:hAnsi="Georgia"/>
                <w:color w:val="000000"/>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Han, </w:t>
            </w:r>
            <w:proofErr w:type="spellStart"/>
            <w:r w:rsidRPr="00356C7E">
              <w:rPr>
                <w:rFonts w:ascii="Georgia" w:hAnsi="Georgia"/>
                <w:color w:val="000000"/>
                <w:sz w:val="20"/>
                <w:szCs w:val="20"/>
              </w:rPr>
              <w:t>Joon</w:t>
            </w:r>
            <w:proofErr w:type="spellEnd"/>
            <w:r w:rsidRPr="00356C7E">
              <w:rPr>
                <w:rFonts w:ascii="Georgia" w:hAnsi="Georgia"/>
                <w:color w:val="000000"/>
                <w:sz w:val="20"/>
                <w:szCs w:val="20"/>
              </w:rPr>
              <w:t xml:space="preserve"> H. | Cho, Tae H.</w:t>
            </w:r>
          </w:p>
          <w:p w:rsidR="00824442" w:rsidRPr="00356C7E" w:rsidRDefault="00824442" w:rsidP="008E4BAB">
            <w:pPr>
              <w:jc w:val="both"/>
              <w:rPr>
                <w:rFonts w:ascii="Georgia" w:hAnsi="Georgia"/>
                <w:color w:val="000000"/>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stheme="minorHAnsi"/>
                <w:color w:val="595959" w:themeColor="text1" w:themeTint="A6"/>
                <w:sz w:val="20"/>
                <w:szCs w:val="20"/>
              </w:rPr>
            </w:pPr>
            <w:r w:rsidRPr="00356C7E">
              <w:rPr>
                <w:rFonts w:ascii="Georgia" w:hAnsi="Georgia"/>
                <w:color w:val="000000"/>
                <w:sz w:val="20"/>
                <w:szCs w:val="20"/>
              </w:rPr>
              <w:t>1979</w:t>
            </w: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US5280827A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proofErr w:type="spellStart"/>
            <w:r w:rsidRPr="00356C7E">
              <w:rPr>
                <w:rFonts w:ascii="Georgia" w:hAnsi="Georgia"/>
                <w:color w:val="000000"/>
                <w:sz w:val="20"/>
                <w:szCs w:val="20"/>
              </w:rPr>
              <w:t>Venturi</w:t>
            </w:r>
            <w:proofErr w:type="spellEnd"/>
            <w:r w:rsidRPr="00356C7E">
              <w:rPr>
                <w:rFonts w:ascii="Georgia" w:hAnsi="Georgia"/>
                <w:color w:val="000000"/>
                <w:sz w:val="20"/>
                <w:szCs w:val="20"/>
              </w:rPr>
              <w:t xml:space="preserve"> Effect Charging System For Automobile Batteries</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Taylor Cletus L</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Taylor, Cletus L. | Mueller, Walter H.</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1992</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nil"/>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US6081205A</w:t>
            </w:r>
          </w:p>
          <w:p w:rsidR="00824442" w:rsidRPr="00356C7E" w:rsidRDefault="00824442" w:rsidP="008E4BAB">
            <w:pPr>
              <w:jc w:val="both"/>
              <w:rPr>
                <w:rFonts w:ascii="Georgia" w:hAnsi="Georgia" w:cstheme="minorHAnsi"/>
                <w:color w:val="595959" w:themeColor="text1" w:themeTint="A6"/>
                <w:sz w:val="20"/>
                <w:szCs w:val="20"/>
              </w:rPr>
            </w:pPr>
          </w:p>
        </w:tc>
        <w:tc>
          <w:tcPr>
            <w:tcW w:w="306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Default="00824442" w:rsidP="008E4BAB">
            <w:pPr>
              <w:jc w:val="both"/>
              <w:rPr>
                <w:rFonts w:ascii="Georgia" w:hAnsi="Georgia"/>
                <w:color w:val="000000"/>
                <w:sz w:val="20"/>
                <w:szCs w:val="20"/>
              </w:rPr>
            </w:pP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Electronic Parking Meter And Electric Automobile Recharging Station</w:t>
            </w:r>
          </w:p>
          <w:p w:rsidR="00824442" w:rsidRPr="00356C7E" w:rsidRDefault="00824442" w:rsidP="008E4BAB">
            <w:pPr>
              <w:jc w:val="both"/>
              <w:rPr>
                <w:rFonts w:ascii="Georgia" w:hAnsi="Georgia" w:cstheme="minorHAnsi"/>
                <w:color w:val="595959" w:themeColor="text1" w:themeTint="A6"/>
                <w:sz w:val="20"/>
                <w:szCs w:val="20"/>
              </w:rPr>
            </w:pPr>
          </w:p>
        </w:tc>
        <w:tc>
          <w:tcPr>
            <w:tcW w:w="180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 xml:space="preserve">  </w:t>
            </w:r>
          </w:p>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Williams; Douglas J</w:t>
            </w:r>
          </w:p>
          <w:p w:rsidR="00824442" w:rsidRPr="00356C7E" w:rsidRDefault="00824442" w:rsidP="008E4BAB">
            <w:pPr>
              <w:jc w:val="both"/>
              <w:rPr>
                <w:rFonts w:ascii="Georgia" w:hAnsi="Georgia" w:cstheme="minorHAnsi"/>
                <w:color w:val="595959" w:themeColor="text1" w:themeTint="A6"/>
                <w:sz w:val="20"/>
                <w:szCs w:val="20"/>
              </w:rPr>
            </w:pPr>
          </w:p>
        </w:tc>
        <w:tc>
          <w:tcPr>
            <w:tcW w:w="207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Williams, Douglas J.</w:t>
            </w:r>
          </w:p>
          <w:p w:rsidR="00824442" w:rsidRPr="00356C7E" w:rsidRDefault="00824442" w:rsidP="008E4BAB">
            <w:pPr>
              <w:jc w:val="both"/>
              <w:rPr>
                <w:rFonts w:ascii="Georgia" w:hAnsi="Georgia" w:cstheme="minorHAnsi"/>
                <w:color w:val="595959" w:themeColor="text1" w:themeTint="A6"/>
                <w:sz w:val="20"/>
                <w:szCs w:val="20"/>
              </w:rPr>
            </w:pPr>
          </w:p>
        </w:tc>
        <w:tc>
          <w:tcPr>
            <w:tcW w:w="1350" w:type="dxa"/>
            <w:tcBorders>
              <w:top w:val="nil"/>
              <w:left w:val="nil"/>
              <w:bottom w:val="nil"/>
              <w:right w:val="single" w:sz="4" w:space="0" w:color="auto"/>
            </w:tcBorders>
            <w:shd w:val="clear" w:color="auto" w:fill="auto"/>
            <w:tcMar>
              <w:top w:w="14" w:type="dxa"/>
              <w:left w:w="14" w:type="dxa"/>
              <w:bottom w:w="0" w:type="dxa"/>
              <w:right w:w="14" w:type="dxa"/>
            </w:tcMar>
            <w:vAlign w:val="center"/>
          </w:tcPr>
          <w:p w:rsidR="00824442" w:rsidRPr="00356C7E" w:rsidRDefault="00824442" w:rsidP="008E4BAB">
            <w:pPr>
              <w:jc w:val="both"/>
              <w:rPr>
                <w:rFonts w:ascii="Georgia" w:hAnsi="Georgia"/>
                <w:color w:val="000000"/>
                <w:sz w:val="20"/>
                <w:szCs w:val="20"/>
              </w:rPr>
            </w:pPr>
            <w:r w:rsidRPr="00356C7E">
              <w:rPr>
                <w:rFonts w:ascii="Georgia" w:hAnsi="Georgia"/>
                <w:color w:val="000000"/>
                <w:sz w:val="20"/>
                <w:szCs w:val="20"/>
              </w:rPr>
              <w:t>1994</w:t>
            </w:r>
          </w:p>
          <w:p w:rsidR="00824442" w:rsidRPr="00356C7E" w:rsidRDefault="00824442" w:rsidP="008E4BAB">
            <w:pPr>
              <w:jc w:val="both"/>
              <w:rPr>
                <w:rFonts w:ascii="Georgia" w:hAnsi="Georgia" w:cstheme="minorHAnsi"/>
                <w:color w:val="595959" w:themeColor="text1" w:themeTint="A6"/>
                <w:sz w:val="20"/>
                <w:szCs w:val="20"/>
              </w:rPr>
            </w:pPr>
          </w:p>
        </w:tc>
      </w:tr>
      <w:tr w:rsidR="00824442" w:rsidRPr="00A26D67" w:rsidTr="008E4BAB">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8E4BAB">
            <w:pPr>
              <w:jc w:val="both"/>
              <w:rPr>
                <w:rFonts w:ascii="Georgia" w:hAnsi="Georgia"/>
                <w:color w:val="000000"/>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8E4BAB">
            <w:pPr>
              <w:jc w:val="both"/>
              <w:rPr>
                <w:rFonts w:ascii="Georgia" w:hAnsi="Georgia"/>
                <w:color w:val="000000"/>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8E4BAB">
            <w:pPr>
              <w:jc w:val="both"/>
              <w:rPr>
                <w:rFonts w:ascii="Georgia" w:hAnsi="Georgia"/>
                <w:color w:val="000000"/>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824442" w:rsidRPr="00A26D67" w:rsidRDefault="00824442" w:rsidP="008E4BAB">
            <w:pPr>
              <w:jc w:val="both"/>
              <w:rPr>
                <w:rFonts w:ascii="Georgia" w:hAnsi="Georgia"/>
                <w:color w:val="000000"/>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824442" w:rsidRPr="00A26D67" w:rsidRDefault="00824442" w:rsidP="008E4BAB">
            <w:pPr>
              <w:jc w:val="both"/>
              <w:rPr>
                <w:rFonts w:ascii="Georgia" w:hAnsi="Georgia"/>
                <w:color w:val="000000"/>
                <w:sz w:val="20"/>
                <w:szCs w:val="20"/>
              </w:rPr>
            </w:pPr>
          </w:p>
        </w:tc>
      </w:tr>
    </w:tbl>
    <w:p w:rsidR="00A86B98" w:rsidRPr="008D5AE7" w:rsidRDefault="00A86B98" w:rsidP="00E85006">
      <w:pPr>
        <w:rPr>
          <w:rFonts w:cstheme="minorHAnsi"/>
          <w:color w:val="595959" w:themeColor="text1" w:themeTint="A6"/>
          <w:sz w:val="20"/>
          <w:szCs w:val="20"/>
        </w:rPr>
      </w:pPr>
    </w:p>
    <w:sectPr w:rsidR="00A86B98" w:rsidRPr="008D5AE7" w:rsidSect="00B05FD4">
      <w:headerReference w:type="default" r:id="rId28"/>
      <w:footerReference w:type="default" r:id="rId29"/>
      <w:pgSz w:w="12240" w:h="15840"/>
      <w:pgMar w:top="1440" w:right="1440" w:bottom="1440" w:left="1440" w:header="720" w:footer="720" w:gutter="0"/>
      <w:pgBorders w:zOrder="back" w:offsetFrom="page">
        <w:top w:val="single" w:sz="4" w:space="3" w:color="404040" w:themeColor="text1" w:themeTint="BF"/>
        <w:left w:val="single" w:sz="4" w:space="3" w:color="404040" w:themeColor="text1" w:themeTint="BF"/>
        <w:bottom w:val="single" w:sz="4" w:space="3" w:color="404040" w:themeColor="text1" w:themeTint="BF"/>
        <w:right w:val="single" w:sz="4" w:space="3" w:color="404040" w:themeColor="text1" w:themeTint="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8E1" w:rsidRDefault="004F78E1" w:rsidP="004D2C4F">
      <w:pPr>
        <w:spacing w:after="0" w:line="240" w:lineRule="auto"/>
      </w:pPr>
      <w:r>
        <w:separator/>
      </w:r>
    </w:p>
  </w:endnote>
  <w:endnote w:type="continuationSeparator" w:id="0">
    <w:p w:rsidR="004F78E1" w:rsidRDefault="004F78E1" w:rsidP="004D2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D66" w:rsidRPr="00B90BC0" w:rsidRDefault="00873D66">
    <w:pPr>
      <w:pStyle w:val="Footer"/>
      <w:rPr>
        <w:color w:val="455F51" w:themeColor="text2"/>
      </w:rPr>
    </w:pPr>
    <w:r w:rsidRPr="00C04828">
      <w:rPr>
        <w:rFonts w:ascii="Georgia" w:hAnsi="Georgia" w:cstheme="majorHAnsi"/>
        <w:color w:val="455F51" w:themeColor="text2"/>
        <w:sz w:val="20"/>
        <w:szCs w:val="20"/>
      </w:rPr>
      <w:t xml:space="preserve">www.inventrust.com | </w:t>
    </w:r>
    <w:r w:rsidRPr="00C04828">
      <w:rPr>
        <w:rFonts w:ascii="Georgia" w:eastAsia="Times New Roman" w:hAnsi="Georgia"/>
        <w:color w:val="838383"/>
        <w:sz w:val="20"/>
        <w:szCs w:val="20"/>
      </w:rPr>
      <w:t>© Copyright 201</w:t>
    </w:r>
    <w:r>
      <w:rPr>
        <w:rFonts w:ascii="Georgia" w:eastAsia="Times New Roman" w:hAnsi="Georgia"/>
        <w:color w:val="838383"/>
        <w:sz w:val="20"/>
        <w:szCs w:val="20"/>
      </w:rPr>
      <w:t>5</w:t>
    </w:r>
    <w:r w:rsidRPr="00C04828">
      <w:rPr>
        <w:rFonts w:ascii="Georgia" w:eastAsia="Times New Roman" w:hAnsi="Georgia"/>
        <w:color w:val="838383"/>
        <w:sz w:val="20"/>
        <w:szCs w:val="20"/>
      </w:rPr>
      <w:t xml:space="preserve"> </w:t>
    </w:r>
    <w:proofErr w:type="spellStart"/>
    <w:r w:rsidRPr="00C04828">
      <w:rPr>
        <w:rFonts w:ascii="Georgia" w:eastAsia="Times New Roman" w:hAnsi="Georgia"/>
        <w:color w:val="838383"/>
        <w:sz w:val="20"/>
        <w:szCs w:val="20"/>
      </w:rPr>
      <w:t>InvenTrust</w:t>
    </w:r>
    <w:proofErr w:type="spellEnd"/>
    <w:r w:rsidRPr="00C04828">
      <w:rPr>
        <w:rFonts w:ascii="Georgia" w:eastAsia="Times New Roman" w:hAnsi="Georgia"/>
        <w:color w:val="838383"/>
        <w:sz w:val="20"/>
        <w:szCs w:val="20"/>
      </w:rPr>
      <w:t xml:space="preserve"> Inc. All rights reserved. </w:t>
    </w:r>
    <w:r w:rsidRPr="00B90BC0">
      <w:rPr>
        <w:rFonts w:ascii="Garamond" w:hAnsi="Garamond" w:cstheme="majorHAnsi"/>
        <w:color w:val="455F51" w:themeColor="text2"/>
      </w:rPr>
      <w:ptab w:relativeTo="margin" w:alignment="right" w:leader="none"/>
    </w:r>
    <w:r w:rsidRPr="00B90BC0">
      <w:rPr>
        <w:rFonts w:ascii="Garamond" w:hAnsi="Garamond" w:cstheme="majorHAnsi"/>
        <w:color w:val="455F51" w:themeColor="text2"/>
      </w:rPr>
      <w:t xml:space="preserve">Page </w:t>
    </w:r>
    <w:r w:rsidR="005705D8" w:rsidRPr="00B90BC0">
      <w:rPr>
        <w:rFonts w:ascii="Garamond" w:hAnsi="Garamond"/>
        <w:color w:val="455F51" w:themeColor="text2"/>
      </w:rPr>
      <w:fldChar w:fldCharType="begin"/>
    </w:r>
    <w:r w:rsidRPr="00B90BC0">
      <w:rPr>
        <w:rFonts w:ascii="Garamond" w:hAnsi="Garamond"/>
        <w:color w:val="455F51" w:themeColor="text2"/>
      </w:rPr>
      <w:instrText xml:space="preserve"> PAGE   \* MERGEFORMAT </w:instrText>
    </w:r>
    <w:r w:rsidR="005705D8" w:rsidRPr="00B90BC0">
      <w:rPr>
        <w:rFonts w:ascii="Garamond" w:hAnsi="Garamond"/>
        <w:color w:val="455F51" w:themeColor="text2"/>
      </w:rPr>
      <w:fldChar w:fldCharType="separate"/>
    </w:r>
    <w:r w:rsidR="00D43F35" w:rsidRPr="00D43F35">
      <w:rPr>
        <w:rFonts w:ascii="Garamond" w:hAnsi="Garamond" w:cstheme="majorHAnsi"/>
        <w:noProof/>
        <w:color w:val="455F51" w:themeColor="text2"/>
      </w:rPr>
      <w:t>3</w:t>
    </w:r>
    <w:r w:rsidR="005705D8" w:rsidRPr="00B90BC0">
      <w:rPr>
        <w:rFonts w:ascii="Garamond" w:hAnsi="Garamond"/>
        <w:color w:val="455F51" w:themeColor="text2"/>
      </w:rPr>
      <w:fldChar w:fldCharType="end"/>
    </w:r>
    <w:r w:rsidR="005705D8">
      <w:rPr>
        <w:noProof/>
        <w:color w:val="455F51" w:themeColor="text2"/>
        <w:lang w:eastAsia="zh-TW"/>
      </w:rPr>
      <w:pict>
        <v:group id="_x0000_s2062"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d8ca7 [2408]"/>
          <v:rect id="_x0000_s2064"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8E1" w:rsidRDefault="004F78E1" w:rsidP="004D2C4F">
      <w:pPr>
        <w:spacing w:after="0" w:line="240" w:lineRule="auto"/>
      </w:pPr>
      <w:r>
        <w:separator/>
      </w:r>
    </w:p>
  </w:footnote>
  <w:footnote w:type="continuationSeparator" w:id="0">
    <w:p w:rsidR="004F78E1" w:rsidRDefault="004F78E1" w:rsidP="004D2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D66" w:rsidRPr="00410DF4" w:rsidRDefault="00873D66" w:rsidP="00410DF4">
    <w:pPr>
      <w:pStyle w:val="Header"/>
      <w:jc w:val="right"/>
      <w:rPr>
        <w:b/>
        <w:color w:val="595959" w:themeColor="text1" w:themeTint="A6"/>
        <w:sz w:val="24"/>
        <w:szCs w:val="24"/>
      </w:rPr>
    </w:pPr>
    <w:r>
      <w:rPr>
        <w:rFonts w:ascii="Garamond" w:hAnsi="Garamond"/>
        <w:b/>
        <w:color w:val="595959" w:themeColor="text1" w:themeTint="A6"/>
        <w:sz w:val="24"/>
        <w:szCs w:val="24"/>
      </w:rPr>
      <w:tab/>
    </w:r>
    <w:proofErr w:type="spellStart"/>
    <w:r w:rsidRPr="00410DF4">
      <w:rPr>
        <w:rFonts w:ascii="Garamond" w:hAnsi="Garamond"/>
        <w:b/>
        <w:color w:val="595959" w:themeColor="text1" w:themeTint="A6"/>
        <w:sz w:val="24"/>
        <w:szCs w:val="24"/>
      </w:rPr>
      <w:t>InvenTrust</w:t>
    </w:r>
    <w:proofErr w:type="spellEnd"/>
    <w:r w:rsidRPr="00410DF4">
      <w:rPr>
        <w:rFonts w:ascii="Garamond" w:hAnsi="Garamond"/>
        <w:b/>
        <w:color w:val="595959" w:themeColor="text1" w:themeTint="A6"/>
        <w:sz w:val="24"/>
        <w:szCs w:val="24"/>
      </w:rPr>
      <w:t xml:space="preserve"> Inc. Patent Intelligence</w:t>
    </w:r>
    <w:r>
      <w:rPr>
        <w:rFonts w:ascii="Garamond" w:hAnsi="Garamond"/>
        <w:b/>
        <w:color w:val="595959" w:themeColor="text1" w:themeTint="A6"/>
        <w:sz w:val="24"/>
        <w:szCs w:val="24"/>
      </w:rPr>
      <w:t xml:space="preserve"> Report on ‘Electric Vehicles Charging </w:t>
    </w:r>
    <w:r>
      <w:rPr>
        <w:rFonts w:ascii="Georgia" w:hAnsi="Georgia" w:cstheme="minorHAnsi"/>
        <w:b/>
        <w:color w:val="595959" w:themeColor="text1" w:themeTint="A6"/>
        <w:sz w:val="20"/>
        <w:szCs w:val="20"/>
      </w:rPr>
      <w:t>Infrastructure</w:t>
    </w:r>
    <w:r>
      <w:rPr>
        <w:rFonts w:ascii="Garamond" w:hAnsi="Garamond"/>
        <w:b/>
        <w:color w:val="595959" w:themeColor="text1" w:themeTint="A6"/>
        <w:sz w:val="24"/>
        <w:szCs w:val="24"/>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4098"/>
    <o:shapelayout v:ext="edit">
      <o:idmap v:ext="edit" data="2"/>
      <o:rules v:ext="edit">
        <o:r id="V:Rule2" type="connector" idref="#_x0000_s2063"/>
      </o:rules>
    </o:shapelayout>
  </w:hdrShapeDefaults>
  <w:footnotePr>
    <w:footnote w:id="-1"/>
    <w:footnote w:id="0"/>
  </w:footnotePr>
  <w:endnotePr>
    <w:endnote w:id="-1"/>
    <w:endnote w:id="0"/>
  </w:endnotePr>
  <w:compat>
    <w:useFELayout/>
  </w:compat>
  <w:rsids>
    <w:rsidRoot w:val="0059306F"/>
    <w:rsid w:val="0000043D"/>
    <w:rsid w:val="00004003"/>
    <w:rsid w:val="00010772"/>
    <w:rsid w:val="0001161D"/>
    <w:rsid w:val="00012CDB"/>
    <w:rsid w:val="000158ED"/>
    <w:rsid w:val="00020263"/>
    <w:rsid w:val="000231BA"/>
    <w:rsid w:val="000239FB"/>
    <w:rsid w:val="00024C60"/>
    <w:rsid w:val="00025974"/>
    <w:rsid w:val="00025E13"/>
    <w:rsid w:val="000316E2"/>
    <w:rsid w:val="00032256"/>
    <w:rsid w:val="00033DBE"/>
    <w:rsid w:val="000347F7"/>
    <w:rsid w:val="00034F1A"/>
    <w:rsid w:val="000352AF"/>
    <w:rsid w:val="0004067D"/>
    <w:rsid w:val="000411B4"/>
    <w:rsid w:val="00050745"/>
    <w:rsid w:val="000507B8"/>
    <w:rsid w:val="000510D3"/>
    <w:rsid w:val="00051E3F"/>
    <w:rsid w:val="00051FC0"/>
    <w:rsid w:val="000528E9"/>
    <w:rsid w:val="00054537"/>
    <w:rsid w:val="00055769"/>
    <w:rsid w:val="00057F30"/>
    <w:rsid w:val="00062EE9"/>
    <w:rsid w:val="000631C0"/>
    <w:rsid w:val="000661B3"/>
    <w:rsid w:val="0007242C"/>
    <w:rsid w:val="00073F76"/>
    <w:rsid w:val="0007577A"/>
    <w:rsid w:val="00080533"/>
    <w:rsid w:val="00086397"/>
    <w:rsid w:val="00091EEA"/>
    <w:rsid w:val="00093EAC"/>
    <w:rsid w:val="00094B86"/>
    <w:rsid w:val="000A1835"/>
    <w:rsid w:val="000A1947"/>
    <w:rsid w:val="000A51CA"/>
    <w:rsid w:val="000A6156"/>
    <w:rsid w:val="000B05DD"/>
    <w:rsid w:val="000B05F6"/>
    <w:rsid w:val="000B0C79"/>
    <w:rsid w:val="000B175B"/>
    <w:rsid w:val="000B191B"/>
    <w:rsid w:val="000B3707"/>
    <w:rsid w:val="000B5F10"/>
    <w:rsid w:val="000B69F3"/>
    <w:rsid w:val="000B6BA9"/>
    <w:rsid w:val="000B7BF3"/>
    <w:rsid w:val="000D1C18"/>
    <w:rsid w:val="000D37D9"/>
    <w:rsid w:val="000D4070"/>
    <w:rsid w:val="000D4BF1"/>
    <w:rsid w:val="000D69A3"/>
    <w:rsid w:val="000E0B60"/>
    <w:rsid w:val="000E13B3"/>
    <w:rsid w:val="000E39B5"/>
    <w:rsid w:val="000E4D68"/>
    <w:rsid w:val="000E79BC"/>
    <w:rsid w:val="000F0EF8"/>
    <w:rsid w:val="000F6286"/>
    <w:rsid w:val="000F6F15"/>
    <w:rsid w:val="00102DC5"/>
    <w:rsid w:val="00105388"/>
    <w:rsid w:val="00105C26"/>
    <w:rsid w:val="00110687"/>
    <w:rsid w:val="00111B77"/>
    <w:rsid w:val="00112EF4"/>
    <w:rsid w:val="001173EE"/>
    <w:rsid w:val="00117950"/>
    <w:rsid w:val="00120182"/>
    <w:rsid w:val="00120712"/>
    <w:rsid w:val="00121AC8"/>
    <w:rsid w:val="00123292"/>
    <w:rsid w:val="00124242"/>
    <w:rsid w:val="0012438B"/>
    <w:rsid w:val="00125105"/>
    <w:rsid w:val="00132BF5"/>
    <w:rsid w:val="001343BE"/>
    <w:rsid w:val="00140ABC"/>
    <w:rsid w:val="00140F7E"/>
    <w:rsid w:val="00142646"/>
    <w:rsid w:val="001444F5"/>
    <w:rsid w:val="0014489B"/>
    <w:rsid w:val="001469C8"/>
    <w:rsid w:val="00147F32"/>
    <w:rsid w:val="00150338"/>
    <w:rsid w:val="00155788"/>
    <w:rsid w:val="00170896"/>
    <w:rsid w:val="00171AA0"/>
    <w:rsid w:val="0017212C"/>
    <w:rsid w:val="00173141"/>
    <w:rsid w:val="00176B24"/>
    <w:rsid w:val="00176B34"/>
    <w:rsid w:val="00177562"/>
    <w:rsid w:val="00180385"/>
    <w:rsid w:val="00183DA0"/>
    <w:rsid w:val="001864CA"/>
    <w:rsid w:val="00187F18"/>
    <w:rsid w:val="0019138F"/>
    <w:rsid w:val="00193D62"/>
    <w:rsid w:val="00194C1E"/>
    <w:rsid w:val="001A7413"/>
    <w:rsid w:val="001B15D9"/>
    <w:rsid w:val="001B3194"/>
    <w:rsid w:val="001B3943"/>
    <w:rsid w:val="001B451B"/>
    <w:rsid w:val="001B50AE"/>
    <w:rsid w:val="001C542D"/>
    <w:rsid w:val="001D19EA"/>
    <w:rsid w:val="001D3565"/>
    <w:rsid w:val="001D366E"/>
    <w:rsid w:val="001D410E"/>
    <w:rsid w:val="001D7694"/>
    <w:rsid w:val="001E052A"/>
    <w:rsid w:val="001E3077"/>
    <w:rsid w:val="001E7A1A"/>
    <w:rsid w:val="001F2B9A"/>
    <w:rsid w:val="001F4CD9"/>
    <w:rsid w:val="001F5632"/>
    <w:rsid w:val="001F5E45"/>
    <w:rsid w:val="00200E85"/>
    <w:rsid w:val="00201094"/>
    <w:rsid w:val="0020155F"/>
    <w:rsid w:val="00204032"/>
    <w:rsid w:val="00205BD2"/>
    <w:rsid w:val="002072CE"/>
    <w:rsid w:val="00211FB5"/>
    <w:rsid w:val="00212DD3"/>
    <w:rsid w:val="0021601A"/>
    <w:rsid w:val="002231EC"/>
    <w:rsid w:val="002268B2"/>
    <w:rsid w:val="0023052E"/>
    <w:rsid w:val="002329B0"/>
    <w:rsid w:val="00233F50"/>
    <w:rsid w:val="002343C7"/>
    <w:rsid w:val="0023742F"/>
    <w:rsid w:val="002375C3"/>
    <w:rsid w:val="0024004B"/>
    <w:rsid w:val="00242A82"/>
    <w:rsid w:val="00243F2F"/>
    <w:rsid w:val="00252556"/>
    <w:rsid w:val="00252919"/>
    <w:rsid w:val="00254C0F"/>
    <w:rsid w:val="002602DF"/>
    <w:rsid w:val="002616E0"/>
    <w:rsid w:val="00265806"/>
    <w:rsid w:val="00270637"/>
    <w:rsid w:val="00271DA1"/>
    <w:rsid w:val="002744AA"/>
    <w:rsid w:val="002750BA"/>
    <w:rsid w:val="00280988"/>
    <w:rsid w:val="00281F81"/>
    <w:rsid w:val="002855D4"/>
    <w:rsid w:val="00285DE5"/>
    <w:rsid w:val="00286447"/>
    <w:rsid w:val="00286A74"/>
    <w:rsid w:val="00287681"/>
    <w:rsid w:val="002878CF"/>
    <w:rsid w:val="0029082E"/>
    <w:rsid w:val="0029257F"/>
    <w:rsid w:val="00292A6E"/>
    <w:rsid w:val="00292AE0"/>
    <w:rsid w:val="00296112"/>
    <w:rsid w:val="002A0D42"/>
    <w:rsid w:val="002A5AF1"/>
    <w:rsid w:val="002B002F"/>
    <w:rsid w:val="002B1770"/>
    <w:rsid w:val="002B1E45"/>
    <w:rsid w:val="002B571A"/>
    <w:rsid w:val="002C191E"/>
    <w:rsid w:val="002C3787"/>
    <w:rsid w:val="002C3F03"/>
    <w:rsid w:val="002C77BB"/>
    <w:rsid w:val="002C7E39"/>
    <w:rsid w:val="002D0380"/>
    <w:rsid w:val="002D1256"/>
    <w:rsid w:val="002D27E1"/>
    <w:rsid w:val="002D3B69"/>
    <w:rsid w:val="002D5DAD"/>
    <w:rsid w:val="002E3B36"/>
    <w:rsid w:val="002E479E"/>
    <w:rsid w:val="002E518B"/>
    <w:rsid w:val="002E6376"/>
    <w:rsid w:val="002F1D5B"/>
    <w:rsid w:val="002F224A"/>
    <w:rsid w:val="002F2CDF"/>
    <w:rsid w:val="002F4106"/>
    <w:rsid w:val="002F4D73"/>
    <w:rsid w:val="0030398E"/>
    <w:rsid w:val="003056A2"/>
    <w:rsid w:val="003067E7"/>
    <w:rsid w:val="00310639"/>
    <w:rsid w:val="0031577C"/>
    <w:rsid w:val="003158E1"/>
    <w:rsid w:val="003212D4"/>
    <w:rsid w:val="0032261B"/>
    <w:rsid w:val="00322630"/>
    <w:rsid w:val="00322894"/>
    <w:rsid w:val="0032294C"/>
    <w:rsid w:val="003233AA"/>
    <w:rsid w:val="00324ED2"/>
    <w:rsid w:val="00340760"/>
    <w:rsid w:val="003408DF"/>
    <w:rsid w:val="0034302F"/>
    <w:rsid w:val="00350E64"/>
    <w:rsid w:val="00352C92"/>
    <w:rsid w:val="00355B72"/>
    <w:rsid w:val="00356C50"/>
    <w:rsid w:val="00356F4E"/>
    <w:rsid w:val="003614D4"/>
    <w:rsid w:val="00361753"/>
    <w:rsid w:val="00365A54"/>
    <w:rsid w:val="00366764"/>
    <w:rsid w:val="00367DD7"/>
    <w:rsid w:val="00371D90"/>
    <w:rsid w:val="00374265"/>
    <w:rsid w:val="00374EC4"/>
    <w:rsid w:val="00375DFA"/>
    <w:rsid w:val="00375E92"/>
    <w:rsid w:val="00377594"/>
    <w:rsid w:val="00380CF4"/>
    <w:rsid w:val="00380EE2"/>
    <w:rsid w:val="00381CEE"/>
    <w:rsid w:val="00382BF7"/>
    <w:rsid w:val="00384244"/>
    <w:rsid w:val="003860D6"/>
    <w:rsid w:val="00390CCB"/>
    <w:rsid w:val="00391A19"/>
    <w:rsid w:val="003926C6"/>
    <w:rsid w:val="003963CA"/>
    <w:rsid w:val="00396910"/>
    <w:rsid w:val="003A155F"/>
    <w:rsid w:val="003A26A8"/>
    <w:rsid w:val="003A5F70"/>
    <w:rsid w:val="003A6106"/>
    <w:rsid w:val="003A6C0D"/>
    <w:rsid w:val="003B158C"/>
    <w:rsid w:val="003B1C96"/>
    <w:rsid w:val="003B67D2"/>
    <w:rsid w:val="003C37AE"/>
    <w:rsid w:val="003C6386"/>
    <w:rsid w:val="003D173B"/>
    <w:rsid w:val="003D5281"/>
    <w:rsid w:val="003D6658"/>
    <w:rsid w:val="003E0CF8"/>
    <w:rsid w:val="003E24E4"/>
    <w:rsid w:val="003E6A1D"/>
    <w:rsid w:val="003F3589"/>
    <w:rsid w:val="003F5C3E"/>
    <w:rsid w:val="003F66DE"/>
    <w:rsid w:val="003F6EF4"/>
    <w:rsid w:val="0040028B"/>
    <w:rsid w:val="004015A5"/>
    <w:rsid w:val="00401B16"/>
    <w:rsid w:val="00401ECF"/>
    <w:rsid w:val="00402575"/>
    <w:rsid w:val="00406FE9"/>
    <w:rsid w:val="004073A1"/>
    <w:rsid w:val="00410CDD"/>
    <w:rsid w:val="00410DF4"/>
    <w:rsid w:val="00414534"/>
    <w:rsid w:val="00416917"/>
    <w:rsid w:val="0042105E"/>
    <w:rsid w:val="0042131B"/>
    <w:rsid w:val="00426019"/>
    <w:rsid w:val="0043230C"/>
    <w:rsid w:val="004324CB"/>
    <w:rsid w:val="0043391A"/>
    <w:rsid w:val="00435E85"/>
    <w:rsid w:val="00436023"/>
    <w:rsid w:val="00436EDB"/>
    <w:rsid w:val="0044134C"/>
    <w:rsid w:val="00441D89"/>
    <w:rsid w:val="00444C96"/>
    <w:rsid w:val="00445C77"/>
    <w:rsid w:val="0044623C"/>
    <w:rsid w:val="0044725E"/>
    <w:rsid w:val="00466594"/>
    <w:rsid w:val="00466EA1"/>
    <w:rsid w:val="00471AA4"/>
    <w:rsid w:val="00475EA3"/>
    <w:rsid w:val="00485997"/>
    <w:rsid w:val="004866FB"/>
    <w:rsid w:val="0049012F"/>
    <w:rsid w:val="0049126C"/>
    <w:rsid w:val="0049132B"/>
    <w:rsid w:val="0049400B"/>
    <w:rsid w:val="0049547C"/>
    <w:rsid w:val="00495DEC"/>
    <w:rsid w:val="004A2C8D"/>
    <w:rsid w:val="004A317C"/>
    <w:rsid w:val="004A5ED1"/>
    <w:rsid w:val="004B02A3"/>
    <w:rsid w:val="004B0679"/>
    <w:rsid w:val="004B1B4E"/>
    <w:rsid w:val="004B25E2"/>
    <w:rsid w:val="004B4007"/>
    <w:rsid w:val="004B4D74"/>
    <w:rsid w:val="004B79F0"/>
    <w:rsid w:val="004C2FF6"/>
    <w:rsid w:val="004C3995"/>
    <w:rsid w:val="004C421C"/>
    <w:rsid w:val="004C6519"/>
    <w:rsid w:val="004C738D"/>
    <w:rsid w:val="004D0B91"/>
    <w:rsid w:val="004D0C95"/>
    <w:rsid w:val="004D2C4F"/>
    <w:rsid w:val="004D2E36"/>
    <w:rsid w:val="004E7B5C"/>
    <w:rsid w:val="004F03ED"/>
    <w:rsid w:val="004F464F"/>
    <w:rsid w:val="004F7536"/>
    <w:rsid w:val="004F78E1"/>
    <w:rsid w:val="005027C6"/>
    <w:rsid w:val="00503775"/>
    <w:rsid w:val="005064F4"/>
    <w:rsid w:val="00507397"/>
    <w:rsid w:val="005117C7"/>
    <w:rsid w:val="0051595A"/>
    <w:rsid w:val="00520EE8"/>
    <w:rsid w:val="0052158F"/>
    <w:rsid w:val="00522287"/>
    <w:rsid w:val="00524DB0"/>
    <w:rsid w:val="00530503"/>
    <w:rsid w:val="005354C4"/>
    <w:rsid w:val="00537664"/>
    <w:rsid w:val="00540910"/>
    <w:rsid w:val="00541EE7"/>
    <w:rsid w:val="00542927"/>
    <w:rsid w:val="00542FDD"/>
    <w:rsid w:val="005462F4"/>
    <w:rsid w:val="005554B2"/>
    <w:rsid w:val="00565A19"/>
    <w:rsid w:val="005671AF"/>
    <w:rsid w:val="005705D8"/>
    <w:rsid w:val="00571808"/>
    <w:rsid w:val="00573BCA"/>
    <w:rsid w:val="005753C2"/>
    <w:rsid w:val="00576654"/>
    <w:rsid w:val="00583854"/>
    <w:rsid w:val="00584BE6"/>
    <w:rsid w:val="0058585E"/>
    <w:rsid w:val="005863C0"/>
    <w:rsid w:val="0059136C"/>
    <w:rsid w:val="00591415"/>
    <w:rsid w:val="0059306F"/>
    <w:rsid w:val="00594DBE"/>
    <w:rsid w:val="00595283"/>
    <w:rsid w:val="005A08E7"/>
    <w:rsid w:val="005A31DE"/>
    <w:rsid w:val="005A3D56"/>
    <w:rsid w:val="005A699C"/>
    <w:rsid w:val="005B2154"/>
    <w:rsid w:val="005B38E0"/>
    <w:rsid w:val="005B3F69"/>
    <w:rsid w:val="005B46F6"/>
    <w:rsid w:val="005B6013"/>
    <w:rsid w:val="005C4C27"/>
    <w:rsid w:val="005D34BB"/>
    <w:rsid w:val="005D4E0C"/>
    <w:rsid w:val="005D6E89"/>
    <w:rsid w:val="005D7C17"/>
    <w:rsid w:val="005E0659"/>
    <w:rsid w:val="005E6CED"/>
    <w:rsid w:val="005E6EDF"/>
    <w:rsid w:val="005F2DD9"/>
    <w:rsid w:val="005F4ABC"/>
    <w:rsid w:val="006001C8"/>
    <w:rsid w:val="00600C4D"/>
    <w:rsid w:val="00604EE8"/>
    <w:rsid w:val="00613E06"/>
    <w:rsid w:val="00617DE2"/>
    <w:rsid w:val="0062036D"/>
    <w:rsid w:val="006227CF"/>
    <w:rsid w:val="00623E95"/>
    <w:rsid w:val="00627073"/>
    <w:rsid w:val="006270F1"/>
    <w:rsid w:val="00631080"/>
    <w:rsid w:val="006314FE"/>
    <w:rsid w:val="00632D99"/>
    <w:rsid w:val="00633D8A"/>
    <w:rsid w:val="00640C1A"/>
    <w:rsid w:val="00645156"/>
    <w:rsid w:val="00651D64"/>
    <w:rsid w:val="00655571"/>
    <w:rsid w:val="00656151"/>
    <w:rsid w:val="006568D6"/>
    <w:rsid w:val="00656B02"/>
    <w:rsid w:val="00662D28"/>
    <w:rsid w:val="006655ED"/>
    <w:rsid w:val="006657FD"/>
    <w:rsid w:val="006661FE"/>
    <w:rsid w:val="00666ADF"/>
    <w:rsid w:val="00671DCC"/>
    <w:rsid w:val="00671F96"/>
    <w:rsid w:val="00674AF3"/>
    <w:rsid w:val="0067565F"/>
    <w:rsid w:val="00676422"/>
    <w:rsid w:val="00681879"/>
    <w:rsid w:val="00684121"/>
    <w:rsid w:val="00686391"/>
    <w:rsid w:val="00686664"/>
    <w:rsid w:val="006942B7"/>
    <w:rsid w:val="006950C0"/>
    <w:rsid w:val="0069703F"/>
    <w:rsid w:val="00697942"/>
    <w:rsid w:val="006A06F0"/>
    <w:rsid w:val="006A4785"/>
    <w:rsid w:val="006A4C60"/>
    <w:rsid w:val="006A7A06"/>
    <w:rsid w:val="006B059A"/>
    <w:rsid w:val="006B200D"/>
    <w:rsid w:val="006B2B8E"/>
    <w:rsid w:val="006B59B6"/>
    <w:rsid w:val="006B77C7"/>
    <w:rsid w:val="006C090B"/>
    <w:rsid w:val="006C4420"/>
    <w:rsid w:val="006C657A"/>
    <w:rsid w:val="006D7A30"/>
    <w:rsid w:val="006E19AE"/>
    <w:rsid w:val="006E2545"/>
    <w:rsid w:val="006E5BD6"/>
    <w:rsid w:val="006E75DC"/>
    <w:rsid w:val="006F02F5"/>
    <w:rsid w:val="006F0C76"/>
    <w:rsid w:val="006F162A"/>
    <w:rsid w:val="006F20B2"/>
    <w:rsid w:val="006F213F"/>
    <w:rsid w:val="006F446A"/>
    <w:rsid w:val="006F4F76"/>
    <w:rsid w:val="006F5485"/>
    <w:rsid w:val="006F591B"/>
    <w:rsid w:val="006F634F"/>
    <w:rsid w:val="006F667C"/>
    <w:rsid w:val="00704C52"/>
    <w:rsid w:val="00704D98"/>
    <w:rsid w:val="00707C06"/>
    <w:rsid w:val="00713070"/>
    <w:rsid w:val="007131C5"/>
    <w:rsid w:val="007155E7"/>
    <w:rsid w:val="00717039"/>
    <w:rsid w:val="00721204"/>
    <w:rsid w:val="007255E6"/>
    <w:rsid w:val="00726AC5"/>
    <w:rsid w:val="00727250"/>
    <w:rsid w:val="0073207E"/>
    <w:rsid w:val="0073534F"/>
    <w:rsid w:val="00737A09"/>
    <w:rsid w:val="00742A3C"/>
    <w:rsid w:val="00745F17"/>
    <w:rsid w:val="007521E8"/>
    <w:rsid w:val="0075355B"/>
    <w:rsid w:val="00753610"/>
    <w:rsid w:val="00754731"/>
    <w:rsid w:val="00755E6D"/>
    <w:rsid w:val="00770080"/>
    <w:rsid w:val="00773AE8"/>
    <w:rsid w:val="007775A9"/>
    <w:rsid w:val="00780069"/>
    <w:rsid w:val="00783C7B"/>
    <w:rsid w:val="0078596F"/>
    <w:rsid w:val="00786A04"/>
    <w:rsid w:val="00787AC7"/>
    <w:rsid w:val="00790A4B"/>
    <w:rsid w:val="007A21E8"/>
    <w:rsid w:val="007A228F"/>
    <w:rsid w:val="007A4CA1"/>
    <w:rsid w:val="007B0E6C"/>
    <w:rsid w:val="007B442A"/>
    <w:rsid w:val="007B4688"/>
    <w:rsid w:val="007C0653"/>
    <w:rsid w:val="007C0FA7"/>
    <w:rsid w:val="007C71EA"/>
    <w:rsid w:val="007D2920"/>
    <w:rsid w:val="007D4A58"/>
    <w:rsid w:val="007D6FA2"/>
    <w:rsid w:val="007E08A1"/>
    <w:rsid w:val="007E1329"/>
    <w:rsid w:val="007E584A"/>
    <w:rsid w:val="007E66A4"/>
    <w:rsid w:val="007F141D"/>
    <w:rsid w:val="007F1BCF"/>
    <w:rsid w:val="007F58A3"/>
    <w:rsid w:val="007F6168"/>
    <w:rsid w:val="00801439"/>
    <w:rsid w:val="008079F6"/>
    <w:rsid w:val="008107A6"/>
    <w:rsid w:val="00813008"/>
    <w:rsid w:val="00814748"/>
    <w:rsid w:val="00820D4F"/>
    <w:rsid w:val="00824442"/>
    <w:rsid w:val="00825BF5"/>
    <w:rsid w:val="00826BF9"/>
    <w:rsid w:val="008270EC"/>
    <w:rsid w:val="00830BB7"/>
    <w:rsid w:val="008333CA"/>
    <w:rsid w:val="00833AB3"/>
    <w:rsid w:val="00835774"/>
    <w:rsid w:val="008406B8"/>
    <w:rsid w:val="0084455E"/>
    <w:rsid w:val="008451BE"/>
    <w:rsid w:val="0085075E"/>
    <w:rsid w:val="00853615"/>
    <w:rsid w:val="00854EB8"/>
    <w:rsid w:val="00857A3B"/>
    <w:rsid w:val="008615A9"/>
    <w:rsid w:val="00863D51"/>
    <w:rsid w:val="00865382"/>
    <w:rsid w:val="008653E2"/>
    <w:rsid w:val="00865814"/>
    <w:rsid w:val="00870F9A"/>
    <w:rsid w:val="00873D66"/>
    <w:rsid w:val="00873F47"/>
    <w:rsid w:val="00881A11"/>
    <w:rsid w:val="008853BF"/>
    <w:rsid w:val="008A20D7"/>
    <w:rsid w:val="008A2CAF"/>
    <w:rsid w:val="008A4B4C"/>
    <w:rsid w:val="008A57E4"/>
    <w:rsid w:val="008A69A9"/>
    <w:rsid w:val="008A6B27"/>
    <w:rsid w:val="008B5732"/>
    <w:rsid w:val="008B65C8"/>
    <w:rsid w:val="008C16EF"/>
    <w:rsid w:val="008C23CD"/>
    <w:rsid w:val="008C373E"/>
    <w:rsid w:val="008C3A9A"/>
    <w:rsid w:val="008C5650"/>
    <w:rsid w:val="008D0D96"/>
    <w:rsid w:val="008D343D"/>
    <w:rsid w:val="008D528C"/>
    <w:rsid w:val="008D5AE7"/>
    <w:rsid w:val="008E4BB6"/>
    <w:rsid w:val="008E52E3"/>
    <w:rsid w:val="008E61D9"/>
    <w:rsid w:val="008E75FE"/>
    <w:rsid w:val="008F1EDA"/>
    <w:rsid w:val="008F2295"/>
    <w:rsid w:val="008F3847"/>
    <w:rsid w:val="008F6B74"/>
    <w:rsid w:val="008F6DDE"/>
    <w:rsid w:val="008F7049"/>
    <w:rsid w:val="00900509"/>
    <w:rsid w:val="0090053C"/>
    <w:rsid w:val="00901247"/>
    <w:rsid w:val="00902DF0"/>
    <w:rsid w:val="00904DEA"/>
    <w:rsid w:val="00907C20"/>
    <w:rsid w:val="00910586"/>
    <w:rsid w:val="00913DFE"/>
    <w:rsid w:val="0092091F"/>
    <w:rsid w:val="00921AC8"/>
    <w:rsid w:val="00923591"/>
    <w:rsid w:val="0093577C"/>
    <w:rsid w:val="00936E85"/>
    <w:rsid w:val="009370A6"/>
    <w:rsid w:val="00937CCD"/>
    <w:rsid w:val="009430B5"/>
    <w:rsid w:val="00944152"/>
    <w:rsid w:val="00945336"/>
    <w:rsid w:val="00945A4F"/>
    <w:rsid w:val="00946DFD"/>
    <w:rsid w:val="00947427"/>
    <w:rsid w:val="00951B05"/>
    <w:rsid w:val="00957AAC"/>
    <w:rsid w:val="00960892"/>
    <w:rsid w:val="00963E4A"/>
    <w:rsid w:val="009669EC"/>
    <w:rsid w:val="00966D02"/>
    <w:rsid w:val="0097065F"/>
    <w:rsid w:val="009741F2"/>
    <w:rsid w:val="009746EC"/>
    <w:rsid w:val="00977D4F"/>
    <w:rsid w:val="00982981"/>
    <w:rsid w:val="0098359A"/>
    <w:rsid w:val="00986081"/>
    <w:rsid w:val="00986FC1"/>
    <w:rsid w:val="00991C0C"/>
    <w:rsid w:val="00991E87"/>
    <w:rsid w:val="00997EB7"/>
    <w:rsid w:val="009A0891"/>
    <w:rsid w:val="009A2120"/>
    <w:rsid w:val="009B62D0"/>
    <w:rsid w:val="009C004F"/>
    <w:rsid w:val="009C0C2B"/>
    <w:rsid w:val="009C14D5"/>
    <w:rsid w:val="009C1DF6"/>
    <w:rsid w:val="009C224B"/>
    <w:rsid w:val="009C568F"/>
    <w:rsid w:val="009D3533"/>
    <w:rsid w:val="009D5351"/>
    <w:rsid w:val="009E0666"/>
    <w:rsid w:val="009E372E"/>
    <w:rsid w:val="009E4720"/>
    <w:rsid w:val="009E6F19"/>
    <w:rsid w:val="009F12B7"/>
    <w:rsid w:val="009F7E3E"/>
    <w:rsid w:val="00A00226"/>
    <w:rsid w:val="00A02473"/>
    <w:rsid w:val="00A06F91"/>
    <w:rsid w:val="00A07C23"/>
    <w:rsid w:val="00A107C8"/>
    <w:rsid w:val="00A11CAD"/>
    <w:rsid w:val="00A16228"/>
    <w:rsid w:val="00A21B8B"/>
    <w:rsid w:val="00A22531"/>
    <w:rsid w:val="00A22889"/>
    <w:rsid w:val="00A2436E"/>
    <w:rsid w:val="00A254D2"/>
    <w:rsid w:val="00A25B25"/>
    <w:rsid w:val="00A266EA"/>
    <w:rsid w:val="00A26D67"/>
    <w:rsid w:val="00A36A74"/>
    <w:rsid w:val="00A45B2B"/>
    <w:rsid w:val="00A468DE"/>
    <w:rsid w:val="00A51B29"/>
    <w:rsid w:val="00A5295D"/>
    <w:rsid w:val="00A53A5C"/>
    <w:rsid w:val="00A548C9"/>
    <w:rsid w:val="00A560CA"/>
    <w:rsid w:val="00A603AD"/>
    <w:rsid w:val="00A64ED2"/>
    <w:rsid w:val="00A72A60"/>
    <w:rsid w:val="00A74490"/>
    <w:rsid w:val="00A77573"/>
    <w:rsid w:val="00A857AE"/>
    <w:rsid w:val="00A86B98"/>
    <w:rsid w:val="00A87A75"/>
    <w:rsid w:val="00A91DBD"/>
    <w:rsid w:val="00A9224A"/>
    <w:rsid w:val="00A929FA"/>
    <w:rsid w:val="00A94672"/>
    <w:rsid w:val="00A95318"/>
    <w:rsid w:val="00A96070"/>
    <w:rsid w:val="00A9688F"/>
    <w:rsid w:val="00A96C31"/>
    <w:rsid w:val="00AA1AC2"/>
    <w:rsid w:val="00AA3F74"/>
    <w:rsid w:val="00AA4974"/>
    <w:rsid w:val="00AB03A8"/>
    <w:rsid w:val="00AB03AD"/>
    <w:rsid w:val="00AB0D13"/>
    <w:rsid w:val="00AB2796"/>
    <w:rsid w:val="00AB29D2"/>
    <w:rsid w:val="00AB6F21"/>
    <w:rsid w:val="00AB765A"/>
    <w:rsid w:val="00AC131F"/>
    <w:rsid w:val="00AC1AF9"/>
    <w:rsid w:val="00AC3411"/>
    <w:rsid w:val="00AD0F8C"/>
    <w:rsid w:val="00AD52F8"/>
    <w:rsid w:val="00AE3A2B"/>
    <w:rsid w:val="00AE56D2"/>
    <w:rsid w:val="00AE7C81"/>
    <w:rsid w:val="00AF0A49"/>
    <w:rsid w:val="00AF21BA"/>
    <w:rsid w:val="00B01BF4"/>
    <w:rsid w:val="00B03CA0"/>
    <w:rsid w:val="00B05FD4"/>
    <w:rsid w:val="00B11BA1"/>
    <w:rsid w:val="00B15BB3"/>
    <w:rsid w:val="00B21E2A"/>
    <w:rsid w:val="00B2481D"/>
    <w:rsid w:val="00B2592A"/>
    <w:rsid w:val="00B301B4"/>
    <w:rsid w:val="00B31887"/>
    <w:rsid w:val="00B32A1E"/>
    <w:rsid w:val="00B41086"/>
    <w:rsid w:val="00B431BA"/>
    <w:rsid w:val="00B46123"/>
    <w:rsid w:val="00B46A60"/>
    <w:rsid w:val="00B47C32"/>
    <w:rsid w:val="00B47FD0"/>
    <w:rsid w:val="00B53CCB"/>
    <w:rsid w:val="00B5408B"/>
    <w:rsid w:val="00B57A77"/>
    <w:rsid w:val="00B6090E"/>
    <w:rsid w:val="00B62ED9"/>
    <w:rsid w:val="00B634B2"/>
    <w:rsid w:val="00B64A1F"/>
    <w:rsid w:val="00B741DA"/>
    <w:rsid w:val="00B76DDB"/>
    <w:rsid w:val="00B90005"/>
    <w:rsid w:val="00B90BC0"/>
    <w:rsid w:val="00B937F3"/>
    <w:rsid w:val="00B9725A"/>
    <w:rsid w:val="00B9780D"/>
    <w:rsid w:val="00BA06AF"/>
    <w:rsid w:val="00BA0CA9"/>
    <w:rsid w:val="00BA7DB2"/>
    <w:rsid w:val="00BB0A51"/>
    <w:rsid w:val="00BB163E"/>
    <w:rsid w:val="00BB55F9"/>
    <w:rsid w:val="00BC34FF"/>
    <w:rsid w:val="00BD0435"/>
    <w:rsid w:val="00BD1796"/>
    <w:rsid w:val="00BD1B5E"/>
    <w:rsid w:val="00BF1965"/>
    <w:rsid w:val="00BF1A16"/>
    <w:rsid w:val="00BF4B5D"/>
    <w:rsid w:val="00BF73AF"/>
    <w:rsid w:val="00C01ABD"/>
    <w:rsid w:val="00C038A7"/>
    <w:rsid w:val="00C04828"/>
    <w:rsid w:val="00C0505D"/>
    <w:rsid w:val="00C06D1E"/>
    <w:rsid w:val="00C11B80"/>
    <w:rsid w:val="00C1362A"/>
    <w:rsid w:val="00C13F34"/>
    <w:rsid w:val="00C153AD"/>
    <w:rsid w:val="00C1745D"/>
    <w:rsid w:val="00C202E3"/>
    <w:rsid w:val="00C21793"/>
    <w:rsid w:val="00C21924"/>
    <w:rsid w:val="00C21D04"/>
    <w:rsid w:val="00C222AA"/>
    <w:rsid w:val="00C27B24"/>
    <w:rsid w:val="00C3189A"/>
    <w:rsid w:val="00C323F6"/>
    <w:rsid w:val="00C360FD"/>
    <w:rsid w:val="00C37505"/>
    <w:rsid w:val="00C37CEA"/>
    <w:rsid w:val="00C416D4"/>
    <w:rsid w:val="00C43122"/>
    <w:rsid w:val="00C45170"/>
    <w:rsid w:val="00C52339"/>
    <w:rsid w:val="00C53622"/>
    <w:rsid w:val="00C53A92"/>
    <w:rsid w:val="00C617AE"/>
    <w:rsid w:val="00C6301D"/>
    <w:rsid w:val="00C63941"/>
    <w:rsid w:val="00C63D9A"/>
    <w:rsid w:val="00C71607"/>
    <w:rsid w:val="00C7269B"/>
    <w:rsid w:val="00C729A4"/>
    <w:rsid w:val="00C72C2E"/>
    <w:rsid w:val="00C75AFE"/>
    <w:rsid w:val="00C76C08"/>
    <w:rsid w:val="00C8101A"/>
    <w:rsid w:val="00C83241"/>
    <w:rsid w:val="00C8471A"/>
    <w:rsid w:val="00C95B0C"/>
    <w:rsid w:val="00CA0DBE"/>
    <w:rsid w:val="00CA692B"/>
    <w:rsid w:val="00CB1426"/>
    <w:rsid w:val="00CB20BB"/>
    <w:rsid w:val="00CB22D8"/>
    <w:rsid w:val="00CB2D1A"/>
    <w:rsid w:val="00CB4510"/>
    <w:rsid w:val="00CB771A"/>
    <w:rsid w:val="00CD2F05"/>
    <w:rsid w:val="00CD3B2E"/>
    <w:rsid w:val="00CE0243"/>
    <w:rsid w:val="00CF08DF"/>
    <w:rsid w:val="00CF5A3A"/>
    <w:rsid w:val="00CF6B67"/>
    <w:rsid w:val="00CF78DE"/>
    <w:rsid w:val="00D009E0"/>
    <w:rsid w:val="00D020C2"/>
    <w:rsid w:val="00D159CD"/>
    <w:rsid w:val="00D16BAF"/>
    <w:rsid w:val="00D1710D"/>
    <w:rsid w:val="00D17641"/>
    <w:rsid w:val="00D17ADC"/>
    <w:rsid w:val="00D22A07"/>
    <w:rsid w:val="00D27EB3"/>
    <w:rsid w:val="00D31091"/>
    <w:rsid w:val="00D312AB"/>
    <w:rsid w:val="00D31500"/>
    <w:rsid w:val="00D32702"/>
    <w:rsid w:val="00D365E8"/>
    <w:rsid w:val="00D4132F"/>
    <w:rsid w:val="00D42434"/>
    <w:rsid w:val="00D43F35"/>
    <w:rsid w:val="00D465EC"/>
    <w:rsid w:val="00D46E88"/>
    <w:rsid w:val="00D536A6"/>
    <w:rsid w:val="00D5408F"/>
    <w:rsid w:val="00D566E2"/>
    <w:rsid w:val="00D60295"/>
    <w:rsid w:val="00D62D91"/>
    <w:rsid w:val="00D65CE8"/>
    <w:rsid w:val="00D66DC7"/>
    <w:rsid w:val="00D678C3"/>
    <w:rsid w:val="00D84C57"/>
    <w:rsid w:val="00D8535D"/>
    <w:rsid w:val="00D87581"/>
    <w:rsid w:val="00D901A3"/>
    <w:rsid w:val="00D93784"/>
    <w:rsid w:val="00DA1E55"/>
    <w:rsid w:val="00DA2041"/>
    <w:rsid w:val="00DA2812"/>
    <w:rsid w:val="00DA3981"/>
    <w:rsid w:val="00DA5532"/>
    <w:rsid w:val="00DA7796"/>
    <w:rsid w:val="00DB0A1C"/>
    <w:rsid w:val="00DB0A8A"/>
    <w:rsid w:val="00DB1E37"/>
    <w:rsid w:val="00DB283E"/>
    <w:rsid w:val="00DC2F22"/>
    <w:rsid w:val="00DC3FDA"/>
    <w:rsid w:val="00DD34BB"/>
    <w:rsid w:val="00DD3651"/>
    <w:rsid w:val="00DD5537"/>
    <w:rsid w:val="00DE5F73"/>
    <w:rsid w:val="00DF31DA"/>
    <w:rsid w:val="00DF670C"/>
    <w:rsid w:val="00DF7606"/>
    <w:rsid w:val="00E00D75"/>
    <w:rsid w:val="00E01A9E"/>
    <w:rsid w:val="00E04C3F"/>
    <w:rsid w:val="00E060CE"/>
    <w:rsid w:val="00E102AC"/>
    <w:rsid w:val="00E11B1F"/>
    <w:rsid w:val="00E12AE4"/>
    <w:rsid w:val="00E13D85"/>
    <w:rsid w:val="00E14B49"/>
    <w:rsid w:val="00E15109"/>
    <w:rsid w:val="00E1621C"/>
    <w:rsid w:val="00E213EA"/>
    <w:rsid w:val="00E21698"/>
    <w:rsid w:val="00E24EDD"/>
    <w:rsid w:val="00E3374D"/>
    <w:rsid w:val="00E34FC4"/>
    <w:rsid w:val="00E3691E"/>
    <w:rsid w:val="00E45A3A"/>
    <w:rsid w:val="00E710A8"/>
    <w:rsid w:val="00E71188"/>
    <w:rsid w:val="00E72988"/>
    <w:rsid w:val="00E72AF0"/>
    <w:rsid w:val="00E734E9"/>
    <w:rsid w:val="00E75A52"/>
    <w:rsid w:val="00E777E6"/>
    <w:rsid w:val="00E81AE0"/>
    <w:rsid w:val="00E85006"/>
    <w:rsid w:val="00E85E9B"/>
    <w:rsid w:val="00E87A5D"/>
    <w:rsid w:val="00E93872"/>
    <w:rsid w:val="00E97673"/>
    <w:rsid w:val="00EA6CE6"/>
    <w:rsid w:val="00EB4D96"/>
    <w:rsid w:val="00EB5B16"/>
    <w:rsid w:val="00EC1215"/>
    <w:rsid w:val="00EC1C58"/>
    <w:rsid w:val="00EC3D38"/>
    <w:rsid w:val="00EC4A34"/>
    <w:rsid w:val="00EC7626"/>
    <w:rsid w:val="00ED023D"/>
    <w:rsid w:val="00ED2962"/>
    <w:rsid w:val="00ED33CC"/>
    <w:rsid w:val="00ED34F2"/>
    <w:rsid w:val="00ED3F7C"/>
    <w:rsid w:val="00ED7B7E"/>
    <w:rsid w:val="00ED7E49"/>
    <w:rsid w:val="00EE1D11"/>
    <w:rsid w:val="00EE2A7F"/>
    <w:rsid w:val="00EE2CE7"/>
    <w:rsid w:val="00EE3EC6"/>
    <w:rsid w:val="00EE7735"/>
    <w:rsid w:val="00EE7CE7"/>
    <w:rsid w:val="00EF2A44"/>
    <w:rsid w:val="00EF5723"/>
    <w:rsid w:val="00EF57E7"/>
    <w:rsid w:val="00EF664D"/>
    <w:rsid w:val="00F00172"/>
    <w:rsid w:val="00F00D8E"/>
    <w:rsid w:val="00F03545"/>
    <w:rsid w:val="00F05BFC"/>
    <w:rsid w:val="00F073D6"/>
    <w:rsid w:val="00F144C5"/>
    <w:rsid w:val="00F20A11"/>
    <w:rsid w:val="00F226C3"/>
    <w:rsid w:val="00F22B7F"/>
    <w:rsid w:val="00F2603D"/>
    <w:rsid w:val="00F262E7"/>
    <w:rsid w:val="00F3053A"/>
    <w:rsid w:val="00F32BE4"/>
    <w:rsid w:val="00F35C84"/>
    <w:rsid w:val="00F40967"/>
    <w:rsid w:val="00F4267F"/>
    <w:rsid w:val="00F42F9A"/>
    <w:rsid w:val="00F44E7C"/>
    <w:rsid w:val="00F45F2B"/>
    <w:rsid w:val="00F46EDB"/>
    <w:rsid w:val="00F477DF"/>
    <w:rsid w:val="00F504BF"/>
    <w:rsid w:val="00F52748"/>
    <w:rsid w:val="00F55365"/>
    <w:rsid w:val="00F57130"/>
    <w:rsid w:val="00F57227"/>
    <w:rsid w:val="00F6368A"/>
    <w:rsid w:val="00F70D6F"/>
    <w:rsid w:val="00F71B85"/>
    <w:rsid w:val="00F74C47"/>
    <w:rsid w:val="00F832FC"/>
    <w:rsid w:val="00F83C28"/>
    <w:rsid w:val="00F862C0"/>
    <w:rsid w:val="00F92BE4"/>
    <w:rsid w:val="00F93BEC"/>
    <w:rsid w:val="00FA2B13"/>
    <w:rsid w:val="00FA5BA8"/>
    <w:rsid w:val="00FA6482"/>
    <w:rsid w:val="00FA6572"/>
    <w:rsid w:val="00FA7F22"/>
    <w:rsid w:val="00FB2B95"/>
    <w:rsid w:val="00FB389A"/>
    <w:rsid w:val="00FB6E0C"/>
    <w:rsid w:val="00FB7E99"/>
    <w:rsid w:val="00FC217D"/>
    <w:rsid w:val="00FC35B9"/>
    <w:rsid w:val="00FC4B16"/>
    <w:rsid w:val="00FC70B2"/>
    <w:rsid w:val="00FD1D47"/>
    <w:rsid w:val="00FD3322"/>
    <w:rsid w:val="00FD566D"/>
    <w:rsid w:val="00FE3777"/>
    <w:rsid w:val="00FF2A7B"/>
    <w:rsid w:val="00FF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6"/>
  </w:style>
  <w:style w:type="paragraph" w:styleId="Heading1">
    <w:name w:val="heading 1"/>
    <w:basedOn w:val="Normal"/>
    <w:next w:val="Normal"/>
    <w:link w:val="Heading1Char"/>
    <w:uiPriority w:val="9"/>
    <w:qFormat/>
    <w:rsid w:val="00252556"/>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252556"/>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semiHidden/>
    <w:unhideWhenUsed/>
    <w:qFormat/>
    <w:rsid w:val="00252556"/>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semiHidden/>
    <w:unhideWhenUsed/>
    <w:qFormat/>
    <w:rsid w:val="00252556"/>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252556"/>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252556"/>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252556"/>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252556"/>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252556"/>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556"/>
    <w:rPr>
      <w:rFonts w:asciiTheme="majorHAnsi" w:eastAsiaTheme="majorEastAsia" w:hAnsiTheme="majorHAnsi" w:cstheme="majorBidi"/>
      <w:color w:val="08A4EE" w:themeColor="accent6" w:themeShade="BF"/>
      <w:sz w:val="28"/>
      <w:szCs w:val="28"/>
    </w:rPr>
  </w:style>
  <w:style w:type="paragraph" w:styleId="BalloonText">
    <w:name w:val="Balloon Text"/>
    <w:basedOn w:val="Normal"/>
    <w:link w:val="BalloonTextChar"/>
    <w:uiPriority w:val="99"/>
    <w:semiHidden/>
    <w:unhideWhenUsed/>
    <w:rsid w:val="0059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6F"/>
    <w:rPr>
      <w:rFonts w:ascii="Tahoma" w:hAnsi="Tahoma" w:cs="Tahoma"/>
      <w:sz w:val="16"/>
      <w:szCs w:val="16"/>
    </w:rPr>
  </w:style>
  <w:style w:type="character" w:styleId="Hyperlink">
    <w:name w:val="Hyperlink"/>
    <w:basedOn w:val="DefaultParagraphFont"/>
    <w:uiPriority w:val="99"/>
    <w:unhideWhenUsed/>
    <w:rsid w:val="00AB2796"/>
    <w:rPr>
      <w:color w:val="EE7B08" w:themeColor="hyperlink"/>
      <w:u w:val="single"/>
    </w:rPr>
  </w:style>
  <w:style w:type="paragraph" w:styleId="Header">
    <w:name w:val="header"/>
    <w:basedOn w:val="Normal"/>
    <w:link w:val="HeaderChar"/>
    <w:uiPriority w:val="99"/>
    <w:unhideWhenUsed/>
    <w:rsid w:val="004D2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C4F"/>
  </w:style>
  <w:style w:type="paragraph" w:styleId="Footer">
    <w:name w:val="footer"/>
    <w:basedOn w:val="Normal"/>
    <w:link w:val="FooterChar"/>
    <w:uiPriority w:val="99"/>
    <w:unhideWhenUsed/>
    <w:rsid w:val="004D2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C4F"/>
  </w:style>
  <w:style w:type="paragraph" w:styleId="Caption">
    <w:name w:val="caption"/>
    <w:basedOn w:val="Normal"/>
    <w:next w:val="Normal"/>
    <w:uiPriority w:val="35"/>
    <w:unhideWhenUsed/>
    <w:qFormat/>
    <w:rsid w:val="00252556"/>
    <w:pPr>
      <w:spacing w:line="240" w:lineRule="auto"/>
    </w:pPr>
    <w:rPr>
      <w:b/>
      <w:bCs/>
      <w:smallCaps/>
      <w:color w:val="595959" w:themeColor="text1" w:themeTint="A6"/>
    </w:rPr>
  </w:style>
  <w:style w:type="table" w:styleId="TableGrid">
    <w:name w:val="Table Grid"/>
    <w:basedOn w:val="TableNormal"/>
    <w:uiPriority w:val="59"/>
    <w:rsid w:val="00CF7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BD04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B3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B38" w:themeFill="accent1"/>
      </w:tcPr>
    </w:tblStylePr>
    <w:tblStylePr w:type="lastCol">
      <w:rPr>
        <w:b/>
        <w:bCs/>
        <w:color w:val="FFFFFF" w:themeColor="background1"/>
      </w:rPr>
      <w:tblPr/>
      <w:tcPr>
        <w:tcBorders>
          <w:left w:val="nil"/>
          <w:right w:val="nil"/>
          <w:insideH w:val="nil"/>
          <w:insideV w:val="nil"/>
        </w:tcBorders>
        <w:shd w:val="clear" w:color="auto" w:fill="99CB3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835774"/>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A76F" w:themeFill="accent3"/>
      </w:tcPr>
    </w:tblStylePr>
    <w:tblStylePr w:type="lastRow">
      <w:pPr>
        <w:spacing w:before="0" w:after="0" w:line="240" w:lineRule="auto"/>
      </w:pPr>
      <w:rPr>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tcBorders>
      </w:tcPr>
    </w:tblStylePr>
    <w:tblStylePr w:type="firstCol">
      <w:rPr>
        <w:b/>
        <w:bCs/>
      </w:rPr>
    </w:tblStylePr>
    <w:tblStylePr w:type="lastCol">
      <w:rPr>
        <w:b/>
        <w:bCs/>
      </w:r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style>
  <w:style w:type="table" w:styleId="MediumShading2-Accent3">
    <w:name w:val="Medium Shading 2 Accent 3"/>
    <w:basedOn w:val="TableNormal"/>
    <w:uiPriority w:val="64"/>
    <w:rsid w:val="002908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A7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7A76F" w:themeFill="accent3"/>
      </w:tcPr>
    </w:tblStylePr>
    <w:tblStylePr w:type="lastCol">
      <w:rPr>
        <w:b/>
        <w:bCs/>
        <w:color w:val="FFFFFF" w:themeColor="background1"/>
      </w:rPr>
      <w:tblPr/>
      <w:tcPr>
        <w:tcBorders>
          <w:left w:val="nil"/>
          <w:right w:val="nil"/>
          <w:insideH w:val="nil"/>
          <w:insideV w:val="nil"/>
        </w:tcBorders>
        <w:shd w:val="clear" w:color="auto" w:fill="37A7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29082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252556"/>
    <w:rPr>
      <w:rFonts w:asciiTheme="majorHAnsi" w:eastAsiaTheme="majorEastAsia" w:hAnsiTheme="majorHAnsi" w:cstheme="majorBidi"/>
      <w:color w:val="08A4EE" w:themeColor="accent6" w:themeShade="BF"/>
      <w:sz w:val="40"/>
      <w:szCs w:val="40"/>
    </w:rPr>
  </w:style>
  <w:style w:type="character" w:customStyle="1" w:styleId="Heading3Char">
    <w:name w:val="Heading 3 Char"/>
    <w:basedOn w:val="DefaultParagraphFont"/>
    <w:link w:val="Heading3"/>
    <w:uiPriority w:val="9"/>
    <w:semiHidden/>
    <w:rsid w:val="00252556"/>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semiHidden/>
    <w:rsid w:val="00252556"/>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252556"/>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252556"/>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252556"/>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252556"/>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252556"/>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2525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255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255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2556"/>
    <w:rPr>
      <w:rFonts w:asciiTheme="majorHAnsi" w:eastAsiaTheme="majorEastAsia" w:hAnsiTheme="majorHAnsi" w:cstheme="majorBidi"/>
      <w:sz w:val="30"/>
      <w:szCs w:val="30"/>
    </w:rPr>
  </w:style>
  <w:style w:type="character" w:styleId="Strong">
    <w:name w:val="Strong"/>
    <w:basedOn w:val="DefaultParagraphFont"/>
    <w:uiPriority w:val="22"/>
    <w:qFormat/>
    <w:rsid w:val="00252556"/>
    <w:rPr>
      <w:b/>
      <w:bCs/>
    </w:rPr>
  </w:style>
  <w:style w:type="character" w:styleId="Emphasis">
    <w:name w:val="Emphasis"/>
    <w:basedOn w:val="DefaultParagraphFont"/>
    <w:uiPriority w:val="20"/>
    <w:qFormat/>
    <w:rsid w:val="00252556"/>
    <w:rPr>
      <w:i/>
      <w:iCs/>
      <w:color w:val="51C3F9" w:themeColor="accent6"/>
    </w:rPr>
  </w:style>
  <w:style w:type="paragraph" w:styleId="NoSpacing">
    <w:name w:val="No Spacing"/>
    <w:uiPriority w:val="1"/>
    <w:qFormat/>
    <w:rsid w:val="00252556"/>
    <w:pPr>
      <w:spacing w:after="0" w:line="240" w:lineRule="auto"/>
    </w:pPr>
  </w:style>
  <w:style w:type="paragraph" w:styleId="Quote">
    <w:name w:val="Quote"/>
    <w:basedOn w:val="Normal"/>
    <w:next w:val="Normal"/>
    <w:link w:val="QuoteChar"/>
    <w:uiPriority w:val="29"/>
    <w:qFormat/>
    <w:rsid w:val="0025255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2556"/>
    <w:rPr>
      <w:i/>
      <w:iCs/>
      <w:color w:val="262626" w:themeColor="text1" w:themeTint="D9"/>
    </w:rPr>
  </w:style>
  <w:style w:type="paragraph" w:styleId="IntenseQuote">
    <w:name w:val="Intense Quote"/>
    <w:basedOn w:val="Normal"/>
    <w:next w:val="Normal"/>
    <w:link w:val="IntenseQuoteChar"/>
    <w:uiPriority w:val="30"/>
    <w:qFormat/>
    <w:rsid w:val="00252556"/>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252556"/>
    <w:rPr>
      <w:rFonts w:asciiTheme="majorHAnsi" w:eastAsiaTheme="majorEastAsia" w:hAnsiTheme="majorHAnsi" w:cstheme="majorBidi"/>
      <w:i/>
      <w:iCs/>
      <w:color w:val="51C3F9" w:themeColor="accent6"/>
      <w:sz w:val="32"/>
      <w:szCs w:val="32"/>
    </w:rPr>
  </w:style>
  <w:style w:type="character" w:styleId="SubtleEmphasis">
    <w:name w:val="Subtle Emphasis"/>
    <w:basedOn w:val="DefaultParagraphFont"/>
    <w:uiPriority w:val="19"/>
    <w:qFormat/>
    <w:rsid w:val="00252556"/>
    <w:rPr>
      <w:i/>
      <w:iCs/>
    </w:rPr>
  </w:style>
  <w:style w:type="character" w:styleId="IntenseEmphasis">
    <w:name w:val="Intense Emphasis"/>
    <w:basedOn w:val="DefaultParagraphFont"/>
    <w:uiPriority w:val="21"/>
    <w:qFormat/>
    <w:rsid w:val="00252556"/>
    <w:rPr>
      <w:b/>
      <w:bCs/>
      <w:i/>
      <w:iCs/>
    </w:rPr>
  </w:style>
  <w:style w:type="character" w:styleId="SubtleReference">
    <w:name w:val="Subtle Reference"/>
    <w:basedOn w:val="DefaultParagraphFont"/>
    <w:uiPriority w:val="31"/>
    <w:qFormat/>
    <w:rsid w:val="00252556"/>
    <w:rPr>
      <w:smallCaps/>
      <w:color w:val="595959" w:themeColor="text1" w:themeTint="A6"/>
    </w:rPr>
  </w:style>
  <w:style w:type="character" w:styleId="IntenseReference">
    <w:name w:val="Intense Reference"/>
    <w:basedOn w:val="DefaultParagraphFont"/>
    <w:uiPriority w:val="32"/>
    <w:qFormat/>
    <w:rsid w:val="00252556"/>
    <w:rPr>
      <w:b/>
      <w:bCs/>
      <w:smallCaps/>
      <w:color w:val="51C3F9" w:themeColor="accent6"/>
    </w:rPr>
  </w:style>
  <w:style w:type="character" w:styleId="BookTitle">
    <w:name w:val="Book Title"/>
    <w:basedOn w:val="DefaultParagraphFont"/>
    <w:uiPriority w:val="33"/>
    <w:qFormat/>
    <w:rsid w:val="00252556"/>
    <w:rPr>
      <w:b/>
      <w:bCs/>
      <w:caps w:val="0"/>
      <w:smallCaps/>
      <w:spacing w:val="7"/>
      <w:sz w:val="21"/>
      <w:szCs w:val="21"/>
    </w:rPr>
  </w:style>
  <w:style w:type="paragraph" w:styleId="TOCHeading">
    <w:name w:val="TOC Heading"/>
    <w:basedOn w:val="Heading1"/>
    <w:next w:val="Normal"/>
    <w:uiPriority w:val="39"/>
    <w:semiHidden/>
    <w:unhideWhenUsed/>
    <w:qFormat/>
    <w:rsid w:val="00252556"/>
    <w:pPr>
      <w:outlineLvl w:val="9"/>
    </w:pPr>
  </w:style>
  <w:style w:type="table" w:customStyle="1" w:styleId="LightList-Accent11">
    <w:name w:val="Light List - Accent 11"/>
    <w:basedOn w:val="TableNormal"/>
    <w:uiPriority w:val="61"/>
    <w:rsid w:val="00E777E6"/>
    <w:pPr>
      <w:spacing w:after="0" w:line="240" w:lineRule="auto"/>
    </w:pPr>
    <w:tblPr>
      <w:tblStyleRowBandSize w:val="1"/>
      <w:tblStyleColBandSize w:val="1"/>
      <w:tblInd w:w="0" w:type="dxa"/>
      <w:tblBorders>
        <w:top w:val="single" w:sz="8" w:space="0" w:color="99CB38" w:themeColor="accent1"/>
        <w:left w:val="single" w:sz="8" w:space="0" w:color="99CB38" w:themeColor="accent1"/>
        <w:bottom w:val="single" w:sz="8" w:space="0" w:color="99CB38" w:themeColor="accent1"/>
        <w:right w:val="single" w:sz="8" w:space="0" w:color="99CB3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CB38" w:themeFill="accent1"/>
      </w:tcPr>
    </w:tblStylePr>
    <w:tblStylePr w:type="lastRow">
      <w:pPr>
        <w:spacing w:before="0" w:after="0" w:line="240" w:lineRule="auto"/>
      </w:pPr>
      <w:rPr>
        <w:b/>
        <w:bCs/>
      </w:rPr>
      <w:tblPr/>
      <w:tcPr>
        <w:tcBorders>
          <w:top w:val="double" w:sz="6" w:space="0" w:color="99CB38" w:themeColor="accent1"/>
          <w:left w:val="single" w:sz="8" w:space="0" w:color="99CB38" w:themeColor="accent1"/>
          <w:bottom w:val="single" w:sz="8" w:space="0" w:color="99CB38" w:themeColor="accent1"/>
          <w:right w:val="single" w:sz="8" w:space="0" w:color="99CB38" w:themeColor="accent1"/>
        </w:tcBorders>
      </w:tcPr>
    </w:tblStylePr>
    <w:tblStylePr w:type="firstCol">
      <w:rPr>
        <w:b/>
        <w:bCs/>
      </w:rPr>
    </w:tblStylePr>
    <w:tblStylePr w:type="lastCol">
      <w:rPr>
        <w:b/>
        <w:bCs/>
      </w:rPr>
    </w:tblStylePr>
    <w:tblStylePr w:type="band1Vert">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tblStylePr w:type="band1Horz">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style>
</w:styles>
</file>

<file path=word/webSettings.xml><?xml version="1.0" encoding="utf-8"?>
<w:webSettings xmlns:r="http://schemas.openxmlformats.org/officeDocument/2006/relationships" xmlns:w="http://schemas.openxmlformats.org/wordprocessingml/2006/main">
  <w:divs>
    <w:div w:id="472877">
      <w:bodyDiv w:val="1"/>
      <w:marLeft w:val="0"/>
      <w:marRight w:val="0"/>
      <w:marTop w:val="0"/>
      <w:marBottom w:val="0"/>
      <w:divBdr>
        <w:top w:val="none" w:sz="0" w:space="0" w:color="auto"/>
        <w:left w:val="none" w:sz="0" w:space="0" w:color="auto"/>
        <w:bottom w:val="none" w:sz="0" w:space="0" w:color="auto"/>
        <w:right w:val="none" w:sz="0" w:space="0" w:color="auto"/>
      </w:divBdr>
    </w:div>
    <w:div w:id="3752904">
      <w:bodyDiv w:val="1"/>
      <w:marLeft w:val="0"/>
      <w:marRight w:val="0"/>
      <w:marTop w:val="0"/>
      <w:marBottom w:val="0"/>
      <w:divBdr>
        <w:top w:val="none" w:sz="0" w:space="0" w:color="auto"/>
        <w:left w:val="none" w:sz="0" w:space="0" w:color="auto"/>
        <w:bottom w:val="none" w:sz="0" w:space="0" w:color="auto"/>
        <w:right w:val="none" w:sz="0" w:space="0" w:color="auto"/>
      </w:divBdr>
    </w:div>
    <w:div w:id="8528558">
      <w:bodyDiv w:val="1"/>
      <w:marLeft w:val="0"/>
      <w:marRight w:val="0"/>
      <w:marTop w:val="0"/>
      <w:marBottom w:val="0"/>
      <w:divBdr>
        <w:top w:val="none" w:sz="0" w:space="0" w:color="auto"/>
        <w:left w:val="none" w:sz="0" w:space="0" w:color="auto"/>
        <w:bottom w:val="none" w:sz="0" w:space="0" w:color="auto"/>
        <w:right w:val="none" w:sz="0" w:space="0" w:color="auto"/>
      </w:divBdr>
    </w:div>
    <w:div w:id="9377413">
      <w:bodyDiv w:val="1"/>
      <w:marLeft w:val="0"/>
      <w:marRight w:val="0"/>
      <w:marTop w:val="0"/>
      <w:marBottom w:val="0"/>
      <w:divBdr>
        <w:top w:val="none" w:sz="0" w:space="0" w:color="auto"/>
        <w:left w:val="none" w:sz="0" w:space="0" w:color="auto"/>
        <w:bottom w:val="none" w:sz="0" w:space="0" w:color="auto"/>
        <w:right w:val="none" w:sz="0" w:space="0" w:color="auto"/>
      </w:divBdr>
    </w:div>
    <w:div w:id="16932508">
      <w:bodyDiv w:val="1"/>
      <w:marLeft w:val="0"/>
      <w:marRight w:val="0"/>
      <w:marTop w:val="0"/>
      <w:marBottom w:val="0"/>
      <w:divBdr>
        <w:top w:val="none" w:sz="0" w:space="0" w:color="auto"/>
        <w:left w:val="none" w:sz="0" w:space="0" w:color="auto"/>
        <w:bottom w:val="none" w:sz="0" w:space="0" w:color="auto"/>
        <w:right w:val="none" w:sz="0" w:space="0" w:color="auto"/>
      </w:divBdr>
    </w:div>
    <w:div w:id="21248704">
      <w:bodyDiv w:val="1"/>
      <w:marLeft w:val="0"/>
      <w:marRight w:val="0"/>
      <w:marTop w:val="0"/>
      <w:marBottom w:val="0"/>
      <w:divBdr>
        <w:top w:val="none" w:sz="0" w:space="0" w:color="auto"/>
        <w:left w:val="none" w:sz="0" w:space="0" w:color="auto"/>
        <w:bottom w:val="none" w:sz="0" w:space="0" w:color="auto"/>
        <w:right w:val="none" w:sz="0" w:space="0" w:color="auto"/>
      </w:divBdr>
    </w:div>
    <w:div w:id="30033312">
      <w:bodyDiv w:val="1"/>
      <w:marLeft w:val="0"/>
      <w:marRight w:val="0"/>
      <w:marTop w:val="0"/>
      <w:marBottom w:val="0"/>
      <w:divBdr>
        <w:top w:val="none" w:sz="0" w:space="0" w:color="auto"/>
        <w:left w:val="none" w:sz="0" w:space="0" w:color="auto"/>
        <w:bottom w:val="none" w:sz="0" w:space="0" w:color="auto"/>
        <w:right w:val="none" w:sz="0" w:space="0" w:color="auto"/>
      </w:divBdr>
    </w:div>
    <w:div w:id="30960072">
      <w:bodyDiv w:val="1"/>
      <w:marLeft w:val="0"/>
      <w:marRight w:val="0"/>
      <w:marTop w:val="0"/>
      <w:marBottom w:val="0"/>
      <w:divBdr>
        <w:top w:val="none" w:sz="0" w:space="0" w:color="auto"/>
        <w:left w:val="none" w:sz="0" w:space="0" w:color="auto"/>
        <w:bottom w:val="none" w:sz="0" w:space="0" w:color="auto"/>
        <w:right w:val="none" w:sz="0" w:space="0" w:color="auto"/>
      </w:divBdr>
    </w:div>
    <w:div w:id="35206939">
      <w:bodyDiv w:val="1"/>
      <w:marLeft w:val="0"/>
      <w:marRight w:val="0"/>
      <w:marTop w:val="0"/>
      <w:marBottom w:val="0"/>
      <w:divBdr>
        <w:top w:val="none" w:sz="0" w:space="0" w:color="auto"/>
        <w:left w:val="none" w:sz="0" w:space="0" w:color="auto"/>
        <w:bottom w:val="none" w:sz="0" w:space="0" w:color="auto"/>
        <w:right w:val="none" w:sz="0" w:space="0" w:color="auto"/>
      </w:divBdr>
    </w:div>
    <w:div w:id="38673530">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76296211">
      <w:bodyDiv w:val="1"/>
      <w:marLeft w:val="0"/>
      <w:marRight w:val="0"/>
      <w:marTop w:val="0"/>
      <w:marBottom w:val="0"/>
      <w:divBdr>
        <w:top w:val="none" w:sz="0" w:space="0" w:color="auto"/>
        <w:left w:val="none" w:sz="0" w:space="0" w:color="auto"/>
        <w:bottom w:val="none" w:sz="0" w:space="0" w:color="auto"/>
        <w:right w:val="none" w:sz="0" w:space="0" w:color="auto"/>
      </w:divBdr>
    </w:div>
    <w:div w:id="77866327">
      <w:bodyDiv w:val="1"/>
      <w:marLeft w:val="0"/>
      <w:marRight w:val="0"/>
      <w:marTop w:val="0"/>
      <w:marBottom w:val="0"/>
      <w:divBdr>
        <w:top w:val="none" w:sz="0" w:space="0" w:color="auto"/>
        <w:left w:val="none" w:sz="0" w:space="0" w:color="auto"/>
        <w:bottom w:val="none" w:sz="0" w:space="0" w:color="auto"/>
        <w:right w:val="none" w:sz="0" w:space="0" w:color="auto"/>
      </w:divBdr>
    </w:div>
    <w:div w:id="77991341">
      <w:bodyDiv w:val="1"/>
      <w:marLeft w:val="0"/>
      <w:marRight w:val="0"/>
      <w:marTop w:val="0"/>
      <w:marBottom w:val="0"/>
      <w:divBdr>
        <w:top w:val="none" w:sz="0" w:space="0" w:color="auto"/>
        <w:left w:val="none" w:sz="0" w:space="0" w:color="auto"/>
        <w:bottom w:val="none" w:sz="0" w:space="0" w:color="auto"/>
        <w:right w:val="none" w:sz="0" w:space="0" w:color="auto"/>
      </w:divBdr>
    </w:div>
    <w:div w:id="78992539">
      <w:bodyDiv w:val="1"/>
      <w:marLeft w:val="0"/>
      <w:marRight w:val="0"/>
      <w:marTop w:val="0"/>
      <w:marBottom w:val="0"/>
      <w:divBdr>
        <w:top w:val="none" w:sz="0" w:space="0" w:color="auto"/>
        <w:left w:val="none" w:sz="0" w:space="0" w:color="auto"/>
        <w:bottom w:val="none" w:sz="0" w:space="0" w:color="auto"/>
        <w:right w:val="none" w:sz="0" w:space="0" w:color="auto"/>
      </w:divBdr>
    </w:div>
    <w:div w:id="89549532">
      <w:bodyDiv w:val="1"/>
      <w:marLeft w:val="0"/>
      <w:marRight w:val="0"/>
      <w:marTop w:val="0"/>
      <w:marBottom w:val="0"/>
      <w:divBdr>
        <w:top w:val="none" w:sz="0" w:space="0" w:color="auto"/>
        <w:left w:val="none" w:sz="0" w:space="0" w:color="auto"/>
        <w:bottom w:val="none" w:sz="0" w:space="0" w:color="auto"/>
        <w:right w:val="none" w:sz="0" w:space="0" w:color="auto"/>
      </w:divBdr>
    </w:div>
    <w:div w:id="95759641">
      <w:bodyDiv w:val="1"/>
      <w:marLeft w:val="0"/>
      <w:marRight w:val="0"/>
      <w:marTop w:val="0"/>
      <w:marBottom w:val="0"/>
      <w:divBdr>
        <w:top w:val="none" w:sz="0" w:space="0" w:color="auto"/>
        <w:left w:val="none" w:sz="0" w:space="0" w:color="auto"/>
        <w:bottom w:val="none" w:sz="0" w:space="0" w:color="auto"/>
        <w:right w:val="none" w:sz="0" w:space="0" w:color="auto"/>
      </w:divBdr>
    </w:div>
    <w:div w:id="101344440">
      <w:bodyDiv w:val="1"/>
      <w:marLeft w:val="0"/>
      <w:marRight w:val="0"/>
      <w:marTop w:val="0"/>
      <w:marBottom w:val="0"/>
      <w:divBdr>
        <w:top w:val="none" w:sz="0" w:space="0" w:color="auto"/>
        <w:left w:val="none" w:sz="0" w:space="0" w:color="auto"/>
        <w:bottom w:val="none" w:sz="0" w:space="0" w:color="auto"/>
        <w:right w:val="none" w:sz="0" w:space="0" w:color="auto"/>
      </w:divBdr>
    </w:div>
    <w:div w:id="101921487">
      <w:bodyDiv w:val="1"/>
      <w:marLeft w:val="0"/>
      <w:marRight w:val="0"/>
      <w:marTop w:val="0"/>
      <w:marBottom w:val="0"/>
      <w:divBdr>
        <w:top w:val="none" w:sz="0" w:space="0" w:color="auto"/>
        <w:left w:val="none" w:sz="0" w:space="0" w:color="auto"/>
        <w:bottom w:val="none" w:sz="0" w:space="0" w:color="auto"/>
        <w:right w:val="none" w:sz="0" w:space="0" w:color="auto"/>
      </w:divBdr>
    </w:div>
    <w:div w:id="108358658">
      <w:bodyDiv w:val="1"/>
      <w:marLeft w:val="0"/>
      <w:marRight w:val="0"/>
      <w:marTop w:val="0"/>
      <w:marBottom w:val="0"/>
      <w:divBdr>
        <w:top w:val="none" w:sz="0" w:space="0" w:color="auto"/>
        <w:left w:val="none" w:sz="0" w:space="0" w:color="auto"/>
        <w:bottom w:val="none" w:sz="0" w:space="0" w:color="auto"/>
        <w:right w:val="none" w:sz="0" w:space="0" w:color="auto"/>
      </w:divBdr>
    </w:div>
    <w:div w:id="114720306">
      <w:bodyDiv w:val="1"/>
      <w:marLeft w:val="0"/>
      <w:marRight w:val="0"/>
      <w:marTop w:val="0"/>
      <w:marBottom w:val="0"/>
      <w:divBdr>
        <w:top w:val="none" w:sz="0" w:space="0" w:color="auto"/>
        <w:left w:val="none" w:sz="0" w:space="0" w:color="auto"/>
        <w:bottom w:val="none" w:sz="0" w:space="0" w:color="auto"/>
        <w:right w:val="none" w:sz="0" w:space="0" w:color="auto"/>
      </w:divBdr>
    </w:div>
    <w:div w:id="119031723">
      <w:bodyDiv w:val="1"/>
      <w:marLeft w:val="0"/>
      <w:marRight w:val="0"/>
      <w:marTop w:val="0"/>
      <w:marBottom w:val="0"/>
      <w:divBdr>
        <w:top w:val="none" w:sz="0" w:space="0" w:color="auto"/>
        <w:left w:val="none" w:sz="0" w:space="0" w:color="auto"/>
        <w:bottom w:val="none" w:sz="0" w:space="0" w:color="auto"/>
        <w:right w:val="none" w:sz="0" w:space="0" w:color="auto"/>
      </w:divBdr>
    </w:div>
    <w:div w:id="121728940">
      <w:bodyDiv w:val="1"/>
      <w:marLeft w:val="0"/>
      <w:marRight w:val="0"/>
      <w:marTop w:val="0"/>
      <w:marBottom w:val="0"/>
      <w:divBdr>
        <w:top w:val="none" w:sz="0" w:space="0" w:color="auto"/>
        <w:left w:val="none" w:sz="0" w:space="0" w:color="auto"/>
        <w:bottom w:val="none" w:sz="0" w:space="0" w:color="auto"/>
        <w:right w:val="none" w:sz="0" w:space="0" w:color="auto"/>
      </w:divBdr>
    </w:div>
    <w:div w:id="127751233">
      <w:bodyDiv w:val="1"/>
      <w:marLeft w:val="0"/>
      <w:marRight w:val="0"/>
      <w:marTop w:val="0"/>
      <w:marBottom w:val="0"/>
      <w:divBdr>
        <w:top w:val="none" w:sz="0" w:space="0" w:color="auto"/>
        <w:left w:val="none" w:sz="0" w:space="0" w:color="auto"/>
        <w:bottom w:val="none" w:sz="0" w:space="0" w:color="auto"/>
        <w:right w:val="none" w:sz="0" w:space="0" w:color="auto"/>
      </w:divBdr>
    </w:div>
    <w:div w:id="127820362">
      <w:bodyDiv w:val="1"/>
      <w:marLeft w:val="0"/>
      <w:marRight w:val="0"/>
      <w:marTop w:val="0"/>
      <w:marBottom w:val="0"/>
      <w:divBdr>
        <w:top w:val="none" w:sz="0" w:space="0" w:color="auto"/>
        <w:left w:val="none" w:sz="0" w:space="0" w:color="auto"/>
        <w:bottom w:val="none" w:sz="0" w:space="0" w:color="auto"/>
        <w:right w:val="none" w:sz="0" w:space="0" w:color="auto"/>
      </w:divBdr>
    </w:div>
    <w:div w:id="148404456">
      <w:bodyDiv w:val="1"/>
      <w:marLeft w:val="0"/>
      <w:marRight w:val="0"/>
      <w:marTop w:val="0"/>
      <w:marBottom w:val="0"/>
      <w:divBdr>
        <w:top w:val="none" w:sz="0" w:space="0" w:color="auto"/>
        <w:left w:val="none" w:sz="0" w:space="0" w:color="auto"/>
        <w:bottom w:val="none" w:sz="0" w:space="0" w:color="auto"/>
        <w:right w:val="none" w:sz="0" w:space="0" w:color="auto"/>
      </w:divBdr>
    </w:div>
    <w:div w:id="157622781">
      <w:bodyDiv w:val="1"/>
      <w:marLeft w:val="0"/>
      <w:marRight w:val="0"/>
      <w:marTop w:val="0"/>
      <w:marBottom w:val="0"/>
      <w:divBdr>
        <w:top w:val="none" w:sz="0" w:space="0" w:color="auto"/>
        <w:left w:val="none" w:sz="0" w:space="0" w:color="auto"/>
        <w:bottom w:val="none" w:sz="0" w:space="0" w:color="auto"/>
        <w:right w:val="none" w:sz="0" w:space="0" w:color="auto"/>
      </w:divBdr>
    </w:div>
    <w:div w:id="158547346">
      <w:bodyDiv w:val="1"/>
      <w:marLeft w:val="0"/>
      <w:marRight w:val="0"/>
      <w:marTop w:val="0"/>
      <w:marBottom w:val="0"/>
      <w:divBdr>
        <w:top w:val="none" w:sz="0" w:space="0" w:color="auto"/>
        <w:left w:val="none" w:sz="0" w:space="0" w:color="auto"/>
        <w:bottom w:val="none" w:sz="0" w:space="0" w:color="auto"/>
        <w:right w:val="none" w:sz="0" w:space="0" w:color="auto"/>
      </w:divBdr>
    </w:div>
    <w:div w:id="159465297">
      <w:bodyDiv w:val="1"/>
      <w:marLeft w:val="0"/>
      <w:marRight w:val="0"/>
      <w:marTop w:val="0"/>
      <w:marBottom w:val="0"/>
      <w:divBdr>
        <w:top w:val="none" w:sz="0" w:space="0" w:color="auto"/>
        <w:left w:val="none" w:sz="0" w:space="0" w:color="auto"/>
        <w:bottom w:val="none" w:sz="0" w:space="0" w:color="auto"/>
        <w:right w:val="none" w:sz="0" w:space="0" w:color="auto"/>
      </w:divBdr>
    </w:div>
    <w:div w:id="168107355">
      <w:bodyDiv w:val="1"/>
      <w:marLeft w:val="0"/>
      <w:marRight w:val="0"/>
      <w:marTop w:val="0"/>
      <w:marBottom w:val="0"/>
      <w:divBdr>
        <w:top w:val="none" w:sz="0" w:space="0" w:color="auto"/>
        <w:left w:val="none" w:sz="0" w:space="0" w:color="auto"/>
        <w:bottom w:val="none" w:sz="0" w:space="0" w:color="auto"/>
        <w:right w:val="none" w:sz="0" w:space="0" w:color="auto"/>
      </w:divBdr>
    </w:div>
    <w:div w:id="169495026">
      <w:bodyDiv w:val="1"/>
      <w:marLeft w:val="0"/>
      <w:marRight w:val="0"/>
      <w:marTop w:val="0"/>
      <w:marBottom w:val="0"/>
      <w:divBdr>
        <w:top w:val="none" w:sz="0" w:space="0" w:color="auto"/>
        <w:left w:val="none" w:sz="0" w:space="0" w:color="auto"/>
        <w:bottom w:val="none" w:sz="0" w:space="0" w:color="auto"/>
        <w:right w:val="none" w:sz="0" w:space="0" w:color="auto"/>
      </w:divBdr>
    </w:div>
    <w:div w:id="178007173">
      <w:bodyDiv w:val="1"/>
      <w:marLeft w:val="0"/>
      <w:marRight w:val="0"/>
      <w:marTop w:val="0"/>
      <w:marBottom w:val="0"/>
      <w:divBdr>
        <w:top w:val="none" w:sz="0" w:space="0" w:color="auto"/>
        <w:left w:val="none" w:sz="0" w:space="0" w:color="auto"/>
        <w:bottom w:val="none" w:sz="0" w:space="0" w:color="auto"/>
        <w:right w:val="none" w:sz="0" w:space="0" w:color="auto"/>
      </w:divBdr>
    </w:div>
    <w:div w:id="181360971">
      <w:bodyDiv w:val="1"/>
      <w:marLeft w:val="0"/>
      <w:marRight w:val="0"/>
      <w:marTop w:val="0"/>
      <w:marBottom w:val="0"/>
      <w:divBdr>
        <w:top w:val="none" w:sz="0" w:space="0" w:color="auto"/>
        <w:left w:val="none" w:sz="0" w:space="0" w:color="auto"/>
        <w:bottom w:val="none" w:sz="0" w:space="0" w:color="auto"/>
        <w:right w:val="none" w:sz="0" w:space="0" w:color="auto"/>
      </w:divBdr>
    </w:div>
    <w:div w:id="190844928">
      <w:bodyDiv w:val="1"/>
      <w:marLeft w:val="0"/>
      <w:marRight w:val="0"/>
      <w:marTop w:val="0"/>
      <w:marBottom w:val="0"/>
      <w:divBdr>
        <w:top w:val="none" w:sz="0" w:space="0" w:color="auto"/>
        <w:left w:val="none" w:sz="0" w:space="0" w:color="auto"/>
        <w:bottom w:val="none" w:sz="0" w:space="0" w:color="auto"/>
        <w:right w:val="none" w:sz="0" w:space="0" w:color="auto"/>
      </w:divBdr>
    </w:div>
    <w:div w:id="193926998">
      <w:bodyDiv w:val="1"/>
      <w:marLeft w:val="0"/>
      <w:marRight w:val="0"/>
      <w:marTop w:val="0"/>
      <w:marBottom w:val="0"/>
      <w:divBdr>
        <w:top w:val="none" w:sz="0" w:space="0" w:color="auto"/>
        <w:left w:val="none" w:sz="0" w:space="0" w:color="auto"/>
        <w:bottom w:val="none" w:sz="0" w:space="0" w:color="auto"/>
        <w:right w:val="none" w:sz="0" w:space="0" w:color="auto"/>
      </w:divBdr>
    </w:div>
    <w:div w:id="196940488">
      <w:bodyDiv w:val="1"/>
      <w:marLeft w:val="0"/>
      <w:marRight w:val="0"/>
      <w:marTop w:val="0"/>
      <w:marBottom w:val="0"/>
      <w:divBdr>
        <w:top w:val="none" w:sz="0" w:space="0" w:color="auto"/>
        <w:left w:val="none" w:sz="0" w:space="0" w:color="auto"/>
        <w:bottom w:val="none" w:sz="0" w:space="0" w:color="auto"/>
        <w:right w:val="none" w:sz="0" w:space="0" w:color="auto"/>
      </w:divBdr>
    </w:div>
    <w:div w:id="204219276">
      <w:bodyDiv w:val="1"/>
      <w:marLeft w:val="0"/>
      <w:marRight w:val="0"/>
      <w:marTop w:val="0"/>
      <w:marBottom w:val="0"/>
      <w:divBdr>
        <w:top w:val="none" w:sz="0" w:space="0" w:color="auto"/>
        <w:left w:val="none" w:sz="0" w:space="0" w:color="auto"/>
        <w:bottom w:val="none" w:sz="0" w:space="0" w:color="auto"/>
        <w:right w:val="none" w:sz="0" w:space="0" w:color="auto"/>
      </w:divBdr>
    </w:div>
    <w:div w:id="206457054">
      <w:bodyDiv w:val="1"/>
      <w:marLeft w:val="0"/>
      <w:marRight w:val="0"/>
      <w:marTop w:val="0"/>
      <w:marBottom w:val="0"/>
      <w:divBdr>
        <w:top w:val="none" w:sz="0" w:space="0" w:color="auto"/>
        <w:left w:val="none" w:sz="0" w:space="0" w:color="auto"/>
        <w:bottom w:val="none" w:sz="0" w:space="0" w:color="auto"/>
        <w:right w:val="none" w:sz="0" w:space="0" w:color="auto"/>
      </w:divBdr>
    </w:div>
    <w:div w:id="207380013">
      <w:bodyDiv w:val="1"/>
      <w:marLeft w:val="0"/>
      <w:marRight w:val="0"/>
      <w:marTop w:val="0"/>
      <w:marBottom w:val="0"/>
      <w:divBdr>
        <w:top w:val="none" w:sz="0" w:space="0" w:color="auto"/>
        <w:left w:val="none" w:sz="0" w:space="0" w:color="auto"/>
        <w:bottom w:val="none" w:sz="0" w:space="0" w:color="auto"/>
        <w:right w:val="none" w:sz="0" w:space="0" w:color="auto"/>
      </w:divBdr>
    </w:div>
    <w:div w:id="211817411">
      <w:bodyDiv w:val="1"/>
      <w:marLeft w:val="0"/>
      <w:marRight w:val="0"/>
      <w:marTop w:val="0"/>
      <w:marBottom w:val="0"/>
      <w:divBdr>
        <w:top w:val="none" w:sz="0" w:space="0" w:color="auto"/>
        <w:left w:val="none" w:sz="0" w:space="0" w:color="auto"/>
        <w:bottom w:val="none" w:sz="0" w:space="0" w:color="auto"/>
        <w:right w:val="none" w:sz="0" w:space="0" w:color="auto"/>
      </w:divBdr>
    </w:div>
    <w:div w:id="213395741">
      <w:bodyDiv w:val="1"/>
      <w:marLeft w:val="0"/>
      <w:marRight w:val="0"/>
      <w:marTop w:val="0"/>
      <w:marBottom w:val="0"/>
      <w:divBdr>
        <w:top w:val="none" w:sz="0" w:space="0" w:color="auto"/>
        <w:left w:val="none" w:sz="0" w:space="0" w:color="auto"/>
        <w:bottom w:val="none" w:sz="0" w:space="0" w:color="auto"/>
        <w:right w:val="none" w:sz="0" w:space="0" w:color="auto"/>
      </w:divBdr>
    </w:div>
    <w:div w:id="218783978">
      <w:bodyDiv w:val="1"/>
      <w:marLeft w:val="0"/>
      <w:marRight w:val="0"/>
      <w:marTop w:val="0"/>
      <w:marBottom w:val="0"/>
      <w:divBdr>
        <w:top w:val="none" w:sz="0" w:space="0" w:color="auto"/>
        <w:left w:val="none" w:sz="0" w:space="0" w:color="auto"/>
        <w:bottom w:val="none" w:sz="0" w:space="0" w:color="auto"/>
        <w:right w:val="none" w:sz="0" w:space="0" w:color="auto"/>
      </w:divBdr>
    </w:div>
    <w:div w:id="219367151">
      <w:bodyDiv w:val="1"/>
      <w:marLeft w:val="0"/>
      <w:marRight w:val="0"/>
      <w:marTop w:val="0"/>
      <w:marBottom w:val="0"/>
      <w:divBdr>
        <w:top w:val="none" w:sz="0" w:space="0" w:color="auto"/>
        <w:left w:val="none" w:sz="0" w:space="0" w:color="auto"/>
        <w:bottom w:val="none" w:sz="0" w:space="0" w:color="auto"/>
        <w:right w:val="none" w:sz="0" w:space="0" w:color="auto"/>
      </w:divBdr>
    </w:div>
    <w:div w:id="223838018">
      <w:bodyDiv w:val="1"/>
      <w:marLeft w:val="0"/>
      <w:marRight w:val="0"/>
      <w:marTop w:val="0"/>
      <w:marBottom w:val="0"/>
      <w:divBdr>
        <w:top w:val="none" w:sz="0" w:space="0" w:color="auto"/>
        <w:left w:val="none" w:sz="0" w:space="0" w:color="auto"/>
        <w:bottom w:val="none" w:sz="0" w:space="0" w:color="auto"/>
        <w:right w:val="none" w:sz="0" w:space="0" w:color="auto"/>
      </w:divBdr>
    </w:div>
    <w:div w:id="227110825">
      <w:bodyDiv w:val="1"/>
      <w:marLeft w:val="0"/>
      <w:marRight w:val="0"/>
      <w:marTop w:val="0"/>
      <w:marBottom w:val="0"/>
      <w:divBdr>
        <w:top w:val="none" w:sz="0" w:space="0" w:color="auto"/>
        <w:left w:val="none" w:sz="0" w:space="0" w:color="auto"/>
        <w:bottom w:val="none" w:sz="0" w:space="0" w:color="auto"/>
        <w:right w:val="none" w:sz="0" w:space="0" w:color="auto"/>
      </w:divBdr>
    </w:div>
    <w:div w:id="229075641">
      <w:bodyDiv w:val="1"/>
      <w:marLeft w:val="0"/>
      <w:marRight w:val="0"/>
      <w:marTop w:val="0"/>
      <w:marBottom w:val="0"/>
      <w:divBdr>
        <w:top w:val="none" w:sz="0" w:space="0" w:color="auto"/>
        <w:left w:val="none" w:sz="0" w:space="0" w:color="auto"/>
        <w:bottom w:val="none" w:sz="0" w:space="0" w:color="auto"/>
        <w:right w:val="none" w:sz="0" w:space="0" w:color="auto"/>
      </w:divBdr>
    </w:div>
    <w:div w:id="231040609">
      <w:bodyDiv w:val="1"/>
      <w:marLeft w:val="0"/>
      <w:marRight w:val="0"/>
      <w:marTop w:val="0"/>
      <w:marBottom w:val="0"/>
      <w:divBdr>
        <w:top w:val="none" w:sz="0" w:space="0" w:color="auto"/>
        <w:left w:val="none" w:sz="0" w:space="0" w:color="auto"/>
        <w:bottom w:val="none" w:sz="0" w:space="0" w:color="auto"/>
        <w:right w:val="none" w:sz="0" w:space="0" w:color="auto"/>
      </w:divBdr>
    </w:div>
    <w:div w:id="232813048">
      <w:bodyDiv w:val="1"/>
      <w:marLeft w:val="0"/>
      <w:marRight w:val="0"/>
      <w:marTop w:val="0"/>
      <w:marBottom w:val="0"/>
      <w:divBdr>
        <w:top w:val="none" w:sz="0" w:space="0" w:color="auto"/>
        <w:left w:val="none" w:sz="0" w:space="0" w:color="auto"/>
        <w:bottom w:val="none" w:sz="0" w:space="0" w:color="auto"/>
        <w:right w:val="none" w:sz="0" w:space="0" w:color="auto"/>
      </w:divBdr>
    </w:div>
    <w:div w:id="233785926">
      <w:bodyDiv w:val="1"/>
      <w:marLeft w:val="0"/>
      <w:marRight w:val="0"/>
      <w:marTop w:val="0"/>
      <w:marBottom w:val="0"/>
      <w:divBdr>
        <w:top w:val="none" w:sz="0" w:space="0" w:color="auto"/>
        <w:left w:val="none" w:sz="0" w:space="0" w:color="auto"/>
        <w:bottom w:val="none" w:sz="0" w:space="0" w:color="auto"/>
        <w:right w:val="none" w:sz="0" w:space="0" w:color="auto"/>
      </w:divBdr>
    </w:div>
    <w:div w:id="245504768">
      <w:bodyDiv w:val="1"/>
      <w:marLeft w:val="0"/>
      <w:marRight w:val="0"/>
      <w:marTop w:val="0"/>
      <w:marBottom w:val="0"/>
      <w:divBdr>
        <w:top w:val="none" w:sz="0" w:space="0" w:color="auto"/>
        <w:left w:val="none" w:sz="0" w:space="0" w:color="auto"/>
        <w:bottom w:val="none" w:sz="0" w:space="0" w:color="auto"/>
        <w:right w:val="none" w:sz="0" w:space="0" w:color="auto"/>
      </w:divBdr>
    </w:div>
    <w:div w:id="245964340">
      <w:bodyDiv w:val="1"/>
      <w:marLeft w:val="0"/>
      <w:marRight w:val="0"/>
      <w:marTop w:val="0"/>
      <w:marBottom w:val="0"/>
      <w:divBdr>
        <w:top w:val="none" w:sz="0" w:space="0" w:color="auto"/>
        <w:left w:val="none" w:sz="0" w:space="0" w:color="auto"/>
        <w:bottom w:val="none" w:sz="0" w:space="0" w:color="auto"/>
        <w:right w:val="none" w:sz="0" w:space="0" w:color="auto"/>
      </w:divBdr>
    </w:div>
    <w:div w:id="249046632">
      <w:bodyDiv w:val="1"/>
      <w:marLeft w:val="0"/>
      <w:marRight w:val="0"/>
      <w:marTop w:val="0"/>
      <w:marBottom w:val="0"/>
      <w:divBdr>
        <w:top w:val="none" w:sz="0" w:space="0" w:color="auto"/>
        <w:left w:val="none" w:sz="0" w:space="0" w:color="auto"/>
        <w:bottom w:val="none" w:sz="0" w:space="0" w:color="auto"/>
        <w:right w:val="none" w:sz="0" w:space="0" w:color="auto"/>
      </w:divBdr>
    </w:div>
    <w:div w:id="263608600">
      <w:bodyDiv w:val="1"/>
      <w:marLeft w:val="0"/>
      <w:marRight w:val="0"/>
      <w:marTop w:val="0"/>
      <w:marBottom w:val="0"/>
      <w:divBdr>
        <w:top w:val="none" w:sz="0" w:space="0" w:color="auto"/>
        <w:left w:val="none" w:sz="0" w:space="0" w:color="auto"/>
        <w:bottom w:val="none" w:sz="0" w:space="0" w:color="auto"/>
        <w:right w:val="none" w:sz="0" w:space="0" w:color="auto"/>
      </w:divBdr>
    </w:div>
    <w:div w:id="265386317">
      <w:bodyDiv w:val="1"/>
      <w:marLeft w:val="0"/>
      <w:marRight w:val="0"/>
      <w:marTop w:val="0"/>
      <w:marBottom w:val="0"/>
      <w:divBdr>
        <w:top w:val="none" w:sz="0" w:space="0" w:color="auto"/>
        <w:left w:val="none" w:sz="0" w:space="0" w:color="auto"/>
        <w:bottom w:val="none" w:sz="0" w:space="0" w:color="auto"/>
        <w:right w:val="none" w:sz="0" w:space="0" w:color="auto"/>
      </w:divBdr>
    </w:div>
    <w:div w:id="267666978">
      <w:bodyDiv w:val="1"/>
      <w:marLeft w:val="0"/>
      <w:marRight w:val="0"/>
      <w:marTop w:val="0"/>
      <w:marBottom w:val="0"/>
      <w:divBdr>
        <w:top w:val="none" w:sz="0" w:space="0" w:color="auto"/>
        <w:left w:val="none" w:sz="0" w:space="0" w:color="auto"/>
        <w:bottom w:val="none" w:sz="0" w:space="0" w:color="auto"/>
        <w:right w:val="none" w:sz="0" w:space="0" w:color="auto"/>
      </w:divBdr>
    </w:div>
    <w:div w:id="283081161">
      <w:bodyDiv w:val="1"/>
      <w:marLeft w:val="0"/>
      <w:marRight w:val="0"/>
      <w:marTop w:val="0"/>
      <w:marBottom w:val="0"/>
      <w:divBdr>
        <w:top w:val="none" w:sz="0" w:space="0" w:color="auto"/>
        <w:left w:val="none" w:sz="0" w:space="0" w:color="auto"/>
        <w:bottom w:val="none" w:sz="0" w:space="0" w:color="auto"/>
        <w:right w:val="none" w:sz="0" w:space="0" w:color="auto"/>
      </w:divBdr>
    </w:div>
    <w:div w:id="289940528">
      <w:bodyDiv w:val="1"/>
      <w:marLeft w:val="0"/>
      <w:marRight w:val="0"/>
      <w:marTop w:val="0"/>
      <w:marBottom w:val="0"/>
      <w:divBdr>
        <w:top w:val="none" w:sz="0" w:space="0" w:color="auto"/>
        <w:left w:val="none" w:sz="0" w:space="0" w:color="auto"/>
        <w:bottom w:val="none" w:sz="0" w:space="0" w:color="auto"/>
        <w:right w:val="none" w:sz="0" w:space="0" w:color="auto"/>
      </w:divBdr>
    </w:div>
    <w:div w:id="291710955">
      <w:bodyDiv w:val="1"/>
      <w:marLeft w:val="0"/>
      <w:marRight w:val="0"/>
      <w:marTop w:val="0"/>
      <w:marBottom w:val="0"/>
      <w:divBdr>
        <w:top w:val="none" w:sz="0" w:space="0" w:color="auto"/>
        <w:left w:val="none" w:sz="0" w:space="0" w:color="auto"/>
        <w:bottom w:val="none" w:sz="0" w:space="0" w:color="auto"/>
        <w:right w:val="none" w:sz="0" w:space="0" w:color="auto"/>
      </w:divBdr>
    </w:div>
    <w:div w:id="298346357">
      <w:bodyDiv w:val="1"/>
      <w:marLeft w:val="0"/>
      <w:marRight w:val="0"/>
      <w:marTop w:val="0"/>
      <w:marBottom w:val="0"/>
      <w:divBdr>
        <w:top w:val="none" w:sz="0" w:space="0" w:color="auto"/>
        <w:left w:val="none" w:sz="0" w:space="0" w:color="auto"/>
        <w:bottom w:val="none" w:sz="0" w:space="0" w:color="auto"/>
        <w:right w:val="none" w:sz="0" w:space="0" w:color="auto"/>
      </w:divBdr>
    </w:div>
    <w:div w:id="310909074">
      <w:bodyDiv w:val="1"/>
      <w:marLeft w:val="0"/>
      <w:marRight w:val="0"/>
      <w:marTop w:val="0"/>
      <w:marBottom w:val="0"/>
      <w:divBdr>
        <w:top w:val="none" w:sz="0" w:space="0" w:color="auto"/>
        <w:left w:val="none" w:sz="0" w:space="0" w:color="auto"/>
        <w:bottom w:val="none" w:sz="0" w:space="0" w:color="auto"/>
        <w:right w:val="none" w:sz="0" w:space="0" w:color="auto"/>
      </w:divBdr>
    </w:div>
    <w:div w:id="312952617">
      <w:bodyDiv w:val="1"/>
      <w:marLeft w:val="0"/>
      <w:marRight w:val="0"/>
      <w:marTop w:val="0"/>
      <w:marBottom w:val="0"/>
      <w:divBdr>
        <w:top w:val="none" w:sz="0" w:space="0" w:color="auto"/>
        <w:left w:val="none" w:sz="0" w:space="0" w:color="auto"/>
        <w:bottom w:val="none" w:sz="0" w:space="0" w:color="auto"/>
        <w:right w:val="none" w:sz="0" w:space="0" w:color="auto"/>
      </w:divBdr>
    </w:div>
    <w:div w:id="317225473">
      <w:bodyDiv w:val="1"/>
      <w:marLeft w:val="0"/>
      <w:marRight w:val="0"/>
      <w:marTop w:val="0"/>
      <w:marBottom w:val="0"/>
      <w:divBdr>
        <w:top w:val="none" w:sz="0" w:space="0" w:color="auto"/>
        <w:left w:val="none" w:sz="0" w:space="0" w:color="auto"/>
        <w:bottom w:val="none" w:sz="0" w:space="0" w:color="auto"/>
        <w:right w:val="none" w:sz="0" w:space="0" w:color="auto"/>
      </w:divBdr>
    </w:div>
    <w:div w:id="318535089">
      <w:bodyDiv w:val="1"/>
      <w:marLeft w:val="0"/>
      <w:marRight w:val="0"/>
      <w:marTop w:val="0"/>
      <w:marBottom w:val="0"/>
      <w:divBdr>
        <w:top w:val="none" w:sz="0" w:space="0" w:color="auto"/>
        <w:left w:val="none" w:sz="0" w:space="0" w:color="auto"/>
        <w:bottom w:val="none" w:sz="0" w:space="0" w:color="auto"/>
        <w:right w:val="none" w:sz="0" w:space="0" w:color="auto"/>
      </w:divBdr>
    </w:div>
    <w:div w:id="329674193">
      <w:bodyDiv w:val="1"/>
      <w:marLeft w:val="0"/>
      <w:marRight w:val="0"/>
      <w:marTop w:val="0"/>
      <w:marBottom w:val="0"/>
      <w:divBdr>
        <w:top w:val="none" w:sz="0" w:space="0" w:color="auto"/>
        <w:left w:val="none" w:sz="0" w:space="0" w:color="auto"/>
        <w:bottom w:val="none" w:sz="0" w:space="0" w:color="auto"/>
        <w:right w:val="none" w:sz="0" w:space="0" w:color="auto"/>
      </w:divBdr>
    </w:div>
    <w:div w:id="334190407">
      <w:bodyDiv w:val="1"/>
      <w:marLeft w:val="0"/>
      <w:marRight w:val="0"/>
      <w:marTop w:val="0"/>
      <w:marBottom w:val="0"/>
      <w:divBdr>
        <w:top w:val="none" w:sz="0" w:space="0" w:color="auto"/>
        <w:left w:val="none" w:sz="0" w:space="0" w:color="auto"/>
        <w:bottom w:val="none" w:sz="0" w:space="0" w:color="auto"/>
        <w:right w:val="none" w:sz="0" w:space="0" w:color="auto"/>
      </w:divBdr>
    </w:div>
    <w:div w:id="348993362">
      <w:bodyDiv w:val="1"/>
      <w:marLeft w:val="0"/>
      <w:marRight w:val="0"/>
      <w:marTop w:val="0"/>
      <w:marBottom w:val="0"/>
      <w:divBdr>
        <w:top w:val="none" w:sz="0" w:space="0" w:color="auto"/>
        <w:left w:val="none" w:sz="0" w:space="0" w:color="auto"/>
        <w:bottom w:val="none" w:sz="0" w:space="0" w:color="auto"/>
        <w:right w:val="none" w:sz="0" w:space="0" w:color="auto"/>
      </w:divBdr>
    </w:div>
    <w:div w:id="353768780">
      <w:bodyDiv w:val="1"/>
      <w:marLeft w:val="0"/>
      <w:marRight w:val="0"/>
      <w:marTop w:val="0"/>
      <w:marBottom w:val="0"/>
      <w:divBdr>
        <w:top w:val="none" w:sz="0" w:space="0" w:color="auto"/>
        <w:left w:val="none" w:sz="0" w:space="0" w:color="auto"/>
        <w:bottom w:val="none" w:sz="0" w:space="0" w:color="auto"/>
        <w:right w:val="none" w:sz="0" w:space="0" w:color="auto"/>
      </w:divBdr>
    </w:div>
    <w:div w:id="365184707">
      <w:bodyDiv w:val="1"/>
      <w:marLeft w:val="0"/>
      <w:marRight w:val="0"/>
      <w:marTop w:val="0"/>
      <w:marBottom w:val="0"/>
      <w:divBdr>
        <w:top w:val="none" w:sz="0" w:space="0" w:color="auto"/>
        <w:left w:val="none" w:sz="0" w:space="0" w:color="auto"/>
        <w:bottom w:val="none" w:sz="0" w:space="0" w:color="auto"/>
        <w:right w:val="none" w:sz="0" w:space="0" w:color="auto"/>
      </w:divBdr>
    </w:div>
    <w:div w:id="367729815">
      <w:bodyDiv w:val="1"/>
      <w:marLeft w:val="0"/>
      <w:marRight w:val="0"/>
      <w:marTop w:val="0"/>
      <w:marBottom w:val="0"/>
      <w:divBdr>
        <w:top w:val="none" w:sz="0" w:space="0" w:color="auto"/>
        <w:left w:val="none" w:sz="0" w:space="0" w:color="auto"/>
        <w:bottom w:val="none" w:sz="0" w:space="0" w:color="auto"/>
        <w:right w:val="none" w:sz="0" w:space="0" w:color="auto"/>
      </w:divBdr>
    </w:div>
    <w:div w:id="372580905">
      <w:bodyDiv w:val="1"/>
      <w:marLeft w:val="0"/>
      <w:marRight w:val="0"/>
      <w:marTop w:val="0"/>
      <w:marBottom w:val="0"/>
      <w:divBdr>
        <w:top w:val="none" w:sz="0" w:space="0" w:color="auto"/>
        <w:left w:val="none" w:sz="0" w:space="0" w:color="auto"/>
        <w:bottom w:val="none" w:sz="0" w:space="0" w:color="auto"/>
        <w:right w:val="none" w:sz="0" w:space="0" w:color="auto"/>
      </w:divBdr>
    </w:div>
    <w:div w:id="374424427">
      <w:bodyDiv w:val="1"/>
      <w:marLeft w:val="0"/>
      <w:marRight w:val="0"/>
      <w:marTop w:val="0"/>
      <w:marBottom w:val="0"/>
      <w:divBdr>
        <w:top w:val="none" w:sz="0" w:space="0" w:color="auto"/>
        <w:left w:val="none" w:sz="0" w:space="0" w:color="auto"/>
        <w:bottom w:val="none" w:sz="0" w:space="0" w:color="auto"/>
        <w:right w:val="none" w:sz="0" w:space="0" w:color="auto"/>
      </w:divBdr>
    </w:div>
    <w:div w:id="378290340">
      <w:bodyDiv w:val="1"/>
      <w:marLeft w:val="0"/>
      <w:marRight w:val="0"/>
      <w:marTop w:val="0"/>
      <w:marBottom w:val="0"/>
      <w:divBdr>
        <w:top w:val="none" w:sz="0" w:space="0" w:color="auto"/>
        <w:left w:val="none" w:sz="0" w:space="0" w:color="auto"/>
        <w:bottom w:val="none" w:sz="0" w:space="0" w:color="auto"/>
        <w:right w:val="none" w:sz="0" w:space="0" w:color="auto"/>
      </w:divBdr>
    </w:div>
    <w:div w:id="387726921">
      <w:bodyDiv w:val="1"/>
      <w:marLeft w:val="0"/>
      <w:marRight w:val="0"/>
      <w:marTop w:val="0"/>
      <w:marBottom w:val="0"/>
      <w:divBdr>
        <w:top w:val="none" w:sz="0" w:space="0" w:color="auto"/>
        <w:left w:val="none" w:sz="0" w:space="0" w:color="auto"/>
        <w:bottom w:val="none" w:sz="0" w:space="0" w:color="auto"/>
        <w:right w:val="none" w:sz="0" w:space="0" w:color="auto"/>
      </w:divBdr>
    </w:div>
    <w:div w:id="389378265">
      <w:bodyDiv w:val="1"/>
      <w:marLeft w:val="0"/>
      <w:marRight w:val="0"/>
      <w:marTop w:val="0"/>
      <w:marBottom w:val="0"/>
      <w:divBdr>
        <w:top w:val="none" w:sz="0" w:space="0" w:color="auto"/>
        <w:left w:val="none" w:sz="0" w:space="0" w:color="auto"/>
        <w:bottom w:val="none" w:sz="0" w:space="0" w:color="auto"/>
        <w:right w:val="none" w:sz="0" w:space="0" w:color="auto"/>
      </w:divBdr>
    </w:div>
    <w:div w:id="400639022">
      <w:bodyDiv w:val="1"/>
      <w:marLeft w:val="0"/>
      <w:marRight w:val="0"/>
      <w:marTop w:val="0"/>
      <w:marBottom w:val="0"/>
      <w:divBdr>
        <w:top w:val="none" w:sz="0" w:space="0" w:color="auto"/>
        <w:left w:val="none" w:sz="0" w:space="0" w:color="auto"/>
        <w:bottom w:val="none" w:sz="0" w:space="0" w:color="auto"/>
        <w:right w:val="none" w:sz="0" w:space="0" w:color="auto"/>
      </w:divBdr>
    </w:div>
    <w:div w:id="410389784">
      <w:bodyDiv w:val="1"/>
      <w:marLeft w:val="0"/>
      <w:marRight w:val="0"/>
      <w:marTop w:val="0"/>
      <w:marBottom w:val="0"/>
      <w:divBdr>
        <w:top w:val="none" w:sz="0" w:space="0" w:color="auto"/>
        <w:left w:val="none" w:sz="0" w:space="0" w:color="auto"/>
        <w:bottom w:val="none" w:sz="0" w:space="0" w:color="auto"/>
        <w:right w:val="none" w:sz="0" w:space="0" w:color="auto"/>
      </w:divBdr>
    </w:div>
    <w:div w:id="426467662">
      <w:bodyDiv w:val="1"/>
      <w:marLeft w:val="0"/>
      <w:marRight w:val="0"/>
      <w:marTop w:val="0"/>
      <w:marBottom w:val="0"/>
      <w:divBdr>
        <w:top w:val="none" w:sz="0" w:space="0" w:color="auto"/>
        <w:left w:val="none" w:sz="0" w:space="0" w:color="auto"/>
        <w:bottom w:val="none" w:sz="0" w:space="0" w:color="auto"/>
        <w:right w:val="none" w:sz="0" w:space="0" w:color="auto"/>
      </w:divBdr>
    </w:div>
    <w:div w:id="435058919">
      <w:bodyDiv w:val="1"/>
      <w:marLeft w:val="0"/>
      <w:marRight w:val="0"/>
      <w:marTop w:val="0"/>
      <w:marBottom w:val="0"/>
      <w:divBdr>
        <w:top w:val="none" w:sz="0" w:space="0" w:color="auto"/>
        <w:left w:val="none" w:sz="0" w:space="0" w:color="auto"/>
        <w:bottom w:val="none" w:sz="0" w:space="0" w:color="auto"/>
        <w:right w:val="none" w:sz="0" w:space="0" w:color="auto"/>
      </w:divBdr>
    </w:div>
    <w:div w:id="436214582">
      <w:bodyDiv w:val="1"/>
      <w:marLeft w:val="0"/>
      <w:marRight w:val="0"/>
      <w:marTop w:val="0"/>
      <w:marBottom w:val="0"/>
      <w:divBdr>
        <w:top w:val="none" w:sz="0" w:space="0" w:color="auto"/>
        <w:left w:val="none" w:sz="0" w:space="0" w:color="auto"/>
        <w:bottom w:val="none" w:sz="0" w:space="0" w:color="auto"/>
        <w:right w:val="none" w:sz="0" w:space="0" w:color="auto"/>
      </w:divBdr>
    </w:div>
    <w:div w:id="442650547">
      <w:bodyDiv w:val="1"/>
      <w:marLeft w:val="0"/>
      <w:marRight w:val="0"/>
      <w:marTop w:val="0"/>
      <w:marBottom w:val="0"/>
      <w:divBdr>
        <w:top w:val="none" w:sz="0" w:space="0" w:color="auto"/>
        <w:left w:val="none" w:sz="0" w:space="0" w:color="auto"/>
        <w:bottom w:val="none" w:sz="0" w:space="0" w:color="auto"/>
        <w:right w:val="none" w:sz="0" w:space="0" w:color="auto"/>
      </w:divBdr>
    </w:div>
    <w:div w:id="443577553">
      <w:bodyDiv w:val="1"/>
      <w:marLeft w:val="0"/>
      <w:marRight w:val="0"/>
      <w:marTop w:val="0"/>
      <w:marBottom w:val="0"/>
      <w:divBdr>
        <w:top w:val="none" w:sz="0" w:space="0" w:color="auto"/>
        <w:left w:val="none" w:sz="0" w:space="0" w:color="auto"/>
        <w:bottom w:val="none" w:sz="0" w:space="0" w:color="auto"/>
        <w:right w:val="none" w:sz="0" w:space="0" w:color="auto"/>
      </w:divBdr>
    </w:div>
    <w:div w:id="446659931">
      <w:bodyDiv w:val="1"/>
      <w:marLeft w:val="0"/>
      <w:marRight w:val="0"/>
      <w:marTop w:val="0"/>
      <w:marBottom w:val="0"/>
      <w:divBdr>
        <w:top w:val="none" w:sz="0" w:space="0" w:color="auto"/>
        <w:left w:val="none" w:sz="0" w:space="0" w:color="auto"/>
        <w:bottom w:val="none" w:sz="0" w:space="0" w:color="auto"/>
        <w:right w:val="none" w:sz="0" w:space="0" w:color="auto"/>
      </w:divBdr>
    </w:div>
    <w:div w:id="453911680">
      <w:bodyDiv w:val="1"/>
      <w:marLeft w:val="0"/>
      <w:marRight w:val="0"/>
      <w:marTop w:val="0"/>
      <w:marBottom w:val="0"/>
      <w:divBdr>
        <w:top w:val="none" w:sz="0" w:space="0" w:color="auto"/>
        <w:left w:val="none" w:sz="0" w:space="0" w:color="auto"/>
        <w:bottom w:val="none" w:sz="0" w:space="0" w:color="auto"/>
        <w:right w:val="none" w:sz="0" w:space="0" w:color="auto"/>
      </w:divBdr>
    </w:div>
    <w:div w:id="455953413">
      <w:bodyDiv w:val="1"/>
      <w:marLeft w:val="0"/>
      <w:marRight w:val="0"/>
      <w:marTop w:val="0"/>
      <w:marBottom w:val="0"/>
      <w:divBdr>
        <w:top w:val="none" w:sz="0" w:space="0" w:color="auto"/>
        <w:left w:val="none" w:sz="0" w:space="0" w:color="auto"/>
        <w:bottom w:val="none" w:sz="0" w:space="0" w:color="auto"/>
        <w:right w:val="none" w:sz="0" w:space="0" w:color="auto"/>
      </w:divBdr>
    </w:div>
    <w:div w:id="463817480">
      <w:bodyDiv w:val="1"/>
      <w:marLeft w:val="0"/>
      <w:marRight w:val="0"/>
      <w:marTop w:val="0"/>
      <w:marBottom w:val="0"/>
      <w:divBdr>
        <w:top w:val="none" w:sz="0" w:space="0" w:color="auto"/>
        <w:left w:val="none" w:sz="0" w:space="0" w:color="auto"/>
        <w:bottom w:val="none" w:sz="0" w:space="0" w:color="auto"/>
        <w:right w:val="none" w:sz="0" w:space="0" w:color="auto"/>
      </w:divBdr>
    </w:div>
    <w:div w:id="472986196">
      <w:bodyDiv w:val="1"/>
      <w:marLeft w:val="0"/>
      <w:marRight w:val="0"/>
      <w:marTop w:val="0"/>
      <w:marBottom w:val="0"/>
      <w:divBdr>
        <w:top w:val="none" w:sz="0" w:space="0" w:color="auto"/>
        <w:left w:val="none" w:sz="0" w:space="0" w:color="auto"/>
        <w:bottom w:val="none" w:sz="0" w:space="0" w:color="auto"/>
        <w:right w:val="none" w:sz="0" w:space="0" w:color="auto"/>
      </w:divBdr>
    </w:div>
    <w:div w:id="477574252">
      <w:bodyDiv w:val="1"/>
      <w:marLeft w:val="0"/>
      <w:marRight w:val="0"/>
      <w:marTop w:val="0"/>
      <w:marBottom w:val="0"/>
      <w:divBdr>
        <w:top w:val="none" w:sz="0" w:space="0" w:color="auto"/>
        <w:left w:val="none" w:sz="0" w:space="0" w:color="auto"/>
        <w:bottom w:val="none" w:sz="0" w:space="0" w:color="auto"/>
        <w:right w:val="none" w:sz="0" w:space="0" w:color="auto"/>
      </w:divBdr>
    </w:div>
    <w:div w:id="485828716">
      <w:bodyDiv w:val="1"/>
      <w:marLeft w:val="0"/>
      <w:marRight w:val="0"/>
      <w:marTop w:val="0"/>
      <w:marBottom w:val="0"/>
      <w:divBdr>
        <w:top w:val="none" w:sz="0" w:space="0" w:color="auto"/>
        <w:left w:val="none" w:sz="0" w:space="0" w:color="auto"/>
        <w:bottom w:val="none" w:sz="0" w:space="0" w:color="auto"/>
        <w:right w:val="none" w:sz="0" w:space="0" w:color="auto"/>
      </w:divBdr>
    </w:div>
    <w:div w:id="496846091">
      <w:bodyDiv w:val="1"/>
      <w:marLeft w:val="0"/>
      <w:marRight w:val="0"/>
      <w:marTop w:val="0"/>
      <w:marBottom w:val="0"/>
      <w:divBdr>
        <w:top w:val="none" w:sz="0" w:space="0" w:color="auto"/>
        <w:left w:val="none" w:sz="0" w:space="0" w:color="auto"/>
        <w:bottom w:val="none" w:sz="0" w:space="0" w:color="auto"/>
        <w:right w:val="none" w:sz="0" w:space="0" w:color="auto"/>
      </w:divBdr>
    </w:div>
    <w:div w:id="496968320">
      <w:bodyDiv w:val="1"/>
      <w:marLeft w:val="0"/>
      <w:marRight w:val="0"/>
      <w:marTop w:val="0"/>
      <w:marBottom w:val="0"/>
      <w:divBdr>
        <w:top w:val="none" w:sz="0" w:space="0" w:color="auto"/>
        <w:left w:val="none" w:sz="0" w:space="0" w:color="auto"/>
        <w:bottom w:val="none" w:sz="0" w:space="0" w:color="auto"/>
        <w:right w:val="none" w:sz="0" w:space="0" w:color="auto"/>
      </w:divBdr>
    </w:div>
    <w:div w:id="504396132">
      <w:bodyDiv w:val="1"/>
      <w:marLeft w:val="0"/>
      <w:marRight w:val="0"/>
      <w:marTop w:val="0"/>
      <w:marBottom w:val="0"/>
      <w:divBdr>
        <w:top w:val="none" w:sz="0" w:space="0" w:color="auto"/>
        <w:left w:val="none" w:sz="0" w:space="0" w:color="auto"/>
        <w:bottom w:val="none" w:sz="0" w:space="0" w:color="auto"/>
        <w:right w:val="none" w:sz="0" w:space="0" w:color="auto"/>
      </w:divBdr>
    </w:div>
    <w:div w:id="507864143">
      <w:bodyDiv w:val="1"/>
      <w:marLeft w:val="0"/>
      <w:marRight w:val="0"/>
      <w:marTop w:val="0"/>
      <w:marBottom w:val="0"/>
      <w:divBdr>
        <w:top w:val="none" w:sz="0" w:space="0" w:color="auto"/>
        <w:left w:val="none" w:sz="0" w:space="0" w:color="auto"/>
        <w:bottom w:val="none" w:sz="0" w:space="0" w:color="auto"/>
        <w:right w:val="none" w:sz="0" w:space="0" w:color="auto"/>
      </w:divBdr>
    </w:div>
    <w:div w:id="508107402">
      <w:bodyDiv w:val="1"/>
      <w:marLeft w:val="0"/>
      <w:marRight w:val="0"/>
      <w:marTop w:val="0"/>
      <w:marBottom w:val="0"/>
      <w:divBdr>
        <w:top w:val="none" w:sz="0" w:space="0" w:color="auto"/>
        <w:left w:val="none" w:sz="0" w:space="0" w:color="auto"/>
        <w:bottom w:val="none" w:sz="0" w:space="0" w:color="auto"/>
        <w:right w:val="none" w:sz="0" w:space="0" w:color="auto"/>
      </w:divBdr>
    </w:div>
    <w:div w:id="516584661">
      <w:bodyDiv w:val="1"/>
      <w:marLeft w:val="0"/>
      <w:marRight w:val="0"/>
      <w:marTop w:val="0"/>
      <w:marBottom w:val="0"/>
      <w:divBdr>
        <w:top w:val="none" w:sz="0" w:space="0" w:color="auto"/>
        <w:left w:val="none" w:sz="0" w:space="0" w:color="auto"/>
        <w:bottom w:val="none" w:sz="0" w:space="0" w:color="auto"/>
        <w:right w:val="none" w:sz="0" w:space="0" w:color="auto"/>
      </w:divBdr>
    </w:div>
    <w:div w:id="529798747">
      <w:bodyDiv w:val="1"/>
      <w:marLeft w:val="0"/>
      <w:marRight w:val="0"/>
      <w:marTop w:val="0"/>
      <w:marBottom w:val="0"/>
      <w:divBdr>
        <w:top w:val="none" w:sz="0" w:space="0" w:color="auto"/>
        <w:left w:val="none" w:sz="0" w:space="0" w:color="auto"/>
        <w:bottom w:val="none" w:sz="0" w:space="0" w:color="auto"/>
        <w:right w:val="none" w:sz="0" w:space="0" w:color="auto"/>
      </w:divBdr>
    </w:div>
    <w:div w:id="532184069">
      <w:bodyDiv w:val="1"/>
      <w:marLeft w:val="0"/>
      <w:marRight w:val="0"/>
      <w:marTop w:val="0"/>
      <w:marBottom w:val="0"/>
      <w:divBdr>
        <w:top w:val="none" w:sz="0" w:space="0" w:color="auto"/>
        <w:left w:val="none" w:sz="0" w:space="0" w:color="auto"/>
        <w:bottom w:val="none" w:sz="0" w:space="0" w:color="auto"/>
        <w:right w:val="none" w:sz="0" w:space="0" w:color="auto"/>
      </w:divBdr>
    </w:div>
    <w:div w:id="539904482">
      <w:bodyDiv w:val="1"/>
      <w:marLeft w:val="0"/>
      <w:marRight w:val="0"/>
      <w:marTop w:val="0"/>
      <w:marBottom w:val="0"/>
      <w:divBdr>
        <w:top w:val="none" w:sz="0" w:space="0" w:color="auto"/>
        <w:left w:val="none" w:sz="0" w:space="0" w:color="auto"/>
        <w:bottom w:val="none" w:sz="0" w:space="0" w:color="auto"/>
        <w:right w:val="none" w:sz="0" w:space="0" w:color="auto"/>
      </w:divBdr>
    </w:div>
    <w:div w:id="541986502">
      <w:bodyDiv w:val="1"/>
      <w:marLeft w:val="0"/>
      <w:marRight w:val="0"/>
      <w:marTop w:val="0"/>
      <w:marBottom w:val="0"/>
      <w:divBdr>
        <w:top w:val="none" w:sz="0" w:space="0" w:color="auto"/>
        <w:left w:val="none" w:sz="0" w:space="0" w:color="auto"/>
        <w:bottom w:val="none" w:sz="0" w:space="0" w:color="auto"/>
        <w:right w:val="none" w:sz="0" w:space="0" w:color="auto"/>
      </w:divBdr>
    </w:div>
    <w:div w:id="542522758">
      <w:bodyDiv w:val="1"/>
      <w:marLeft w:val="0"/>
      <w:marRight w:val="0"/>
      <w:marTop w:val="0"/>
      <w:marBottom w:val="0"/>
      <w:divBdr>
        <w:top w:val="none" w:sz="0" w:space="0" w:color="auto"/>
        <w:left w:val="none" w:sz="0" w:space="0" w:color="auto"/>
        <w:bottom w:val="none" w:sz="0" w:space="0" w:color="auto"/>
        <w:right w:val="none" w:sz="0" w:space="0" w:color="auto"/>
      </w:divBdr>
    </w:div>
    <w:div w:id="543491698">
      <w:bodyDiv w:val="1"/>
      <w:marLeft w:val="0"/>
      <w:marRight w:val="0"/>
      <w:marTop w:val="0"/>
      <w:marBottom w:val="0"/>
      <w:divBdr>
        <w:top w:val="none" w:sz="0" w:space="0" w:color="auto"/>
        <w:left w:val="none" w:sz="0" w:space="0" w:color="auto"/>
        <w:bottom w:val="none" w:sz="0" w:space="0" w:color="auto"/>
        <w:right w:val="none" w:sz="0" w:space="0" w:color="auto"/>
      </w:divBdr>
    </w:div>
    <w:div w:id="546529090">
      <w:bodyDiv w:val="1"/>
      <w:marLeft w:val="0"/>
      <w:marRight w:val="0"/>
      <w:marTop w:val="0"/>
      <w:marBottom w:val="0"/>
      <w:divBdr>
        <w:top w:val="none" w:sz="0" w:space="0" w:color="auto"/>
        <w:left w:val="none" w:sz="0" w:space="0" w:color="auto"/>
        <w:bottom w:val="none" w:sz="0" w:space="0" w:color="auto"/>
        <w:right w:val="none" w:sz="0" w:space="0" w:color="auto"/>
      </w:divBdr>
    </w:div>
    <w:div w:id="561646550">
      <w:bodyDiv w:val="1"/>
      <w:marLeft w:val="0"/>
      <w:marRight w:val="0"/>
      <w:marTop w:val="0"/>
      <w:marBottom w:val="0"/>
      <w:divBdr>
        <w:top w:val="none" w:sz="0" w:space="0" w:color="auto"/>
        <w:left w:val="none" w:sz="0" w:space="0" w:color="auto"/>
        <w:bottom w:val="none" w:sz="0" w:space="0" w:color="auto"/>
        <w:right w:val="none" w:sz="0" w:space="0" w:color="auto"/>
      </w:divBdr>
    </w:div>
    <w:div w:id="562720164">
      <w:bodyDiv w:val="1"/>
      <w:marLeft w:val="0"/>
      <w:marRight w:val="0"/>
      <w:marTop w:val="0"/>
      <w:marBottom w:val="0"/>
      <w:divBdr>
        <w:top w:val="none" w:sz="0" w:space="0" w:color="auto"/>
        <w:left w:val="none" w:sz="0" w:space="0" w:color="auto"/>
        <w:bottom w:val="none" w:sz="0" w:space="0" w:color="auto"/>
        <w:right w:val="none" w:sz="0" w:space="0" w:color="auto"/>
      </w:divBdr>
    </w:div>
    <w:div w:id="564222588">
      <w:bodyDiv w:val="1"/>
      <w:marLeft w:val="0"/>
      <w:marRight w:val="0"/>
      <w:marTop w:val="0"/>
      <w:marBottom w:val="0"/>
      <w:divBdr>
        <w:top w:val="none" w:sz="0" w:space="0" w:color="auto"/>
        <w:left w:val="none" w:sz="0" w:space="0" w:color="auto"/>
        <w:bottom w:val="none" w:sz="0" w:space="0" w:color="auto"/>
        <w:right w:val="none" w:sz="0" w:space="0" w:color="auto"/>
      </w:divBdr>
    </w:div>
    <w:div w:id="565803432">
      <w:bodyDiv w:val="1"/>
      <w:marLeft w:val="0"/>
      <w:marRight w:val="0"/>
      <w:marTop w:val="0"/>
      <w:marBottom w:val="0"/>
      <w:divBdr>
        <w:top w:val="none" w:sz="0" w:space="0" w:color="auto"/>
        <w:left w:val="none" w:sz="0" w:space="0" w:color="auto"/>
        <w:bottom w:val="none" w:sz="0" w:space="0" w:color="auto"/>
        <w:right w:val="none" w:sz="0" w:space="0" w:color="auto"/>
      </w:divBdr>
    </w:div>
    <w:div w:id="566307781">
      <w:bodyDiv w:val="1"/>
      <w:marLeft w:val="0"/>
      <w:marRight w:val="0"/>
      <w:marTop w:val="0"/>
      <w:marBottom w:val="0"/>
      <w:divBdr>
        <w:top w:val="none" w:sz="0" w:space="0" w:color="auto"/>
        <w:left w:val="none" w:sz="0" w:space="0" w:color="auto"/>
        <w:bottom w:val="none" w:sz="0" w:space="0" w:color="auto"/>
        <w:right w:val="none" w:sz="0" w:space="0" w:color="auto"/>
      </w:divBdr>
    </w:div>
    <w:div w:id="568004965">
      <w:bodyDiv w:val="1"/>
      <w:marLeft w:val="0"/>
      <w:marRight w:val="0"/>
      <w:marTop w:val="0"/>
      <w:marBottom w:val="0"/>
      <w:divBdr>
        <w:top w:val="none" w:sz="0" w:space="0" w:color="auto"/>
        <w:left w:val="none" w:sz="0" w:space="0" w:color="auto"/>
        <w:bottom w:val="none" w:sz="0" w:space="0" w:color="auto"/>
        <w:right w:val="none" w:sz="0" w:space="0" w:color="auto"/>
      </w:divBdr>
    </w:div>
    <w:div w:id="569925012">
      <w:bodyDiv w:val="1"/>
      <w:marLeft w:val="0"/>
      <w:marRight w:val="0"/>
      <w:marTop w:val="0"/>
      <w:marBottom w:val="0"/>
      <w:divBdr>
        <w:top w:val="none" w:sz="0" w:space="0" w:color="auto"/>
        <w:left w:val="none" w:sz="0" w:space="0" w:color="auto"/>
        <w:bottom w:val="none" w:sz="0" w:space="0" w:color="auto"/>
        <w:right w:val="none" w:sz="0" w:space="0" w:color="auto"/>
      </w:divBdr>
    </w:div>
    <w:div w:id="571936427">
      <w:bodyDiv w:val="1"/>
      <w:marLeft w:val="0"/>
      <w:marRight w:val="0"/>
      <w:marTop w:val="0"/>
      <w:marBottom w:val="0"/>
      <w:divBdr>
        <w:top w:val="none" w:sz="0" w:space="0" w:color="auto"/>
        <w:left w:val="none" w:sz="0" w:space="0" w:color="auto"/>
        <w:bottom w:val="none" w:sz="0" w:space="0" w:color="auto"/>
        <w:right w:val="none" w:sz="0" w:space="0" w:color="auto"/>
      </w:divBdr>
    </w:div>
    <w:div w:id="574241879">
      <w:bodyDiv w:val="1"/>
      <w:marLeft w:val="0"/>
      <w:marRight w:val="0"/>
      <w:marTop w:val="0"/>
      <w:marBottom w:val="0"/>
      <w:divBdr>
        <w:top w:val="none" w:sz="0" w:space="0" w:color="auto"/>
        <w:left w:val="none" w:sz="0" w:space="0" w:color="auto"/>
        <w:bottom w:val="none" w:sz="0" w:space="0" w:color="auto"/>
        <w:right w:val="none" w:sz="0" w:space="0" w:color="auto"/>
      </w:divBdr>
    </w:div>
    <w:div w:id="576598145">
      <w:bodyDiv w:val="1"/>
      <w:marLeft w:val="0"/>
      <w:marRight w:val="0"/>
      <w:marTop w:val="0"/>
      <w:marBottom w:val="0"/>
      <w:divBdr>
        <w:top w:val="none" w:sz="0" w:space="0" w:color="auto"/>
        <w:left w:val="none" w:sz="0" w:space="0" w:color="auto"/>
        <w:bottom w:val="none" w:sz="0" w:space="0" w:color="auto"/>
        <w:right w:val="none" w:sz="0" w:space="0" w:color="auto"/>
      </w:divBdr>
    </w:div>
    <w:div w:id="582564354">
      <w:bodyDiv w:val="1"/>
      <w:marLeft w:val="0"/>
      <w:marRight w:val="0"/>
      <w:marTop w:val="0"/>
      <w:marBottom w:val="0"/>
      <w:divBdr>
        <w:top w:val="none" w:sz="0" w:space="0" w:color="auto"/>
        <w:left w:val="none" w:sz="0" w:space="0" w:color="auto"/>
        <w:bottom w:val="none" w:sz="0" w:space="0" w:color="auto"/>
        <w:right w:val="none" w:sz="0" w:space="0" w:color="auto"/>
      </w:divBdr>
    </w:div>
    <w:div w:id="584847326">
      <w:bodyDiv w:val="1"/>
      <w:marLeft w:val="0"/>
      <w:marRight w:val="0"/>
      <w:marTop w:val="0"/>
      <w:marBottom w:val="0"/>
      <w:divBdr>
        <w:top w:val="none" w:sz="0" w:space="0" w:color="auto"/>
        <w:left w:val="none" w:sz="0" w:space="0" w:color="auto"/>
        <w:bottom w:val="none" w:sz="0" w:space="0" w:color="auto"/>
        <w:right w:val="none" w:sz="0" w:space="0" w:color="auto"/>
      </w:divBdr>
    </w:div>
    <w:div w:id="590701919">
      <w:bodyDiv w:val="1"/>
      <w:marLeft w:val="0"/>
      <w:marRight w:val="0"/>
      <w:marTop w:val="0"/>
      <w:marBottom w:val="0"/>
      <w:divBdr>
        <w:top w:val="none" w:sz="0" w:space="0" w:color="auto"/>
        <w:left w:val="none" w:sz="0" w:space="0" w:color="auto"/>
        <w:bottom w:val="none" w:sz="0" w:space="0" w:color="auto"/>
        <w:right w:val="none" w:sz="0" w:space="0" w:color="auto"/>
      </w:divBdr>
    </w:div>
    <w:div w:id="596324972">
      <w:bodyDiv w:val="1"/>
      <w:marLeft w:val="0"/>
      <w:marRight w:val="0"/>
      <w:marTop w:val="0"/>
      <w:marBottom w:val="0"/>
      <w:divBdr>
        <w:top w:val="none" w:sz="0" w:space="0" w:color="auto"/>
        <w:left w:val="none" w:sz="0" w:space="0" w:color="auto"/>
        <w:bottom w:val="none" w:sz="0" w:space="0" w:color="auto"/>
        <w:right w:val="none" w:sz="0" w:space="0" w:color="auto"/>
      </w:divBdr>
    </w:div>
    <w:div w:id="603265272">
      <w:bodyDiv w:val="1"/>
      <w:marLeft w:val="0"/>
      <w:marRight w:val="0"/>
      <w:marTop w:val="0"/>
      <w:marBottom w:val="0"/>
      <w:divBdr>
        <w:top w:val="none" w:sz="0" w:space="0" w:color="auto"/>
        <w:left w:val="none" w:sz="0" w:space="0" w:color="auto"/>
        <w:bottom w:val="none" w:sz="0" w:space="0" w:color="auto"/>
        <w:right w:val="none" w:sz="0" w:space="0" w:color="auto"/>
      </w:divBdr>
    </w:div>
    <w:div w:id="606080596">
      <w:bodyDiv w:val="1"/>
      <w:marLeft w:val="0"/>
      <w:marRight w:val="0"/>
      <w:marTop w:val="0"/>
      <w:marBottom w:val="0"/>
      <w:divBdr>
        <w:top w:val="none" w:sz="0" w:space="0" w:color="auto"/>
        <w:left w:val="none" w:sz="0" w:space="0" w:color="auto"/>
        <w:bottom w:val="none" w:sz="0" w:space="0" w:color="auto"/>
        <w:right w:val="none" w:sz="0" w:space="0" w:color="auto"/>
      </w:divBdr>
    </w:div>
    <w:div w:id="615986202">
      <w:bodyDiv w:val="1"/>
      <w:marLeft w:val="0"/>
      <w:marRight w:val="0"/>
      <w:marTop w:val="0"/>
      <w:marBottom w:val="0"/>
      <w:divBdr>
        <w:top w:val="none" w:sz="0" w:space="0" w:color="auto"/>
        <w:left w:val="none" w:sz="0" w:space="0" w:color="auto"/>
        <w:bottom w:val="none" w:sz="0" w:space="0" w:color="auto"/>
        <w:right w:val="none" w:sz="0" w:space="0" w:color="auto"/>
      </w:divBdr>
    </w:div>
    <w:div w:id="622007907">
      <w:bodyDiv w:val="1"/>
      <w:marLeft w:val="0"/>
      <w:marRight w:val="0"/>
      <w:marTop w:val="0"/>
      <w:marBottom w:val="0"/>
      <w:divBdr>
        <w:top w:val="none" w:sz="0" w:space="0" w:color="auto"/>
        <w:left w:val="none" w:sz="0" w:space="0" w:color="auto"/>
        <w:bottom w:val="none" w:sz="0" w:space="0" w:color="auto"/>
        <w:right w:val="none" w:sz="0" w:space="0" w:color="auto"/>
      </w:divBdr>
    </w:div>
    <w:div w:id="635646478">
      <w:bodyDiv w:val="1"/>
      <w:marLeft w:val="0"/>
      <w:marRight w:val="0"/>
      <w:marTop w:val="0"/>
      <w:marBottom w:val="0"/>
      <w:divBdr>
        <w:top w:val="none" w:sz="0" w:space="0" w:color="auto"/>
        <w:left w:val="none" w:sz="0" w:space="0" w:color="auto"/>
        <w:bottom w:val="none" w:sz="0" w:space="0" w:color="auto"/>
        <w:right w:val="none" w:sz="0" w:space="0" w:color="auto"/>
      </w:divBdr>
    </w:div>
    <w:div w:id="637540770">
      <w:bodyDiv w:val="1"/>
      <w:marLeft w:val="0"/>
      <w:marRight w:val="0"/>
      <w:marTop w:val="0"/>
      <w:marBottom w:val="0"/>
      <w:divBdr>
        <w:top w:val="none" w:sz="0" w:space="0" w:color="auto"/>
        <w:left w:val="none" w:sz="0" w:space="0" w:color="auto"/>
        <w:bottom w:val="none" w:sz="0" w:space="0" w:color="auto"/>
        <w:right w:val="none" w:sz="0" w:space="0" w:color="auto"/>
      </w:divBdr>
    </w:div>
    <w:div w:id="638921264">
      <w:bodyDiv w:val="1"/>
      <w:marLeft w:val="0"/>
      <w:marRight w:val="0"/>
      <w:marTop w:val="0"/>
      <w:marBottom w:val="0"/>
      <w:divBdr>
        <w:top w:val="none" w:sz="0" w:space="0" w:color="auto"/>
        <w:left w:val="none" w:sz="0" w:space="0" w:color="auto"/>
        <w:bottom w:val="none" w:sz="0" w:space="0" w:color="auto"/>
        <w:right w:val="none" w:sz="0" w:space="0" w:color="auto"/>
      </w:divBdr>
    </w:div>
    <w:div w:id="646252407">
      <w:bodyDiv w:val="1"/>
      <w:marLeft w:val="0"/>
      <w:marRight w:val="0"/>
      <w:marTop w:val="0"/>
      <w:marBottom w:val="0"/>
      <w:divBdr>
        <w:top w:val="none" w:sz="0" w:space="0" w:color="auto"/>
        <w:left w:val="none" w:sz="0" w:space="0" w:color="auto"/>
        <w:bottom w:val="none" w:sz="0" w:space="0" w:color="auto"/>
        <w:right w:val="none" w:sz="0" w:space="0" w:color="auto"/>
      </w:divBdr>
    </w:div>
    <w:div w:id="646864043">
      <w:bodyDiv w:val="1"/>
      <w:marLeft w:val="0"/>
      <w:marRight w:val="0"/>
      <w:marTop w:val="0"/>
      <w:marBottom w:val="0"/>
      <w:divBdr>
        <w:top w:val="none" w:sz="0" w:space="0" w:color="auto"/>
        <w:left w:val="none" w:sz="0" w:space="0" w:color="auto"/>
        <w:bottom w:val="none" w:sz="0" w:space="0" w:color="auto"/>
        <w:right w:val="none" w:sz="0" w:space="0" w:color="auto"/>
      </w:divBdr>
    </w:div>
    <w:div w:id="650913428">
      <w:bodyDiv w:val="1"/>
      <w:marLeft w:val="0"/>
      <w:marRight w:val="0"/>
      <w:marTop w:val="0"/>
      <w:marBottom w:val="0"/>
      <w:divBdr>
        <w:top w:val="none" w:sz="0" w:space="0" w:color="auto"/>
        <w:left w:val="none" w:sz="0" w:space="0" w:color="auto"/>
        <w:bottom w:val="none" w:sz="0" w:space="0" w:color="auto"/>
        <w:right w:val="none" w:sz="0" w:space="0" w:color="auto"/>
      </w:divBdr>
    </w:div>
    <w:div w:id="652489481">
      <w:bodyDiv w:val="1"/>
      <w:marLeft w:val="0"/>
      <w:marRight w:val="0"/>
      <w:marTop w:val="0"/>
      <w:marBottom w:val="0"/>
      <w:divBdr>
        <w:top w:val="none" w:sz="0" w:space="0" w:color="auto"/>
        <w:left w:val="none" w:sz="0" w:space="0" w:color="auto"/>
        <w:bottom w:val="none" w:sz="0" w:space="0" w:color="auto"/>
        <w:right w:val="none" w:sz="0" w:space="0" w:color="auto"/>
      </w:divBdr>
    </w:div>
    <w:div w:id="659773448">
      <w:bodyDiv w:val="1"/>
      <w:marLeft w:val="0"/>
      <w:marRight w:val="0"/>
      <w:marTop w:val="0"/>
      <w:marBottom w:val="0"/>
      <w:divBdr>
        <w:top w:val="none" w:sz="0" w:space="0" w:color="auto"/>
        <w:left w:val="none" w:sz="0" w:space="0" w:color="auto"/>
        <w:bottom w:val="none" w:sz="0" w:space="0" w:color="auto"/>
        <w:right w:val="none" w:sz="0" w:space="0" w:color="auto"/>
      </w:divBdr>
    </w:div>
    <w:div w:id="660086690">
      <w:bodyDiv w:val="1"/>
      <w:marLeft w:val="0"/>
      <w:marRight w:val="0"/>
      <w:marTop w:val="0"/>
      <w:marBottom w:val="0"/>
      <w:divBdr>
        <w:top w:val="none" w:sz="0" w:space="0" w:color="auto"/>
        <w:left w:val="none" w:sz="0" w:space="0" w:color="auto"/>
        <w:bottom w:val="none" w:sz="0" w:space="0" w:color="auto"/>
        <w:right w:val="none" w:sz="0" w:space="0" w:color="auto"/>
      </w:divBdr>
    </w:div>
    <w:div w:id="665937084">
      <w:bodyDiv w:val="1"/>
      <w:marLeft w:val="0"/>
      <w:marRight w:val="0"/>
      <w:marTop w:val="0"/>
      <w:marBottom w:val="0"/>
      <w:divBdr>
        <w:top w:val="none" w:sz="0" w:space="0" w:color="auto"/>
        <w:left w:val="none" w:sz="0" w:space="0" w:color="auto"/>
        <w:bottom w:val="none" w:sz="0" w:space="0" w:color="auto"/>
        <w:right w:val="none" w:sz="0" w:space="0" w:color="auto"/>
      </w:divBdr>
    </w:div>
    <w:div w:id="667176345">
      <w:bodyDiv w:val="1"/>
      <w:marLeft w:val="0"/>
      <w:marRight w:val="0"/>
      <w:marTop w:val="0"/>
      <w:marBottom w:val="0"/>
      <w:divBdr>
        <w:top w:val="none" w:sz="0" w:space="0" w:color="auto"/>
        <w:left w:val="none" w:sz="0" w:space="0" w:color="auto"/>
        <w:bottom w:val="none" w:sz="0" w:space="0" w:color="auto"/>
        <w:right w:val="none" w:sz="0" w:space="0" w:color="auto"/>
      </w:divBdr>
    </w:div>
    <w:div w:id="672806123">
      <w:bodyDiv w:val="1"/>
      <w:marLeft w:val="0"/>
      <w:marRight w:val="0"/>
      <w:marTop w:val="0"/>
      <w:marBottom w:val="0"/>
      <w:divBdr>
        <w:top w:val="none" w:sz="0" w:space="0" w:color="auto"/>
        <w:left w:val="none" w:sz="0" w:space="0" w:color="auto"/>
        <w:bottom w:val="none" w:sz="0" w:space="0" w:color="auto"/>
        <w:right w:val="none" w:sz="0" w:space="0" w:color="auto"/>
      </w:divBdr>
    </w:div>
    <w:div w:id="677196966">
      <w:bodyDiv w:val="1"/>
      <w:marLeft w:val="0"/>
      <w:marRight w:val="0"/>
      <w:marTop w:val="0"/>
      <w:marBottom w:val="0"/>
      <w:divBdr>
        <w:top w:val="none" w:sz="0" w:space="0" w:color="auto"/>
        <w:left w:val="none" w:sz="0" w:space="0" w:color="auto"/>
        <w:bottom w:val="none" w:sz="0" w:space="0" w:color="auto"/>
        <w:right w:val="none" w:sz="0" w:space="0" w:color="auto"/>
      </w:divBdr>
    </w:div>
    <w:div w:id="680667261">
      <w:bodyDiv w:val="1"/>
      <w:marLeft w:val="0"/>
      <w:marRight w:val="0"/>
      <w:marTop w:val="0"/>
      <w:marBottom w:val="0"/>
      <w:divBdr>
        <w:top w:val="none" w:sz="0" w:space="0" w:color="auto"/>
        <w:left w:val="none" w:sz="0" w:space="0" w:color="auto"/>
        <w:bottom w:val="none" w:sz="0" w:space="0" w:color="auto"/>
        <w:right w:val="none" w:sz="0" w:space="0" w:color="auto"/>
      </w:divBdr>
    </w:div>
    <w:div w:id="682828351">
      <w:bodyDiv w:val="1"/>
      <w:marLeft w:val="0"/>
      <w:marRight w:val="0"/>
      <w:marTop w:val="0"/>
      <w:marBottom w:val="0"/>
      <w:divBdr>
        <w:top w:val="none" w:sz="0" w:space="0" w:color="auto"/>
        <w:left w:val="none" w:sz="0" w:space="0" w:color="auto"/>
        <w:bottom w:val="none" w:sz="0" w:space="0" w:color="auto"/>
        <w:right w:val="none" w:sz="0" w:space="0" w:color="auto"/>
      </w:divBdr>
    </w:div>
    <w:div w:id="685133750">
      <w:bodyDiv w:val="1"/>
      <w:marLeft w:val="0"/>
      <w:marRight w:val="0"/>
      <w:marTop w:val="0"/>
      <w:marBottom w:val="0"/>
      <w:divBdr>
        <w:top w:val="none" w:sz="0" w:space="0" w:color="auto"/>
        <w:left w:val="none" w:sz="0" w:space="0" w:color="auto"/>
        <w:bottom w:val="none" w:sz="0" w:space="0" w:color="auto"/>
        <w:right w:val="none" w:sz="0" w:space="0" w:color="auto"/>
      </w:divBdr>
    </w:div>
    <w:div w:id="691957487">
      <w:bodyDiv w:val="1"/>
      <w:marLeft w:val="0"/>
      <w:marRight w:val="0"/>
      <w:marTop w:val="0"/>
      <w:marBottom w:val="0"/>
      <w:divBdr>
        <w:top w:val="none" w:sz="0" w:space="0" w:color="auto"/>
        <w:left w:val="none" w:sz="0" w:space="0" w:color="auto"/>
        <w:bottom w:val="none" w:sz="0" w:space="0" w:color="auto"/>
        <w:right w:val="none" w:sz="0" w:space="0" w:color="auto"/>
      </w:divBdr>
    </w:div>
    <w:div w:id="694428979">
      <w:bodyDiv w:val="1"/>
      <w:marLeft w:val="0"/>
      <w:marRight w:val="0"/>
      <w:marTop w:val="0"/>
      <w:marBottom w:val="0"/>
      <w:divBdr>
        <w:top w:val="none" w:sz="0" w:space="0" w:color="auto"/>
        <w:left w:val="none" w:sz="0" w:space="0" w:color="auto"/>
        <w:bottom w:val="none" w:sz="0" w:space="0" w:color="auto"/>
        <w:right w:val="none" w:sz="0" w:space="0" w:color="auto"/>
      </w:divBdr>
    </w:div>
    <w:div w:id="696544134">
      <w:bodyDiv w:val="1"/>
      <w:marLeft w:val="0"/>
      <w:marRight w:val="0"/>
      <w:marTop w:val="0"/>
      <w:marBottom w:val="0"/>
      <w:divBdr>
        <w:top w:val="none" w:sz="0" w:space="0" w:color="auto"/>
        <w:left w:val="none" w:sz="0" w:space="0" w:color="auto"/>
        <w:bottom w:val="none" w:sz="0" w:space="0" w:color="auto"/>
        <w:right w:val="none" w:sz="0" w:space="0" w:color="auto"/>
      </w:divBdr>
    </w:div>
    <w:div w:id="697706623">
      <w:bodyDiv w:val="1"/>
      <w:marLeft w:val="0"/>
      <w:marRight w:val="0"/>
      <w:marTop w:val="0"/>
      <w:marBottom w:val="0"/>
      <w:divBdr>
        <w:top w:val="none" w:sz="0" w:space="0" w:color="auto"/>
        <w:left w:val="none" w:sz="0" w:space="0" w:color="auto"/>
        <w:bottom w:val="none" w:sz="0" w:space="0" w:color="auto"/>
        <w:right w:val="none" w:sz="0" w:space="0" w:color="auto"/>
      </w:divBdr>
    </w:div>
    <w:div w:id="700282485">
      <w:bodyDiv w:val="1"/>
      <w:marLeft w:val="0"/>
      <w:marRight w:val="0"/>
      <w:marTop w:val="0"/>
      <w:marBottom w:val="0"/>
      <w:divBdr>
        <w:top w:val="none" w:sz="0" w:space="0" w:color="auto"/>
        <w:left w:val="none" w:sz="0" w:space="0" w:color="auto"/>
        <w:bottom w:val="none" w:sz="0" w:space="0" w:color="auto"/>
        <w:right w:val="none" w:sz="0" w:space="0" w:color="auto"/>
      </w:divBdr>
    </w:div>
    <w:div w:id="707530565">
      <w:bodyDiv w:val="1"/>
      <w:marLeft w:val="0"/>
      <w:marRight w:val="0"/>
      <w:marTop w:val="0"/>
      <w:marBottom w:val="0"/>
      <w:divBdr>
        <w:top w:val="none" w:sz="0" w:space="0" w:color="auto"/>
        <w:left w:val="none" w:sz="0" w:space="0" w:color="auto"/>
        <w:bottom w:val="none" w:sz="0" w:space="0" w:color="auto"/>
        <w:right w:val="none" w:sz="0" w:space="0" w:color="auto"/>
      </w:divBdr>
    </w:div>
    <w:div w:id="713965943">
      <w:bodyDiv w:val="1"/>
      <w:marLeft w:val="0"/>
      <w:marRight w:val="0"/>
      <w:marTop w:val="0"/>
      <w:marBottom w:val="0"/>
      <w:divBdr>
        <w:top w:val="none" w:sz="0" w:space="0" w:color="auto"/>
        <w:left w:val="none" w:sz="0" w:space="0" w:color="auto"/>
        <w:bottom w:val="none" w:sz="0" w:space="0" w:color="auto"/>
        <w:right w:val="none" w:sz="0" w:space="0" w:color="auto"/>
      </w:divBdr>
    </w:div>
    <w:div w:id="715276678">
      <w:bodyDiv w:val="1"/>
      <w:marLeft w:val="0"/>
      <w:marRight w:val="0"/>
      <w:marTop w:val="0"/>
      <w:marBottom w:val="0"/>
      <w:divBdr>
        <w:top w:val="none" w:sz="0" w:space="0" w:color="auto"/>
        <w:left w:val="none" w:sz="0" w:space="0" w:color="auto"/>
        <w:bottom w:val="none" w:sz="0" w:space="0" w:color="auto"/>
        <w:right w:val="none" w:sz="0" w:space="0" w:color="auto"/>
      </w:divBdr>
    </w:div>
    <w:div w:id="721632176">
      <w:bodyDiv w:val="1"/>
      <w:marLeft w:val="0"/>
      <w:marRight w:val="0"/>
      <w:marTop w:val="0"/>
      <w:marBottom w:val="0"/>
      <w:divBdr>
        <w:top w:val="none" w:sz="0" w:space="0" w:color="auto"/>
        <w:left w:val="none" w:sz="0" w:space="0" w:color="auto"/>
        <w:bottom w:val="none" w:sz="0" w:space="0" w:color="auto"/>
        <w:right w:val="none" w:sz="0" w:space="0" w:color="auto"/>
      </w:divBdr>
    </w:div>
    <w:div w:id="724064620">
      <w:bodyDiv w:val="1"/>
      <w:marLeft w:val="0"/>
      <w:marRight w:val="0"/>
      <w:marTop w:val="0"/>
      <w:marBottom w:val="0"/>
      <w:divBdr>
        <w:top w:val="none" w:sz="0" w:space="0" w:color="auto"/>
        <w:left w:val="none" w:sz="0" w:space="0" w:color="auto"/>
        <w:bottom w:val="none" w:sz="0" w:space="0" w:color="auto"/>
        <w:right w:val="none" w:sz="0" w:space="0" w:color="auto"/>
      </w:divBdr>
    </w:div>
    <w:div w:id="726219316">
      <w:bodyDiv w:val="1"/>
      <w:marLeft w:val="0"/>
      <w:marRight w:val="0"/>
      <w:marTop w:val="0"/>
      <w:marBottom w:val="0"/>
      <w:divBdr>
        <w:top w:val="none" w:sz="0" w:space="0" w:color="auto"/>
        <w:left w:val="none" w:sz="0" w:space="0" w:color="auto"/>
        <w:bottom w:val="none" w:sz="0" w:space="0" w:color="auto"/>
        <w:right w:val="none" w:sz="0" w:space="0" w:color="auto"/>
      </w:divBdr>
    </w:div>
    <w:div w:id="730812231">
      <w:bodyDiv w:val="1"/>
      <w:marLeft w:val="0"/>
      <w:marRight w:val="0"/>
      <w:marTop w:val="0"/>
      <w:marBottom w:val="0"/>
      <w:divBdr>
        <w:top w:val="none" w:sz="0" w:space="0" w:color="auto"/>
        <w:left w:val="none" w:sz="0" w:space="0" w:color="auto"/>
        <w:bottom w:val="none" w:sz="0" w:space="0" w:color="auto"/>
        <w:right w:val="none" w:sz="0" w:space="0" w:color="auto"/>
      </w:divBdr>
    </w:div>
    <w:div w:id="733089950">
      <w:bodyDiv w:val="1"/>
      <w:marLeft w:val="0"/>
      <w:marRight w:val="0"/>
      <w:marTop w:val="0"/>
      <w:marBottom w:val="0"/>
      <w:divBdr>
        <w:top w:val="none" w:sz="0" w:space="0" w:color="auto"/>
        <w:left w:val="none" w:sz="0" w:space="0" w:color="auto"/>
        <w:bottom w:val="none" w:sz="0" w:space="0" w:color="auto"/>
        <w:right w:val="none" w:sz="0" w:space="0" w:color="auto"/>
      </w:divBdr>
    </w:div>
    <w:div w:id="735979442">
      <w:bodyDiv w:val="1"/>
      <w:marLeft w:val="0"/>
      <w:marRight w:val="0"/>
      <w:marTop w:val="0"/>
      <w:marBottom w:val="0"/>
      <w:divBdr>
        <w:top w:val="none" w:sz="0" w:space="0" w:color="auto"/>
        <w:left w:val="none" w:sz="0" w:space="0" w:color="auto"/>
        <w:bottom w:val="none" w:sz="0" w:space="0" w:color="auto"/>
        <w:right w:val="none" w:sz="0" w:space="0" w:color="auto"/>
      </w:divBdr>
    </w:div>
    <w:div w:id="739206356">
      <w:bodyDiv w:val="1"/>
      <w:marLeft w:val="0"/>
      <w:marRight w:val="0"/>
      <w:marTop w:val="0"/>
      <w:marBottom w:val="0"/>
      <w:divBdr>
        <w:top w:val="none" w:sz="0" w:space="0" w:color="auto"/>
        <w:left w:val="none" w:sz="0" w:space="0" w:color="auto"/>
        <w:bottom w:val="none" w:sz="0" w:space="0" w:color="auto"/>
        <w:right w:val="none" w:sz="0" w:space="0" w:color="auto"/>
      </w:divBdr>
    </w:div>
    <w:div w:id="740374621">
      <w:bodyDiv w:val="1"/>
      <w:marLeft w:val="0"/>
      <w:marRight w:val="0"/>
      <w:marTop w:val="0"/>
      <w:marBottom w:val="0"/>
      <w:divBdr>
        <w:top w:val="none" w:sz="0" w:space="0" w:color="auto"/>
        <w:left w:val="none" w:sz="0" w:space="0" w:color="auto"/>
        <w:bottom w:val="none" w:sz="0" w:space="0" w:color="auto"/>
        <w:right w:val="none" w:sz="0" w:space="0" w:color="auto"/>
      </w:divBdr>
    </w:div>
    <w:div w:id="742289124">
      <w:bodyDiv w:val="1"/>
      <w:marLeft w:val="0"/>
      <w:marRight w:val="0"/>
      <w:marTop w:val="0"/>
      <w:marBottom w:val="0"/>
      <w:divBdr>
        <w:top w:val="none" w:sz="0" w:space="0" w:color="auto"/>
        <w:left w:val="none" w:sz="0" w:space="0" w:color="auto"/>
        <w:bottom w:val="none" w:sz="0" w:space="0" w:color="auto"/>
        <w:right w:val="none" w:sz="0" w:space="0" w:color="auto"/>
      </w:divBdr>
    </w:div>
    <w:div w:id="742600844">
      <w:bodyDiv w:val="1"/>
      <w:marLeft w:val="0"/>
      <w:marRight w:val="0"/>
      <w:marTop w:val="0"/>
      <w:marBottom w:val="0"/>
      <w:divBdr>
        <w:top w:val="none" w:sz="0" w:space="0" w:color="auto"/>
        <w:left w:val="none" w:sz="0" w:space="0" w:color="auto"/>
        <w:bottom w:val="none" w:sz="0" w:space="0" w:color="auto"/>
        <w:right w:val="none" w:sz="0" w:space="0" w:color="auto"/>
      </w:divBdr>
    </w:div>
    <w:div w:id="750125474">
      <w:bodyDiv w:val="1"/>
      <w:marLeft w:val="0"/>
      <w:marRight w:val="0"/>
      <w:marTop w:val="0"/>
      <w:marBottom w:val="0"/>
      <w:divBdr>
        <w:top w:val="none" w:sz="0" w:space="0" w:color="auto"/>
        <w:left w:val="none" w:sz="0" w:space="0" w:color="auto"/>
        <w:bottom w:val="none" w:sz="0" w:space="0" w:color="auto"/>
        <w:right w:val="none" w:sz="0" w:space="0" w:color="auto"/>
      </w:divBdr>
    </w:div>
    <w:div w:id="773405982">
      <w:bodyDiv w:val="1"/>
      <w:marLeft w:val="0"/>
      <w:marRight w:val="0"/>
      <w:marTop w:val="0"/>
      <w:marBottom w:val="0"/>
      <w:divBdr>
        <w:top w:val="none" w:sz="0" w:space="0" w:color="auto"/>
        <w:left w:val="none" w:sz="0" w:space="0" w:color="auto"/>
        <w:bottom w:val="none" w:sz="0" w:space="0" w:color="auto"/>
        <w:right w:val="none" w:sz="0" w:space="0" w:color="auto"/>
      </w:divBdr>
    </w:div>
    <w:div w:id="782960997">
      <w:bodyDiv w:val="1"/>
      <w:marLeft w:val="0"/>
      <w:marRight w:val="0"/>
      <w:marTop w:val="0"/>
      <w:marBottom w:val="0"/>
      <w:divBdr>
        <w:top w:val="none" w:sz="0" w:space="0" w:color="auto"/>
        <w:left w:val="none" w:sz="0" w:space="0" w:color="auto"/>
        <w:bottom w:val="none" w:sz="0" w:space="0" w:color="auto"/>
        <w:right w:val="none" w:sz="0" w:space="0" w:color="auto"/>
      </w:divBdr>
    </w:div>
    <w:div w:id="787821796">
      <w:bodyDiv w:val="1"/>
      <w:marLeft w:val="0"/>
      <w:marRight w:val="0"/>
      <w:marTop w:val="0"/>
      <w:marBottom w:val="0"/>
      <w:divBdr>
        <w:top w:val="none" w:sz="0" w:space="0" w:color="auto"/>
        <w:left w:val="none" w:sz="0" w:space="0" w:color="auto"/>
        <w:bottom w:val="none" w:sz="0" w:space="0" w:color="auto"/>
        <w:right w:val="none" w:sz="0" w:space="0" w:color="auto"/>
      </w:divBdr>
    </w:div>
    <w:div w:id="789280078">
      <w:bodyDiv w:val="1"/>
      <w:marLeft w:val="0"/>
      <w:marRight w:val="0"/>
      <w:marTop w:val="0"/>
      <w:marBottom w:val="0"/>
      <w:divBdr>
        <w:top w:val="none" w:sz="0" w:space="0" w:color="auto"/>
        <w:left w:val="none" w:sz="0" w:space="0" w:color="auto"/>
        <w:bottom w:val="none" w:sz="0" w:space="0" w:color="auto"/>
        <w:right w:val="none" w:sz="0" w:space="0" w:color="auto"/>
      </w:divBdr>
    </w:div>
    <w:div w:id="792479593">
      <w:bodyDiv w:val="1"/>
      <w:marLeft w:val="0"/>
      <w:marRight w:val="0"/>
      <w:marTop w:val="0"/>
      <w:marBottom w:val="0"/>
      <w:divBdr>
        <w:top w:val="none" w:sz="0" w:space="0" w:color="auto"/>
        <w:left w:val="none" w:sz="0" w:space="0" w:color="auto"/>
        <w:bottom w:val="none" w:sz="0" w:space="0" w:color="auto"/>
        <w:right w:val="none" w:sz="0" w:space="0" w:color="auto"/>
      </w:divBdr>
    </w:div>
    <w:div w:id="804549441">
      <w:bodyDiv w:val="1"/>
      <w:marLeft w:val="0"/>
      <w:marRight w:val="0"/>
      <w:marTop w:val="0"/>
      <w:marBottom w:val="0"/>
      <w:divBdr>
        <w:top w:val="none" w:sz="0" w:space="0" w:color="auto"/>
        <w:left w:val="none" w:sz="0" w:space="0" w:color="auto"/>
        <w:bottom w:val="none" w:sz="0" w:space="0" w:color="auto"/>
        <w:right w:val="none" w:sz="0" w:space="0" w:color="auto"/>
      </w:divBdr>
    </w:div>
    <w:div w:id="810291427">
      <w:bodyDiv w:val="1"/>
      <w:marLeft w:val="0"/>
      <w:marRight w:val="0"/>
      <w:marTop w:val="0"/>
      <w:marBottom w:val="0"/>
      <w:divBdr>
        <w:top w:val="none" w:sz="0" w:space="0" w:color="auto"/>
        <w:left w:val="none" w:sz="0" w:space="0" w:color="auto"/>
        <w:bottom w:val="none" w:sz="0" w:space="0" w:color="auto"/>
        <w:right w:val="none" w:sz="0" w:space="0" w:color="auto"/>
      </w:divBdr>
    </w:div>
    <w:div w:id="819267681">
      <w:bodyDiv w:val="1"/>
      <w:marLeft w:val="0"/>
      <w:marRight w:val="0"/>
      <w:marTop w:val="0"/>
      <w:marBottom w:val="0"/>
      <w:divBdr>
        <w:top w:val="none" w:sz="0" w:space="0" w:color="auto"/>
        <w:left w:val="none" w:sz="0" w:space="0" w:color="auto"/>
        <w:bottom w:val="none" w:sz="0" w:space="0" w:color="auto"/>
        <w:right w:val="none" w:sz="0" w:space="0" w:color="auto"/>
      </w:divBdr>
    </w:div>
    <w:div w:id="820006824">
      <w:bodyDiv w:val="1"/>
      <w:marLeft w:val="0"/>
      <w:marRight w:val="0"/>
      <w:marTop w:val="0"/>
      <w:marBottom w:val="0"/>
      <w:divBdr>
        <w:top w:val="none" w:sz="0" w:space="0" w:color="auto"/>
        <w:left w:val="none" w:sz="0" w:space="0" w:color="auto"/>
        <w:bottom w:val="none" w:sz="0" w:space="0" w:color="auto"/>
        <w:right w:val="none" w:sz="0" w:space="0" w:color="auto"/>
      </w:divBdr>
    </w:div>
    <w:div w:id="827743161">
      <w:bodyDiv w:val="1"/>
      <w:marLeft w:val="0"/>
      <w:marRight w:val="0"/>
      <w:marTop w:val="0"/>
      <w:marBottom w:val="0"/>
      <w:divBdr>
        <w:top w:val="none" w:sz="0" w:space="0" w:color="auto"/>
        <w:left w:val="none" w:sz="0" w:space="0" w:color="auto"/>
        <w:bottom w:val="none" w:sz="0" w:space="0" w:color="auto"/>
        <w:right w:val="none" w:sz="0" w:space="0" w:color="auto"/>
      </w:divBdr>
    </w:div>
    <w:div w:id="835419105">
      <w:bodyDiv w:val="1"/>
      <w:marLeft w:val="0"/>
      <w:marRight w:val="0"/>
      <w:marTop w:val="0"/>
      <w:marBottom w:val="0"/>
      <w:divBdr>
        <w:top w:val="none" w:sz="0" w:space="0" w:color="auto"/>
        <w:left w:val="none" w:sz="0" w:space="0" w:color="auto"/>
        <w:bottom w:val="none" w:sz="0" w:space="0" w:color="auto"/>
        <w:right w:val="none" w:sz="0" w:space="0" w:color="auto"/>
      </w:divBdr>
    </w:div>
    <w:div w:id="837697421">
      <w:bodyDiv w:val="1"/>
      <w:marLeft w:val="0"/>
      <w:marRight w:val="0"/>
      <w:marTop w:val="0"/>
      <w:marBottom w:val="0"/>
      <w:divBdr>
        <w:top w:val="none" w:sz="0" w:space="0" w:color="auto"/>
        <w:left w:val="none" w:sz="0" w:space="0" w:color="auto"/>
        <w:bottom w:val="none" w:sz="0" w:space="0" w:color="auto"/>
        <w:right w:val="none" w:sz="0" w:space="0" w:color="auto"/>
      </w:divBdr>
    </w:div>
    <w:div w:id="842089662">
      <w:bodyDiv w:val="1"/>
      <w:marLeft w:val="0"/>
      <w:marRight w:val="0"/>
      <w:marTop w:val="0"/>
      <w:marBottom w:val="0"/>
      <w:divBdr>
        <w:top w:val="none" w:sz="0" w:space="0" w:color="auto"/>
        <w:left w:val="none" w:sz="0" w:space="0" w:color="auto"/>
        <w:bottom w:val="none" w:sz="0" w:space="0" w:color="auto"/>
        <w:right w:val="none" w:sz="0" w:space="0" w:color="auto"/>
      </w:divBdr>
    </w:div>
    <w:div w:id="854537508">
      <w:bodyDiv w:val="1"/>
      <w:marLeft w:val="0"/>
      <w:marRight w:val="0"/>
      <w:marTop w:val="0"/>
      <w:marBottom w:val="0"/>
      <w:divBdr>
        <w:top w:val="none" w:sz="0" w:space="0" w:color="auto"/>
        <w:left w:val="none" w:sz="0" w:space="0" w:color="auto"/>
        <w:bottom w:val="none" w:sz="0" w:space="0" w:color="auto"/>
        <w:right w:val="none" w:sz="0" w:space="0" w:color="auto"/>
      </w:divBdr>
    </w:div>
    <w:div w:id="856190370">
      <w:bodyDiv w:val="1"/>
      <w:marLeft w:val="0"/>
      <w:marRight w:val="0"/>
      <w:marTop w:val="0"/>
      <w:marBottom w:val="0"/>
      <w:divBdr>
        <w:top w:val="none" w:sz="0" w:space="0" w:color="auto"/>
        <w:left w:val="none" w:sz="0" w:space="0" w:color="auto"/>
        <w:bottom w:val="none" w:sz="0" w:space="0" w:color="auto"/>
        <w:right w:val="none" w:sz="0" w:space="0" w:color="auto"/>
      </w:divBdr>
    </w:div>
    <w:div w:id="864289214">
      <w:bodyDiv w:val="1"/>
      <w:marLeft w:val="0"/>
      <w:marRight w:val="0"/>
      <w:marTop w:val="0"/>
      <w:marBottom w:val="0"/>
      <w:divBdr>
        <w:top w:val="none" w:sz="0" w:space="0" w:color="auto"/>
        <w:left w:val="none" w:sz="0" w:space="0" w:color="auto"/>
        <w:bottom w:val="none" w:sz="0" w:space="0" w:color="auto"/>
        <w:right w:val="none" w:sz="0" w:space="0" w:color="auto"/>
      </w:divBdr>
    </w:div>
    <w:div w:id="866259606">
      <w:bodyDiv w:val="1"/>
      <w:marLeft w:val="0"/>
      <w:marRight w:val="0"/>
      <w:marTop w:val="0"/>
      <w:marBottom w:val="0"/>
      <w:divBdr>
        <w:top w:val="none" w:sz="0" w:space="0" w:color="auto"/>
        <w:left w:val="none" w:sz="0" w:space="0" w:color="auto"/>
        <w:bottom w:val="none" w:sz="0" w:space="0" w:color="auto"/>
        <w:right w:val="none" w:sz="0" w:space="0" w:color="auto"/>
      </w:divBdr>
    </w:div>
    <w:div w:id="877744217">
      <w:bodyDiv w:val="1"/>
      <w:marLeft w:val="0"/>
      <w:marRight w:val="0"/>
      <w:marTop w:val="0"/>
      <w:marBottom w:val="0"/>
      <w:divBdr>
        <w:top w:val="none" w:sz="0" w:space="0" w:color="auto"/>
        <w:left w:val="none" w:sz="0" w:space="0" w:color="auto"/>
        <w:bottom w:val="none" w:sz="0" w:space="0" w:color="auto"/>
        <w:right w:val="none" w:sz="0" w:space="0" w:color="auto"/>
      </w:divBdr>
    </w:div>
    <w:div w:id="884373317">
      <w:bodyDiv w:val="1"/>
      <w:marLeft w:val="0"/>
      <w:marRight w:val="0"/>
      <w:marTop w:val="0"/>
      <w:marBottom w:val="0"/>
      <w:divBdr>
        <w:top w:val="none" w:sz="0" w:space="0" w:color="auto"/>
        <w:left w:val="none" w:sz="0" w:space="0" w:color="auto"/>
        <w:bottom w:val="none" w:sz="0" w:space="0" w:color="auto"/>
        <w:right w:val="none" w:sz="0" w:space="0" w:color="auto"/>
      </w:divBdr>
    </w:div>
    <w:div w:id="884562552">
      <w:bodyDiv w:val="1"/>
      <w:marLeft w:val="0"/>
      <w:marRight w:val="0"/>
      <w:marTop w:val="0"/>
      <w:marBottom w:val="0"/>
      <w:divBdr>
        <w:top w:val="none" w:sz="0" w:space="0" w:color="auto"/>
        <w:left w:val="none" w:sz="0" w:space="0" w:color="auto"/>
        <w:bottom w:val="none" w:sz="0" w:space="0" w:color="auto"/>
        <w:right w:val="none" w:sz="0" w:space="0" w:color="auto"/>
      </w:divBdr>
    </w:div>
    <w:div w:id="888568322">
      <w:bodyDiv w:val="1"/>
      <w:marLeft w:val="0"/>
      <w:marRight w:val="0"/>
      <w:marTop w:val="0"/>
      <w:marBottom w:val="0"/>
      <w:divBdr>
        <w:top w:val="none" w:sz="0" w:space="0" w:color="auto"/>
        <w:left w:val="none" w:sz="0" w:space="0" w:color="auto"/>
        <w:bottom w:val="none" w:sz="0" w:space="0" w:color="auto"/>
        <w:right w:val="none" w:sz="0" w:space="0" w:color="auto"/>
      </w:divBdr>
    </w:div>
    <w:div w:id="912549791">
      <w:bodyDiv w:val="1"/>
      <w:marLeft w:val="0"/>
      <w:marRight w:val="0"/>
      <w:marTop w:val="0"/>
      <w:marBottom w:val="0"/>
      <w:divBdr>
        <w:top w:val="none" w:sz="0" w:space="0" w:color="auto"/>
        <w:left w:val="none" w:sz="0" w:space="0" w:color="auto"/>
        <w:bottom w:val="none" w:sz="0" w:space="0" w:color="auto"/>
        <w:right w:val="none" w:sz="0" w:space="0" w:color="auto"/>
      </w:divBdr>
    </w:div>
    <w:div w:id="916480376">
      <w:bodyDiv w:val="1"/>
      <w:marLeft w:val="0"/>
      <w:marRight w:val="0"/>
      <w:marTop w:val="0"/>
      <w:marBottom w:val="0"/>
      <w:divBdr>
        <w:top w:val="none" w:sz="0" w:space="0" w:color="auto"/>
        <w:left w:val="none" w:sz="0" w:space="0" w:color="auto"/>
        <w:bottom w:val="none" w:sz="0" w:space="0" w:color="auto"/>
        <w:right w:val="none" w:sz="0" w:space="0" w:color="auto"/>
      </w:divBdr>
    </w:div>
    <w:div w:id="917594527">
      <w:bodyDiv w:val="1"/>
      <w:marLeft w:val="0"/>
      <w:marRight w:val="0"/>
      <w:marTop w:val="0"/>
      <w:marBottom w:val="0"/>
      <w:divBdr>
        <w:top w:val="none" w:sz="0" w:space="0" w:color="auto"/>
        <w:left w:val="none" w:sz="0" w:space="0" w:color="auto"/>
        <w:bottom w:val="none" w:sz="0" w:space="0" w:color="auto"/>
        <w:right w:val="none" w:sz="0" w:space="0" w:color="auto"/>
      </w:divBdr>
    </w:div>
    <w:div w:id="917792702">
      <w:bodyDiv w:val="1"/>
      <w:marLeft w:val="0"/>
      <w:marRight w:val="0"/>
      <w:marTop w:val="0"/>
      <w:marBottom w:val="0"/>
      <w:divBdr>
        <w:top w:val="none" w:sz="0" w:space="0" w:color="auto"/>
        <w:left w:val="none" w:sz="0" w:space="0" w:color="auto"/>
        <w:bottom w:val="none" w:sz="0" w:space="0" w:color="auto"/>
        <w:right w:val="none" w:sz="0" w:space="0" w:color="auto"/>
      </w:divBdr>
    </w:div>
    <w:div w:id="934091634">
      <w:bodyDiv w:val="1"/>
      <w:marLeft w:val="0"/>
      <w:marRight w:val="0"/>
      <w:marTop w:val="0"/>
      <w:marBottom w:val="0"/>
      <w:divBdr>
        <w:top w:val="none" w:sz="0" w:space="0" w:color="auto"/>
        <w:left w:val="none" w:sz="0" w:space="0" w:color="auto"/>
        <w:bottom w:val="none" w:sz="0" w:space="0" w:color="auto"/>
        <w:right w:val="none" w:sz="0" w:space="0" w:color="auto"/>
      </w:divBdr>
    </w:div>
    <w:div w:id="938215860">
      <w:bodyDiv w:val="1"/>
      <w:marLeft w:val="0"/>
      <w:marRight w:val="0"/>
      <w:marTop w:val="0"/>
      <w:marBottom w:val="0"/>
      <w:divBdr>
        <w:top w:val="none" w:sz="0" w:space="0" w:color="auto"/>
        <w:left w:val="none" w:sz="0" w:space="0" w:color="auto"/>
        <w:bottom w:val="none" w:sz="0" w:space="0" w:color="auto"/>
        <w:right w:val="none" w:sz="0" w:space="0" w:color="auto"/>
      </w:divBdr>
    </w:div>
    <w:div w:id="939870688">
      <w:bodyDiv w:val="1"/>
      <w:marLeft w:val="0"/>
      <w:marRight w:val="0"/>
      <w:marTop w:val="0"/>
      <w:marBottom w:val="0"/>
      <w:divBdr>
        <w:top w:val="none" w:sz="0" w:space="0" w:color="auto"/>
        <w:left w:val="none" w:sz="0" w:space="0" w:color="auto"/>
        <w:bottom w:val="none" w:sz="0" w:space="0" w:color="auto"/>
        <w:right w:val="none" w:sz="0" w:space="0" w:color="auto"/>
      </w:divBdr>
    </w:div>
    <w:div w:id="949970640">
      <w:bodyDiv w:val="1"/>
      <w:marLeft w:val="0"/>
      <w:marRight w:val="0"/>
      <w:marTop w:val="0"/>
      <w:marBottom w:val="0"/>
      <w:divBdr>
        <w:top w:val="none" w:sz="0" w:space="0" w:color="auto"/>
        <w:left w:val="none" w:sz="0" w:space="0" w:color="auto"/>
        <w:bottom w:val="none" w:sz="0" w:space="0" w:color="auto"/>
        <w:right w:val="none" w:sz="0" w:space="0" w:color="auto"/>
      </w:divBdr>
    </w:div>
    <w:div w:id="951937037">
      <w:bodyDiv w:val="1"/>
      <w:marLeft w:val="0"/>
      <w:marRight w:val="0"/>
      <w:marTop w:val="0"/>
      <w:marBottom w:val="0"/>
      <w:divBdr>
        <w:top w:val="none" w:sz="0" w:space="0" w:color="auto"/>
        <w:left w:val="none" w:sz="0" w:space="0" w:color="auto"/>
        <w:bottom w:val="none" w:sz="0" w:space="0" w:color="auto"/>
        <w:right w:val="none" w:sz="0" w:space="0" w:color="auto"/>
      </w:divBdr>
    </w:div>
    <w:div w:id="953246563">
      <w:bodyDiv w:val="1"/>
      <w:marLeft w:val="0"/>
      <w:marRight w:val="0"/>
      <w:marTop w:val="0"/>
      <w:marBottom w:val="0"/>
      <w:divBdr>
        <w:top w:val="none" w:sz="0" w:space="0" w:color="auto"/>
        <w:left w:val="none" w:sz="0" w:space="0" w:color="auto"/>
        <w:bottom w:val="none" w:sz="0" w:space="0" w:color="auto"/>
        <w:right w:val="none" w:sz="0" w:space="0" w:color="auto"/>
      </w:divBdr>
    </w:div>
    <w:div w:id="963076692">
      <w:bodyDiv w:val="1"/>
      <w:marLeft w:val="0"/>
      <w:marRight w:val="0"/>
      <w:marTop w:val="0"/>
      <w:marBottom w:val="0"/>
      <w:divBdr>
        <w:top w:val="none" w:sz="0" w:space="0" w:color="auto"/>
        <w:left w:val="none" w:sz="0" w:space="0" w:color="auto"/>
        <w:bottom w:val="none" w:sz="0" w:space="0" w:color="auto"/>
        <w:right w:val="none" w:sz="0" w:space="0" w:color="auto"/>
      </w:divBdr>
    </w:div>
    <w:div w:id="967933536">
      <w:bodyDiv w:val="1"/>
      <w:marLeft w:val="0"/>
      <w:marRight w:val="0"/>
      <w:marTop w:val="0"/>
      <w:marBottom w:val="0"/>
      <w:divBdr>
        <w:top w:val="none" w:sz="0" w:space="0" w:color="auto"/>
        <w:left w:val="none" w:sz="0" w:space="0" w:color="auto"/>
        <w:bottom w:val="none" w:sz="0" w:space="0" w:color="auto"/>
        <w:right w:val="none" w:sz="0" w:space="0" w:color="auto"/>
      </w:divBdr>
    </w:div>
    <w:div w:id="968702751">
      <w:bodyDiv w:val="1"/>
      <w:marLeft w:val="0"/>
      <w:marRight w:val="0"/>
      <w:marTop w:val="0"/>
      <w:marBottom w:val="0"/>
      <w:divBdr>
        <w:top w:val="none" w:sz="0" w:space="0" w:color="auto"/>
        <w:left w:val="none" w:sz="0" w:space="0" w:color="auto"/>
        <w:bottom w:val="none" w:sz="0" w:space="0" w:color="auto"/>
        <w:right w:val="none" w:sz="0" w:space="0" w:color="auto"/>
      </w:divBdr>
    </w:div>
    <w:div w:id="972294939">
      <w:bodyDiv w:val="1"/>
      <w:marLeft w:val="0"/>
      <w:marRight w:val="0"/>
      <w:marTop w:val="0"/>
      <w:marBottom w:val="0"/>
      <w:divBdr>
        <w:top w:val="none" w:sz="0" w:space="0" w:color="auto"/>
        <w:left w:val="none" w:sz="0" w:space="0" w:color="auto"/>
        <w:bottom w:val="none" w:sz="0" w:space="0" w:color="auto"/>
        <w:right w:val="none" w:sz="0" w:space="0" w:color="auto"/>
      </w:divBdr>
    </w:div>
    <w:div w:id="986282622">
      <w:bodyDiv w:val="1"/>
      <w:marLeft w:val="0"/>
      <w:marRight w:val="0"/>
      <w:marTop w:val="0"/>
      <w:marBottom w:val="0"/>
      <w:divBdr>
        <w:top w:val="none" w:sz="0" w:space="0" w:color="auto"/>
        <w:left w:val="none" w:sz="0" w:space="0" w:color="auto"/>
        <w:bottom w:val="none" w:sz="0" w:space="0" w:color="auto"/>
        <w:right w:val="none" w:sz="0" w:space="0" w:color="auto"/>
      </w:divBdr>
    </w:div>
    <w:div w:id="987247641">
      <w:bodyDiv w:val="1"/>
      <w:marLeft w:val="0"/>
      <w:marRight w:val="0"/>
      <w:marTop w:val="0"/>
      <w:marBottom w:val="0"/>
      <w:divBdr>
        <w:top w:val="none" w:sz="0" w:space="0" w:color="auto"/>
        <w:left w:val="none" w:sz="0" w:space="0" w:color="auto"/>
        <w:bottom w:val="none" w:sz="0" w:space="0" w:color="auto"/>
        <w:right w:val="none" w:sz="0" w:space="0" w:color="auto"/>
      </w:divBdr>
    </w:div>
    <w:div w:id="988166305">
      <w:bodyDiv w:val="1"/>
      <w:marLeft w:val="0"/>
      <w:marRight w:val="0"/>
      <w:marTop w:val="0"/>
      <w:marBottom w:val="0"/>
      <w:divBdr>
        <w:top w:val="none" w:sz="0" w:space="0" w:color="auto"/>
        <w:left w:val="none" w:sz="0" w:space="0" w:color="auto"/>
        <w:bottom w:val="none" w:sz="0" w:space="0" w:color="auto"/>
        <w:right w:val="none" w:sz="0" w:space="0" w:color="auto"/>
      </w:divBdr>
    </w:div>
    <w:div w:id="993753984">
      <w:bodyDiv w:val="1"/>
      <w:marLeft w:val="0"/>
      <w:marRight w:val="0"/>
      <w:marTop w:val="0"/>
      <w:marBottom w:val="0"/>
      <w:divBdr>
        <w:top w:val="none" w:sz="0" w:space="0" w:color="auto"/>
        <w:left w:val="none" w:sz="0" w:space="0" w:color="auto"/>
        <w:bottom w:val="none" w:sz="0" w:space="0" w:color="auto"/>
        <w:right w:val="none" w:sz="0" w:space="0" w:color="auto"/>
      </w:divBdr>
    </w:div>
    <w:div w:id="993994706">
      <w:bodyDiv w:val="1"/>
      <w:marLeft w:val="0"/>
      <w:marRight w:val="0"/>
      <w:marTop w:val="0"/>
      <w:marBottom w:val="0"/>
      <w:divBdr>
        <w:top w:val="none" w:sz="0" w:space="0" w:color="auto"/>
        <w:left w:val="none" w:sz="0" w:space="0" w:color="auto"/>
        <w:bottom w:val="none" w:sz="0" w:space="0" w:color="auto"/>
        <w:right w:val="none" w:sz="0" w:space="0" w:color="auto"/>
      </w:divBdr>
    </w:div>
    <w:div w:id="998583926">
      <w:bodyDiv w:val="1"/>
      <w:marLeft w:val="0"/>
      <w:marRight w:val="0"/>
      <w:marTop w:val="0"/>
      <w:marBottom w:val="0"/>
      <w:divBdr>
        <w:top w:val="none" w:sz="0" w:space="0" w:color="auto"/>
        <w:left w:val="none" w:sz="0" w:space="0" w:color="auto"/>
        <w:bottom w:val="none" w:sz="0" w:space="0" w:color="auto"/>
        <w:right w:val="none" w:sz="0" w:space="0" w:color="auto"/>
      </w:divBdr>
    </w:div>
    <w:div w:id="1008216471">
      <w:bodyDiv w:val="1"/>
      <w:marLeft w:val="0"/>
      <w:marRight w:val="0"/>
      <w:marTop w:val="0"/>
      <w:marBottom w:val="0"/>
      <w:divBdr>
        <w:top w:val="none" w:sz="0" w:space="0" w:color="auto"/>
        <w:left w:val="none" w:sz="0" w:space="0" w:color="auto"/>
        <w:bottom w:val="none" w:sz="0" w:space="0" w:color="auto"/>
        <w:right w:val="none" w:sz="0" w:space="0" w:color="auto"/>
      </w:divBdr>
    </w:div>
    <w:div w:id="1008288064">
      <w:bodyDiv w:val="1"/>
      <w:marLeft w:val="0"/>
      <w:marRight w:val="0"/>
      <w:marTop w:val="0"/>
      <w:marBottom w:val="0"/>
      <w:divBdr>
        <w:top w:val="none" w:sz="0" w:space="0" w:color="auto"/>
        <w:left w:val="none" w:sz="0" w:space="0" w:color="auto"/>
        <w:bottom w:val="none" w:sz="0" w:space="0" w:color="auto"/>
        <w:right w:val="none" w:sz="0" w:space="0" w:color="auto"/>
      </w:divBdr>
    </w:div>
    <w:div w:id="1012562406">
      <w:bodyDiv w:val="1"/>
      <w:marLeft w:val="0"/>
      <w:marRight w:val="0"/>
      <w:marTop w:val="0"/>
      <w:marBottom w:val="0"/>
      <w:divBdr>
        <w:top w:val="none" w:sz="0" w:space="0" w:color="auto"/>
        <w:left w:val="none" w:sz="0" w:space="0" w:color="auto"/>
        <w:bottom w:val="none" w:sz="0" w:space="0" w:color="auto"/>
        <w:right w:val="none" w:sz="0" w:space="0" w:color="auto"/>
      </w:divBdr>
    </w:div>
    <w:div w:id="1012759399">
      <w:bodyDiv w:val="1"/>
      <w:marLeft w:val="0"/>
      <w:marRight w:val="0"/>
      <w:marTop w:val="0"/>
      <w:marBottom w:val="0"/>
      <w:divBdr>
        <w:top w:val="none" w:sz="0" w:space="0" w:color="auto"/>
        <w:left w:val="none" w:sz="0" w:space="0" w:color="auto"/>
        <w:bottom w:val="none" w:sz="0" w:space="0" w:color="auto"/>
        <w:right w:val="none" w:sz="0" w:space="0" w:color="auto"/>
      </w:divBdr>
    </w:div>
    <w:div w:id="1019819753">
      <w:bodyDiv w:val="1"/>
      <w:marLeft w:val="0"/>
      <w:marRight w:val="0"/>
      <w:marTop w:val="0"/>
      <w:marBottom w:val="0"/>
      <w:divBdr>
        <w:top w:val="none" w:sz="0" w:space="0" w:color="auto"/>
        <w:left w:val="none" w:sz="0" w:space="0" w:color="auto"/>
        <w:bottom w:val="none" w:sz="0" w:space="0" w:color="auto"/>
        <w:right w:val="none" w:sz="0" w:space="0" w:color="auto"/>
      </w:divBdr>
    </w:div>
    <w:div w:id="1029792658">
      <w:bodyDiv w:val="1"/>
      <w:marLeft w:val="0"/>
      <w:marRight w:val="0"/>
      <w:marTop w:val="0"/>
      <w:marBottom w:val="0"/>
      <w:divBdr>
        <w:top w:val="none" w:sz="0" w:space="0" w:color="auto"/>
        <w:left w:val="none" w:sz="0" w:space="0" w:color="auto"/>
        <w:bottom w:val="none" w:sz="0" w:space="0" w:color="auto"/>
        <w:right w:val="none" w:sz="0" w:space="0" w:color="auto"/>
      </w:divBdr>
    </w:div>
    <w:div w:id="1030103988">
      <w:bodyDiv w:val="1"/>
      <w:marLeft w:val="0"/>
      <w:marRight w:val="0"/>
      <w:marTop w:val="0"/>
      <w:marBottom w:val="0"/>
      <w:divBdr>
        <w:top w:val="none" w:sz="0" w:space="0" w:color="auto"/>
        <w:left w:val="none" w:sz="0" w:space="0" w:color="auto"/>
        <w:bottom w:val="none" w:sz="0" w:space="0" w:color="auto"/>
        <w:right w:val="none" w:sz="0" w:space="0" w:color="auto"/>
      </w:divBdr>
    </w:div>
    <w:div w:id="1036348140">
      <w:bodyDiv w:val="1"/>
      <w:marLeft w:val="0"/>
      <w:marRight w:val="0"/>
      <w:marTop w:val="0"/>
      <w:marBottom w:val="0"/>
      <w:divBdr>
        <w:top w:val="none" w:sz="0" w:space="0" w:color="auto"/>
        <w:left w:val="none" w:sz="0" w:space="0" w:color="auto"/>
        <w:bottom w:val="none" w:sz="0" w:space="0" w:color="auto"/>
        <w:right w:val="none" w:sz="0" w:space="0" w:color="auto"/>
      </w:divBdr>
    </w:div>
    <w:div w:id="1037896144">
      <w:bodyDiv w:val="1"/>
      <w:marLeft w:val="0"/>
      <w:marRight w:val="0"/>
      <w:marTop w:val="0"/>
      <w:marBottom w:val="0"/>
      <w:divBdr>
        <w:top w:val="none" w:sz="0" w:space="0" w:color="auto"/>
        <w:left w:val="none" w:sz="0" w:space="0" w:color="auto"/>
        <w:bottom w:val="none" w:sz="0" w:space="0" w:color="auto"/>
        <w:right w:val="none" w:sz="0" w:space="0" w:color="auto"/>
      </w:divBdr>
    </w:div>
    <w:div w:id="1041251486">
      <w:bodyDiv w:val="1"/>
      <w:marLeft w:val="0"/>
      <w:marRight w:val="0"/>
      <w:marTop w:val="0"/>
      <w:marBottom w:val="0"/>
      <w:divBdr>
        <w:top w:val="none" w:sz="0" w:space="0" w:color="auto"/>
        <w:left w:val="none" w:sz="0" w:space="0" w:color="auto"/>
        <w:bottom w:val="none" w:sz="0" w:space="0" w:color="auto"/>
        <w:right w:val="none" w:sz="0" w:space="0" w:color="auto"/>
      </w:divBdr>
    </w:div>
    <w:div w:id="1053624304">
      <w:bodyDiv w:val="1"/>
      <w:marLeft w:val="0"/>
      <w:marRight w:val="0"/>
      <w:marTop w:val="0"/>
      <w:marBottom w:val="0"/>
      <w:divBdr>
        <w:top w:val="none" w:sz="0" w:space="0" w:color="auto"/>
        <w:left w:val="none" w:sz="0" w:space="0" w:color="auto"/>
        <w:bottom w:val="none" w:sz="0" w:space="0" w:color="auto"/>
        <w:right w:val="none" w:sz="0" w:space="0" w:color="auto"/>
      </w:divBdr>
    </w:div>
    <w:div w:id="1057821023">
      <w:bodyDiv w:val="1"/>
      <w:marLeft w:val="0"/>
      <w:marRight w:val="0"/>
      <w:marTop w:val="0"/>
      <w:marBottom w:val="0"/>
      <w:divBdr>
        <w:top w:val="none" w:sz="0" w:space="0" w:color="auto"/>
        <w:left w:val="none" w:sz="0" w:space="0" w:color="auto"/>
        <w:bottom w:val="none" w:sz="0" w:space="0" w:color="auto"/>
        <w:right w:val="none" w:sz="0" w:space="0" w:color="auto"/>
      </w:divBdr>
    </w:div>
    <w:div w:id="1061515498">
      <w:bodyDiv w:val="1"/>
      <w:marLeft w:val="0"/>
      <w:marRight w:val="0"/>
      <w:marTop w:val="0"/>
      <w:marBottom w:val="0"/>
      <w:divBdr>
        <w:top w:val="none" w:sz="0" w:space="0" w:color="auto"/>
        <w:left w:val="none" w:sz="0" w:space="0" w:color="auto"/>
        <w:bottom w:val="none" w:sz="0" w:space="0" w:color="auto"/>
        <w:right w:val="none" w:sz="0" w:space="0" w:color="auto"/>
      </w:divBdr>
    </w:div>
    <w:div w:id="1063217273">
      <w:bodyDiv w:val="1"/>
      <w:marLeft w:val="0"/>
      <w:marRight w:val="0"/>
      <w:marTop w:val="0"/>
      <w:marBottom w:val="0"/>
      <w:divBdr>
        <w:top w:val="none" w:sz="0" w:space="0" w:color="auto"/>
        <w:left w:val="none" w:sz="0" w:space="0" w:color="auto"/>
        <w:bottom w:val="none" w:sz="0" w:space="0" w:color="auto"/>
        <w:right w:val="none" w:sz="0" w:space="0" w:color="auto"/>
      </w:divBdr>
    </w:div>
    <w:div w:id="1063600687">
      <w:bodyDiv w:val="1"/>
      <w:marLeft w:val="0"/>
      <w:marRight w:val="0"/>
      <w:marTop w:val="0"/>
      <w:marBottom w:val="0"/>
      <w:divBdr>
        <w:top w:val="none" w:sz="0" w:space="0" w:color="auto"/>
        <w:left w:val="none" w:sz="0" w:space="0" w:color="auto"/>
        <w:bottom w:val="none" w:sz="0" w:space="0" w:color="auto"/>
        <w:right w:val="none" w:sz="0" w:space="0" w:color="auto"/>
      </w:divBdr>
    </w:div>
    <w:div w:id="1065300849">
      <w:bodyDiv w:val="1"/>
      <w:marLeft w:val="0"/>
      <w:marRight w:val="0"/>
      <w:marTop w:val="0"/>
      <w:marBottom w:val="0"/>
      <w:divBdr>
        <w:top w:val="none" w:sz="0" w:space="0" w:color="auto"/>
        <w:left w:val="none" w:sz="0" w:space="0" w:color="auto"/>
        <w:bottom w:val="none" w:sz="0" w:space="0" w:color="auto"/>
        <w:right w:val="none" w:sz="0" w:space="0" w:color="auto"/>
      </w:divBdr>
    </w:div>
    <w:div w:id="1078209057">
      <w:bodyDiv w:val="1"/>
      <w:marLeft w:val="0"/>
      <w:marRight w:val="0"/>
      <w:marTop w:val="0"/>
      <w:marBottom w:val="0"/>
      <w:divBdr>
        <w:top w:val="none" w:sz="0" w:space="0" w:color="auto"/>
        <w:left w:val="none" w:sz="0" w:space="0" w:color="auto"/>
        <w:bottom w:val="none" w:sz="0" w:space="0" w:color="auto"/>
        <w:right w:val="none" w:sz="0" w:space="0" w:color="auto"/>
      </w:divBdr>
    </w:div>
    <w:div w:id="1080714264">
      <w:bodyDiv w:val="1"/>
      <w:marLeft w:val="0"/>
      <w:marRight w:val="0"/>
      <w:marTop w:val="0"/>
      <w:marBottom w:val="0"/>
      <w:divBdr>
        <w:top w:val="none" w:sz="0" w:space="0" w:color="auto"/>
        <w:left w:val="none" w:sz="0" w:space="0" w:color="auto"/>
        <w:bottom w:val="none" w:sz="0" w:space="0" w:color="auto"/>
        <w:right w:val="none" w:sz="0" w:space="0" w:color="auto"/>
      </w:divBdr>
    </w:div>
    <w:div w:id="1087187137">
      <w:bodyDiv w:val="1"/>
      <w:marLeft w:val="0"/>
      <w:marRight w:val="0"/>
      <w:marTop w:val="0"/>
      <w:marBottom w:val="0"/>
      <w:divBdr>
        <w:top w:val="none" w:sz="0" w:space="0" w:color="auto"/>
        <w:left w:val="none" w:sz="0" w:space="0" w:color="auto"/>
        <w:bottom w:val="none" w:sz="0" w:space="0" w:color="auto"/>
        <w:right w:val="none" w:sz="0" w:space="0" w:color="auto"/>
      </w:divBdr>
    </w:div>
    <w:div w:id="1094473789">
      <w:bodyDiv w:val="1"/>
      <w:marLeft w:val="0"/>
      <w:marRight w:val="0"/>
      <w:marTop w:val="0"/>
      <w:marBottom w:val="0"/>
      <w:divBdr>
        <w:top w:val="none" w:sz="0" w:space="0" w:color="auto"/>
        <w:left w:val="none" w:sz="0" w:space="0" w:color="auto"/>
        <w:bottom w:val="none" w:sz="0" w:space="0" w:color="auto"/>
        <w:right w:val="none" w:sz="0" w:space="0" w:color="auto"/>
      </w:divBdr>
    </w:div>
    <w:div w:id="1103190919">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109396766">
      <w:bodyDiv w:val="1"/>
      <w:marLeft w:val="0"/>
      <w:marRight w:val="0"/>
      <w:marTop w:val="0"/>
      <w:marBottom w:val="0"/>
      <w:divBdr>
        <w:top w:val="none" w:sz="0" w:space="0" w:color="auto"/>
        <w:left w:val="none" w:sz="0" w:space="0" w:color="auto"/>
        <w:bottom w:val="none" w:sz="0" w:space="0" w:color="auto"/>
        <w:right w:val="none" w:sz="0" w:space="0" w:color="auto"/>
      </w:divBdr>
    </w:div>
    <w:div w:id="1110736247">
      <w:bodyDiv w:val="1"/>
      <w:marLeft w:val="0"/>
      <w:marRight w:val="0"/>
      <w:marTop w:val="0"/>
      <w:marBottom w:val="0"/>
      <w:divBdr>
        <w:top w:val="none" w:sz="0" w:space="0" w:color="auto"/>
        <w:left w:val="none" w:sz="0" w:space="0" w:color="auto"/>
        <w:bottom w:val="none" w:sz="0" w:space="0" w:color="auto"/>
        <w:right w:val="none" w:sz="0" w:space="0" w:color="auto"/>
      </w:divBdr>
    </w:div>
    <w:div w:id="1115516286">
      <w:bodyDiv w:val="1"/>
      <w:marLeft w:val="0"/>
      <w:marRight w:val="0"/>
      <w:marTop w:val="0"/>
      <w:marBottom w:val="0"/>
      <w:divBdr>
        <w:top w:val="none" w:sz="0" w:space="0" w:color="auto"/>
        <w:left w:val="none" w:sz="0" w:space="0" w:color="auto"/>
        <w:bottom w:val="none" w:sz="0" w:space="0" w:color="auto"/>
        <w:right w:val="none" w:sz="0" w:space="0" w:color="auto"/>
      </w:divBdr>
    </w:div>
    <w:div w:id="1115900599">
      <w:bodyDiv w:val="1"/>
      <w:marLeft w:val="0"/>
      <w:marRight w:val="0"/>
      <w:marTop w:val="0"/>
      <w:marBottom w:val="0"/>
      <w:divBdr>
        <w:top w:val="none" w:sz="0" w:space="0" w:color="auto"/>
        <w:left w:val="none" w:sz="0" w:space="0" w:color="auto"/>
        <w:bottom w:val="none" w:sz="0" w:space="0" w:color="auto"/>
        <w:right w:val="none" w:sz="0" w:space="0" w:color="auto"/>
      </w:divBdr>
    </w:div>
    <w:div w:id="1131557553">
      <w:bodyDiv w:val="1"/>
      <w:marLeft w:val="0"/>
      <w:marRight w:val="0"/>
      <w:marTop w:val="0"/>
      <w:marBottom w:val="0"/>
      <w:divBdr>
        <w:top w:val="none" w:sz="0" w:space="0" w:color="auto"/>
        <w:left w:val="none" w:sz="0" w:space="0" w:color="auto"/>
        <w:bottom w:val="none" w:sz="0" w:space="0" w:color="auto"/>
        <w:right w:val="none" w:sz="0" w:space="0" w:color="auto"/>
      </w:divBdr>
    </w:div>
    <w:div w:id="1141464133">
      <w:bodyDiv w:val="1"/>
      <w:marLeft w:val="0"/>
      <w:marRight w:val="0"/>
      <w:marTop w:val="0"/>
      <w:marBottom w:val="0"/>
      <w:divBdr>
        <w:top w:val="none" w:sz="0" w:space="0" w:color="auto"/>
        <w:left w:val="none" w:sz="0" w:space="0" w:color="auto"/>
        <w:bottom w:val="none" w:sz="0" w:space="0" w:color="auto"/>
        <w:right w:val="none" w:sz="0" w:space="0" w:color="auto"/>
      </w:divBdr>
    </w:div>
    <w:div w:id="1145665630">
      <w:bodyDiv w:val="1"/>
      <w:marLeft w:val="0"/>
      <w:marRight w:val="0"/>
      <w:marTop w:val="0"/>
      <w:marBottom w:val="0"/>
      <w:divBdr>
        <w:top w:val="none" w:sz="0" w:space="0" w:color="auto"/>
        <w:left w:val="none" w:sz="0" w:space="0" w:color="auto"/>
        <w:bottom w:val="none" w:sz="0" w:space="0" w:color="auto"/>
        <w:right w:val="none" w:sz="0" w:space="0" w:color="auto"/>
      </w:divBdr>
    </w:div>
    <w:div w:id="1154949047">
      <w:bodyDiv w:val="1"/>
      <w:marLeft w:val="0"/>
      <w:marRight w:val="0"/>
      <w:marTop w:val="0"/>
      <w:marBottom w:val="0"/>
      <w:divBdr>
        <w:top w:val="none" w:sz="0" w:space="0" w:color="auto"/>
        <w:left w:val="none" w:sz="0" w:space="0" w:color="auto"/>
        <w:bottom w:val="none" w:sz="0" w:space="0" w:color="auto"/>
        <w:right w:val="none" w:sz="0" w:space="0" w:color="auto"/>
      </w:divBdr>
    </w:div>
    <w:div w:id="1163350079">
      <w:bodyDiv w:val="1"/>
      <w:marLeft w:val="0"/>
      <w:marRight w:val="0"/>
      <w:marTop w:val="0"/>
      <w:marBottom w:val="0"/>
      <w:divBdr>
        <w:top w:val="none" w:sz="0" w:space="0" w:color="auto"/>
        <w:left w:val="none" w:sz="0" w:space="0" w:color="auto"/>
        <w:bottom w:val="none" w:sz="0" w:space="0" w:color="auto"/>
        <w:right w:val="none" w:sz="0" w:space="0" w:color="auto"/>
      </w:divBdr>
    </w:div>
    <w:div w:id="1167674701">
      <w:bodyDiv w:val="1"/>
      <w:marLeft w:val="0"/>
      <w:marRight w:val="0"/>
      <w:marTop w:val="0"/>
      <w:marBottom w:val="0"/>
      <w:divBdr>
        <w:top w:val="none" w:sz="0" w:space="0" w:color="auto"/>
        <w:left w:val="none" w:sz="0" w:space="0" w:color="auto"/>
        <w:bottom w:val="none" w:sz="0" w:space="0" w:color="auto"/>
        <w:right w:val="none" w:sz="0" w:space="0" w:color="auto"/>
      </w:divBdr>
    </w:div>
    <w:div w:id="1172914208">
      <w:bodyDiv w:val="1"/>
      <w:marLeft w:val="0"/>
      <w:marRight w:val="0"/>
      <w:marTop w:val="0"/>
      <w:marBottom w:val="0"/>
      <w:divBdr>
        <w:top w:val="none" w:sz="0" w:space="0" w:color="auto"/>
        <w:left w:val="none" w:sz="0" w:space="0" w:color="auto"/>
        <w:bottom w:val="none" w:sz="0" w:space="0" w:color="auto"/>
        <w:right w:val="none" w:sz="0" w:space="0" w:color="auto"/>
      </w:divBdr>
    </w:div>
    <w:div w:id="1173106442">
      <w:bodyDiv w:val="1"/>
      <w:marLeft w:val="0"/>
      <w:marRight w:val="0"/>
      <w:marTop w:val="0"/>
      <w:marBottom w:val="0"/>
      <w:divBdr>
        <w:top w:val="none" w:sz="0" w:space="0" w:color="auto"/>
        <w:left w:val="none" w:sz="0" w:space="0" w:color="auto"/>
        <w:bottom w:val="none" w:sz="0" w:space="0" w:color="auto"/>
        <w:right w:val="none" w:sz="0" w:space="0" w:color="auto"/>
      </w:divBdr>
    </w:div>
    <w:div w:id="1173379089">
      <w:bodyDiv w:val="1"/>
      <w:marLeft w:val="0"/>
      <w:marRight w:val="0"/>
      <w:marTop w:val="0"/>
      <w:marBottom w:val="0"/>
      <w:divBdr>
        <w:top w:val="none" w:sz="0" w:space="0" w:color="auto"/>
        <w:left w:val="none" w:sz="0" w:space="0" w:color="auto"/>
        <w:bottom w:val="none" w:sz="0" w:space="0" w:color="auto"/>
        <w:right w:val="none" w:sz="0" w:space="0" w:color="auto"/>
      </w:divBdr>
    </w:div>
    <w:div w:id="1173951216">
      <w:bodyDiv w:val="1"/>
      <w:marLeft w:val="0"/>
      <w:marRight w:val="0"/>
      <w:marTop w:val="0"/>
      <w:marBottom w:val="0"/>
      <w:divBdr>
        <w:top w:val="none" w:sz="0" w:space="0" w:color="auto"/>
        <w:left w:val="none" w:sz="0" w:space="0" w:color="auto"/>
        <w:bottom w:val="none" w:sz="0" w:space="0" w:color="auto"/>
        <w:right w:val="none" w:sz="0" w:space="0" w:color="auto"/>
      </w:divBdr>
    </w:div>
    <w:div w:id="1179083340">
      <w:bodyDiv w:val="1"/>
      <w:marLeft w:val="0"/>
      <w:marRight w:val="0"/>
      <w:marTop w:val="0"/>
      <w:marBottom w:val="0"/>
      <w:divBdr>
        <w:top w:val="none" w:sz="0" w:space="0" w:color="auto"/>
        <w:left w:val="none" w:sz="0" w:space="0" w:color="auto"/>
        <w:bottom w:val="none" w:sz="0" w:space="0" w:color="auto"/>
        <w:right w:val="none" w:sz="0" w:space="0" w:color="auto"/>
      </w:divBdr>
    </w:div>
    <w:div w:id="1179387152">
      <w:bodyDiv w:val="1"/>
      <w:marLeft w:val="0"/>
      <w:marRight w:val="0"/>
      <w:marTop w:val="0"/>
      <w:marBottom w:val="0"/>
      <w:divBdr>
        <w:top w:val="none" w:sz="0" w:space="0" w:color="auto"/>
        <w:left w:val="none" w:sz="0" w:space="0" w:color="auto"/>
        <w:bottom w:val="none" w:sz="0" w:space="0" w:color="auto"/>
        <w:right w:val="none" w:sz="0" w:space="0" w:color="auto"/>
      </w:divBdr>
    </w:div>
    <w:div w:id="1184132393">
      <w:bodyDiv w:val="1"/>
      <w:marLeft w:val="0"/>
      <w:marRight w:val="0"/>
      <w:marTop w:val="0"/>
      <w:marBottom w:val="0"/>
      <w:divBdr>
        <w:top w:val="none" w:sz="0" w:space="0" w:color="auto"/>
        <w:left w:val="none" w:sz="0" w:space="0" w:color="auto"/>
        <w:bottom w:val="none" w:sz="0" w:space="0" w:color="auto"/>
        <w:right w:val="none" w:sz="0" w:space="0" w:color="auto"/>
      </w:divBdr>
    </w:div>
    <w:div w:id="1188326958">
      <w:bodyDiv w:val="1"/>
      <w:marLeft w:val="0"/>
      <w:marRight w:val="0"/>
      <w:marTop w:val="0"/>
      <w:marBottom w:val="0"/>
      <w:divBdr>
        <w:top w:val="none" w:sz="0" w:space="0" w:color="auto"/>
        <w:left w:val="none" w:sz="0" w:space="0" w:color="auto"/>
        <w:bottom w:val="none" w:sz="0" w:space="0" w:color="auto"/>
        <w:right w:val="none" w:sz="0" w:space="0" w:color="auto"/>
      </w:divBdr>
    </w:div>
    <w:div w:id="1192066555">
      <w:bodyDiv w:val="1"/>
      <w:marLeft w:val="0"/>
      <w:marRight w:val="0"/>
      <w:marTop w:val="0"/>
      <w:marBottom w:val="0"/>
      <w:divBdr>
        <w:top w:val="none" w:sz="0" w:space="0" w:color="auto"/>
        <w:left w:val="none" w:sz="0" w:space="0" w:color="auto"/>
        <w:bottom w:val="none" w:sz="0" w:space="0" w:color="auto"/>
        <w:right w:val="none" w:sz="0" w:space="0" w:color="auto"/>
      </w:divBdr>
    </w:div>
    <w:div w:id="1194073962">
      <w:bodyDiv w:val="1"/>
      <w:marLeft w:val="0"/>
      <w:marRight w:val="0"/>
      <w:marTop w:val="0"/>
      <w:marBottom w:val="0"/>
      <w:divBdr>
        <w:top w:val="none" w:sz="0" w:space="0" w:color="auto"/>
        <w:left w:val="none" w:sz="0" w:space="0" w:color="auto"/>
        <w:bottom w:val="none" w:sz="0" w:space="0" w:color="auto"/>
        <w:right w:val="none" w:sz="0" w:space="0" w:color="auto"/>
      </w:divBdr>
    </w:div>
    <w:div w:id="1199244656">
      <w:bodyDiv w:val="1"/>
      <w:marLeft w:val="0"/>
      <w:marRight w:val="0"/>
      <w:marTop w:val="0"/>
      <w:marBottom w:val="0"/>
      <w:divBdr>
        <w:top w:val="none" w:sz="0" w:space="0" w:color="auto"/>
        <w:left w:val="none" w:sz="0" w:space="0" w:color="auto"/>
        <w:bottom w:val="none" w:sz="0" w:space="0" w:color="auto"/>
        <w:right w:val="none" w:sz="0" w:space="0" w:color="auto"/>
      </w:divBdr>
    </w:div>
    <w:div w:id="1203909620">
      <w:bodyDiv w:val="1"/>
      <w:marLeft w:val="0"/>
      <w:marRight w:val="0"/>
      <w:marTop w:val="0"/>
      <w:marBottom w:val="0"/>
      <w:divBdr>
        <w:top w:val="none" w:sz="0" w:space="0" w:color="auto"/>
        <w:left w:val="none" w:sz="0" w:space="0" w:color="auto"/>
        <w:bottom w:val="none" w:sz="0" w:space="0" w:color="auto"/>
        <w:right w:val="none" w:sz="0" w:space="0" w:color="auto"/>
      </w:divBdr>
    </w:div>
    <w:div w:id="1216970260">
      <w:bodyDiv w:val="1"/>
      <w:marLeft w:val="0"/>
      <w:marRight w:val="0"/>
      <w:marTop w:val="0"/>
      <w:marBottom w:val="0"/>
      <w:divBdr>
        <w:top w:val="none" w:sz="0" w:space="0" w:color="auto"/>
        <w:left w:val="none" w:sz="0" w:space="0" w:color="auto"/>
        <w:bottom w:val="none" w:sz="0" w:space="0" w:color="auto"/>
        <w:right w:val="none" w:sz="0" w:space="0" w:color="auto"/>
      </w:divBdr>
    </w:div>
    <w:div w:id="1219974517">
      <w:bodyDiv w:val="1"/>
      <w:marLeft w:val="0"/>
      <w:marRight w:val="0"/>
      <w:marTop w:val="0"/>
      <w:marBottom w:val="0"/>
      <w:divBdr>
        <w:top w:val="none" w:sz="0" w:space="0" w:color="auto"/>
        <w:left w:val="none" w:sz="0" w:space="0" w:color="auto"/>
        <w:bottom w:val="none" w:sz="0" w:space="0" w:color="auto"/>
        <w:right w:val="none" w:sz="0" w:space="0" w:color="auto"/>
      </w:divBdr>
    </w:div>
    <w:div w:id="1220702068">
      <w:bodyDiv w:val="1"/>
      <w:marLeft w:val="0"/>
      <w:marRight w:val="0"/>
      <w:marTop w:val="0"/>
      <w:marBottom w:val="0"/>
      <w:divBdr>
        <w:top w:val="none" w:sz="0" w:space="0" w:color="auto"/>
        <w:left w:val="none" w:sz="0" w:space="0" w:color="auto"/>
        <w:bottom w:val="none" w:sz="0" w:space="0" w:color="auto"/>
        <w:right w:val="none" w:sz="0" w:space="0" w:color="auto"/>
      </w:divBdr>
    </w:div>
    <w:div w:id="1225144365">
      <w:bodyDiv w:val="1"/>
      <w:marLeft w:val="0"/>
      <w:marRight w:val="0"/>
      <w:marTop w:val="0"/>
      <w:marBottom w:val="0"/>
      <w:divBdr>
        <w:top w:val="none" w:sz="0" w:space="0" w:color="auto"/>
        <w:left w:val="none" w:sz="0" w:space="0" w:color="auto"/>
        <w:bottom w:val="none" w:sz="0" w:space="0" w:color="auto"/>
        <w:right w:val="none" w:sz="0" w:space="0" w:color="auto"/>
      </w:divBdr>
    </w:div>
    <w:div w:id="1228372095">
      <w:bodyDiv w:val="1"/>
      <w:marLeft w:val="0"/>
      <w:marRight w:val="0"/>
      <w:marTop w:val="0"/>
      <w:marBottom w:val="0"/>
      <w:divBdr>
        <w:top w:val="none" w:sz="0" w:space="0" w:color="auto"/>
        <w:left w:val="none" w:sz="0" w:space="0" w:color="auto"/>
        <w:bottom w:val="none" w:sz="0" w:space="0" w:color="auto"/>
        <w:right w:val="none" w:sz="0" w:space="0" w:color="auto"/>
      </w:divBdr>
    </w:div>
    <w:div w:id="1229028809">
      <w:bodyDiv w:val="1"/>
      <w:marLeft w:val="0"/>
      <w:marRight w:val="0"/>
      <w:marTop w:val="0"/>
      <w:marBottom w:val="0"/>
      <w:divBdr>
        <w:top w:val="none" w:sz="0" w:space="0" w:color="auto"/>
        <w:left w:val="none" w:sz="0" w:space="0" w:color="auto"/>
        <w:bottom w:val="none" w:sz="0" w:space="0" w:color="auto"/>
        <w:right w:val="none" w:sz="0" w:space="0" w:color="auto"/>
      </w:divBdr>
    </w:div>
    <w:div w:id="1231964899">
      <w:bodyDiv w:val="1"/>
      <w:marLeft w:val="0"/>
      <w:marRight w:val="0"/>
      <w:marTop w:val="0"/>
      <w:marBottom w:val="0"/>
      <w:divBdr>
        <w:top w:val="none" w:sz="0" w:space="0" w:color="auto"/>
        <w:left w:val="none" w:sz="0" w:space="0" w:color="auto"/>
        <w:bottom w:val="none" w:sz="0" w:space="0" w:color="auto"/>
        <w:right w:val="none" w:sz="0" w:space="0" w:color="auto"/>
      </w:divBdr>
    </w:div>
    <w:div w:id="1236280941">
      <w:bodyDiv w:val="1"/>
      <w:marLeft w:val="0"/>
      <w:marRight w:val="0"/>
      <w:marTop w:val="0"/>
      <w:marBottom w:val="0"/>
      <w:divBdr>
        <w:top w:val="none" w:sz="0" w:space="0" w:color="auto"/>
        <w:left w:val="none" w:sz="0" w:space="0" w:color="auto"/>
        <w:bottom w:val="none" w:sz="0" w:space="0" w:color="auto"/>
        <w:right w:val="none" w:sz="0" w:space="0" w:color="auto"/>
      </w:divBdr>
    </w:div>
    <w:div w:id="1239174969">
      <w:bodyDiv w:val="1"/>
      <w:marLeft w:val="0"/>
      <w:marRight w:val="0"/>
      <w:marTop w:val="0"/>
      <w:marBottom w:val="0"/>
      <w:divBdr>
        <w:top w:val="none" w:sz="0" w:space="0" w:color="auto"/>
        <w:left w:val="none" w:sz="0" w:space="0" w:color="auto"/>
        <w:bottom w:val="none" w:sz="0" w:space="0" w:color="auto"/>
        <w:right w:val="none" w:sz="0" w:space="0" w:color="auto"/>
      </w:divBdr>
    </w:div>
    <w:div w:id="1240601449">
      <w:bodyDiv w:val="1"/>
      <w:marLeft w:val="0"/>
      <w:marRight w:val="0"/>
      <w:marTop w:val="0"/>
      <w:marBottom w:val="0"/>
      <w:divBdr>
        <w:top w:val="none" w:sz="0" w:space="0" w:color="auto"/>
        <w:left w:val="none" w:sz="0" w:space="0" w:color="auto"/>
        <w:bottom w:val="none" w:sz="0" w:space="0" w:color="auto"/>
        <w:right w:val="none" w:sz="0" w:space="0" w:color="auto"/>
      </w:divBdr>
    </w:div>
    <w:div w:id="1250503926">
      <w:bodyDiv w:val="1"/>
      <w:marLeft w:val="0"/>
      <w:marRight w:val="0"/>
      <w:marTop w:val="0"/>
      <w:marBottom w:val="0"/>
      <w:divBdr>
        <w:top w:val="none" w:sz="0" w:space="0" w:color="auto"/>
        <w:left w:val="none" w:sz="0" w:space="0" w:color="auto"/>
        <w:bottom w:val="none" w:sz="0" w:space="0" w:color="auto"/>
        <w:right w:val="none" w:sz="0" w:space="0" w:color="auto"/>
      </w:divBdr>
    </w:div>
    <w:div w:id="1252085790">
      <w:bodyDiv w:val="1"/>
      <w:marLeft w:val="0"/>
      <w:marRight w:val="0"/>
      <w:marTop w:val="0"/>
      <w:marBottom w:val="0"/>
      <w:divBdr>
        <w:top w:val="none" w:sz="0" w:space="0" w:color="auto"/>
        <w:left w:val="none" w:sz="0" w:space="0" w:color="auto"/>
        <w:bottom w:val="none" w:sz="0" w:space="0" w:color="auto"/>
        <w:right w:val="none" w:sz="0" w:space="0" w:color="auto"/>
      </w:divBdr>
    </w:div>
    <w:div w:id="1255165603">
      <w:bodyDiv w:val="1"/>
      <w:marLeft w:val="0"/>
      <w:marRight w:val="0"/>
      <w:marTop w:val="0"/>
      <w:marBottom w:val="0"/>
      <w:divBdr>
        <w:top w:val="none" w:sz="0" w:space="0" w:color="auto"/>
        <w:left w:val="none" w:sz="0" w:space="0" w:color="auto"/>
        <w:bottom w:val="none" w:sz="0" w:space="0" w:color="auto"/>
        <w:right w:val="none" w:sz="0" w:space="0" w:color="auto"/>
      </w:divBdr>
    </w:div>
    <w:div w:id="1257444268">
      <w:bodyDiv w:val="1"/>
      <w:marLeft w:val="0"/>
      <w:marRight w:val="0"/>
      <w:marTop w:val="0"/>
      <w:marBottom w:val="0"/>
      <w:divBdr>
        <w:top w:val="none" w:sz="0" w:space="0" w:color="auto"/>
        <w:left w:val="none" w:sz="0" w:space="0" w:color="auto"/>
        <w:bottom w:val="none" w:sz="0" w:space="0" w:color="auto"/>
        <w:right w:val="none" w:sz="0" w:space="0" w:color="auto"/>
      </w:divBdr>
    </w:div>
    <w:div w:id="1257864419">
      <w:bodyDiv w:val="1"/>
      <w:marLeft w:val="0"/>
      <w:marRight w:val="0"/>
      <w:marTop w:val="0"/>
      <w:marBottom w:val="0"/>
      <w:divBdr>
        <w:top w:val="none" w:sz="0" w:space="0" w:color="auto"/>
        <w:left w:val="none" w:sz="0" w:space="0" w:color="auto"/>
        <w:bottom w:val="none" w:sz="0" w:space="0" w:color="auto"/>
        <w:right w:val="none" w:sz="0" w:space="0" w:color="auto"/>
      </w:divBdr>
    </w:div>
    <w:div w:id="1260913640">
      <w:bodyDiv w:val="1"/>
      <w:marLeft w:val="0"/>
      <w:marRight w:val="0"/>
      <w:marTop w:val="0"/>
      <w:marBottom w:val="0"/>
      <w:divBdr>
        <w:top w:val="none" w:sz="0" w:space="0" w:color="auto"/>
        <w:left w:val="none" w:sz="0" w:space="0" w:color="auto"/>
        <w:bottom w:val="none" w:sz="0" w:space="0" w:color="auto"/>
        <w:right w:val="none" w:sz="0" w:space="0" w:color="auto"/>
      </w:divBdr>
    </w:div>
    <w:div w:id="1264220912">
      <w:bodyDiv w:val="1"/>
      <w:marLeft w:val="0"/>
      <w:marRight w:val="0"/>
      <w:marTop w:val="0"/>
      <w:marBottom w:val="0"/>
      <w:divBdr>
        <w:top w:val="none" w:sz="0" w:space="0" w:color="auto"/>
        <w:left w:val="none" w:sz="0" w:space="0" w:color="auto"/>
        <w:bottom w:val="none" w:sz="0" w:space="0" w:color="auto"/>
        <w:right w:val="none" w:sz="0" w:space="0" w:color="auto"/>
      </w:divBdr>
    </w:div>
    <w:div w:id="1272784716">
      <w:bodyDiv w:val="1"/>
      <w:marLeft w:val="0"/>
      <w:marRight w:val="0"/>
      <w:marTop w:val="0"/>
      <w:marBottom w:val="0"/>
      <w:divBdr>
        <w:top w:val="none" w:sz="0" w:space="0" w:color="auto"/>
        <w:left w:val="none" w:sz="0" w:space="0" w:color="auto"/>
        <w:bottom w:val="none" w:sz="0" w:space="0" w:color="auto"/>
        <w:right w:val="none" w:sz="0" w:space="0" w:color="auto"/>
      </w:divBdr>
    </w:div>
    <w:div w:id="1273703285">
      <w:bodyDiv w:val="1"/>
      <w:marLeft w:val="0"/>
      <w:marRight w:val="0"/>
      <w:marTop w:val="0"/>
      <w:marBottom w:val="0"/>
      <w:divBdr>
        <w:top w:val="none" w:sz="0" w:space="0" w:color="auto"/>
        <w:left w:val="none" w:sz="0" w:space="0" w:color="auto"/>
        <w:bottom w:val="none" w:sz="0" w:space="0" w:color="auto"/>
        <w:right w:val="none" w:sz="0" w:space="0" w:color="auto"/>
      </w:divBdr>
    </w:div>
    <w:div w:id="1292439970">
      <w:bodyDiv w:val="1"/>
      <w:marLeft w:val="0"/>
      <w:marRight w:val="0"/>
      <w:marTop w:val="0"/>
      <w:marBottom w:val="0"/>
      <w:divBdr>
        <w:top w:val="none" w:sz="0" w:space="0" w:color="auto"/>
        <w:left w:val="none" w:sz="0" w:space="0" w:color="auto"/>
        <w:bottom w:val="none" w:sz="0" w:space="0" w:color="auto"/>
        <w:right w:val="none" w:sz="0" w:space="0" w:color="auto"/>
      </w:divBdr>
    </w:div>
    <w:div w:id="1293251818">
      <w:bodyDiv w:val="1"/>
      <w:marLeft w:val="0"/>
      <w:marRight w:val="0"/>
      <w:marTop w:val="0"/>
      <w:marBottom w:val="0"/>
      <w:divBdr>
        <w:top w:val="none" w:sz="0" w:space="0" w:color="auto"/>
        <w:left w:val="none" w:sz="0" w:space="0" w:color="auto"/>
        <w:bottom w:val="none" w:sz="0" w:space="0" w:color="auto"/>
        <w:right w:val="none" w:sz="0" w:space="0" w:color="auto"/>
      </w:divBdr>
    </w:div>
    <w:div w:id="1294559656">
      <w:bodyDiv w:val="1"/>
      <w:marLeft w:val="0"/>
      <w:marRight w:val="0"/>
      <w:marTop w:val="0"/>
      <w:marBottom w:val="0"/>
      <w:divBdr>
        <w:top w:val="none" w:sz="0" w:space="0" w:color="auto"/>
        <w:left w:val="none" w:sz="0" w:space="0" w:color="auto"/>
        <w:bottom w:val="none" w:sz="0" w:space="0" w:color="auto"/>
        <w:right w:val="none" w:sz="0" w:space="0" w:color="auto"/>
      </w:divBdr>
    </w:div>
    <w:div w:id="1295867438">
      <w:bodyDiv w:val="1"/>
      <w:marLeft w:val="0"/>
      <w:marRight w:val="0"/>
      <w:marTop w:val="0"/>
      <w:marBottom w:val="0"/>
      <w:divBdr>
        <w:top w:val="none" w:sz="0" w:space="0" w:color="auto"/>
        <w:left w:val="none" w:sz="0" w:space="0" w:color="auto"/>
        <w:bottom w:val="none" w:sz="0" w:space="0" w:color="auto"/>
        <w:right w:val="none" w:sz="0" w:space="0" w:color="auto"/>
      </w:divBdr>
    </w:div>
    <w:div w:id="1297563386">
      <w:bodyDiv w:val="1"/>
      <w:marLeft w:val="0"/>
      <w:marRight w:val="0"/>
      <w:marTop w:val="0"/>
      <w:marBottom w:val="0"/>
      <w:divBdr>
        <w:top w:val="none" w:sz="0" w:space="0" w:color="auto"/>
        <w:left w:val="none" w:sz="0" w:space="0" w:color="auto"/>
        <w:bottom w:val="none" w:sz="0" w:space="0" w:color="auto"/>
        <w:right w:val="none" w:sz="0" w:space="0" w:color="auto"/>
      </w:divBdr>
    </w:div>
    <w:div w:id="1302810257">
      <w:bodyDiv w:val="1"/>
      <w:marLeft w:val="0"/>
      <w:marRight w:val="0"/>
      <w:marTop w:val="0"/>
      <w:marBottom w:val="0"/>
      <w:divBdr>
        <w:top w:val="none" w:sz="0" w:space="0" w:color="auto"/>
        <w:left w:val="none" w:sz="0" w:space="0" w:color="auto"/>
        <w:bottom w:val="none" w:sz="0" w:space="0" w:color="auto"/>
        <w:right w:val="none" w:sz="0" w:space="0" w:color="auto"/>
      </w:divBdr>
    </w:div>
    <w:div w:id="1303465075">
      <w:bodyDiv w:val="1"/>
      <w:marLeft w:val="0"/>
      <w:marRight w:val="0"/>
      <w:marTop w:val="0"/>
      <w:marBottom w:val="0"/>
      <w:divBdr>
        <w:top w:val="none" w:sz="0" w:space="0" w:color="auto"/>
        <w:left w:val="none" w:sz="0" w:space="0" w:color="auto"/>
        <w:bottom w:val="none" w:sz="0" w:space="0" w:color="auto"/>
        <w:right w:val="none" w:sz="0" w:space="0" w:color="auto"/>
      </w:divBdr>
    </w:div>
    <w:div w:id="1311982426">
      <w:bodyDiv w:val="1"/>
      <w:marLeft w:val="0"/>
      <w:marRight w:val="0"/>
      <w:marTop w:val="0"/>
      <w:marBottom w:val="0"/>
      <w:divBdr>
        <w:top w:val="none" w:sz="0" w:space="0" w:color="auto"/>
        <w:left w:val="none" w:sz="0" w:space="0" w:color="auto"/>
        <w:bottom w:val="none" w:sz="0" w:space="0" w:color="auto"/>
        <w:right w:val="none" w:sz="0" w:space="0" w:color="auto"/>
      </w:divBdr>
    </w:div>
    <w:div w:id="1315719133">
      <w:bodyDiv w:val="1"/>
      <w:marLeft w:val="0"/>
      <w:marRight w:val="0"/>
      <w:marTop w:val="0"/>
      <w:marBottom w:val="0"/>
      <w:divBdr>
        <w:top w:val="none" w:sz="0" w:space="0" w:color="auto"/>
        <w:left w:val="none" w:sz="0" w:space="0" w:color="auto"/>
        <w:bottom w:val="none" w:sz="0" w:space="0" w:color="auto"/>
        <w:right w:val="none" w:sz="0" w:space="0" w:color="auto"/>
      </w:divBdr>
    </w:div>
    <w:div w:id="1325938408">
      <w:bodyDiv w:val="1"/>
      <w:marLeft w:val="0"/>
      <w:marRight w:val="0"/>
      <w:marTop w:val="0"/>
      <w:marBottom w:val="0"/>
      <w:divBdr>
        <w:top w:val="none" w:sz="0" w:space="0" w:color="auto"/>
        <w:left w:val="none" w:sz="0" w:space="0" w:color="auto"/>
        <w:bottom w:val="none" w:sz="0" w:space="0" w:color="auto"/>
        <w:right w:val="none" w:sz="0" w:space="0" w:color="auto"/>
      </w:divBdr>
    </w:div>
    <w:div w:id="1343824560">
      <w:bodyDiv w:val="1"/>
      <w:marLeft w:val="0"/>
      <w:marRight w:val="0"/>
      <w:marTop w:val="0"/>
      <w:marBottom w:val="0"/>
      <w:divBdr>
        <w:top w:val="none" w:sz="0" w:space="0" w:color="auto"/>
        <w:left w:val="none" w:sz="0" w:space="0" w:color="auto"/>
        <w:bottom w:val="none" w:sz="0" w:space="0" w:color="auto"/>
        <w:right w:val="none" w:sz="0" w:space="0" w:color="auto"/>
      </w:divBdr>
    </w:div>
    <w:div w:id="1344167150">
      <w:bodyDiv w:val="1"/>
      <w:marLeft w:val="0"/>
      <w:marRight w:val="0"/>
      <w:marTop w:val="0"/>
      <w:marBottom w:val="0"/>
      <w:divBdr>
        <w:top w:val="none" w:sz="0" w:space="0" w:color="auto"/>
        <w:left w:val="none" w:sz="0" w:space="0" w:color="auto"/>
        <w:bottom w:val="none" w:sz="0" w:space="0" w:color="auto"/>
        <w:right w:val="none" w:sz="0" w:space="0" w:color="auto"/>
      </w:divBdr>
    </w:div>
    <w:div w:id="1344550693">
      <w:bodyDiv w:val="1"/>
      <w:marLeft w:val="0"/>
      <w:marRight w:val="0"/>
      <w:marTop w:val="0"/>
      <w:marBottom w:val="0"/>
      <w:divBdr>
        <w:top w:val="none" w:sz="0" w:space="0" w:color="auto"/>
        <w:left w:val="none" w:sz="0" w:space="0" w:color="auto"/>
        <w:bottom w:val="none" w:sz="0" w:space="0" w:color="auto"/>
        <w:right w:val="none" w:sz="0" w:space="0" w:color="auto"/>
      </w:divBdr>
    </w:div>
    <w:div w:id="1351057031">
      <w:bodyDiv w:val="1"/>
      <w:marLeft w:val="0"/>
      <w:marRight w:val="0"/>
      <w:marTop w:val="0"/>
      <w:marBottom w:val="0"/>
      <w:divBdr>
        <w:top w:val="none" w:sz="0" w:space="0" w:color="auto"/>
        <w:left w:val="none" w:sz="0" w:space="0" w:color="auto"/>
        <w:bottom w:val="none" w:sz="0" w:space="0" w:color="auto"/>
        <w:right w:val="none" w:sz="0" w:space="0" w:color="auto"/>
      </w:divBdr>
    </w:div>
    <w:div w:id="1351293261">
      <w:bodyDiv w:val="1"/>
      <w:marLeft w:val="0"/>
      <w:marRight w:val="0"/>
      <w:marTop w:val="0"/>
      <w:marBottom w:val="0"/>
      <w:divBdr>
        <w:top w:val="none" w:sz="0" w:space="0" w:color="auto"/>
        <w:left w:val="none" w:sz="0" w:space="0" w:color="auto"/>
        <w:bottom w:val="none" w:sz="0" w:space="0" w:color="auto"/>
        <w:right w:val="none" w:sz="0" w:space="0" w:color="auto"/>
      </w:divBdr>
    </w:div>
    <w:div w:id="1359895887">
      <w:bodyDiv w:val="1"/>
      <w:marLeft w:val="0"/>
      <w:marRight w:val="0"/>
      <w:marTop w:val="0"/>
      <w:marBottom w:val="0"/>
      <w:divBdr>
        <w:top w:val="none" w:sz="0" w:space="0" w:color="auto"/>
        <w:left w:val="none" w:sz="0" w:space="0" w:color="auto"/>
        <w:bottom w:val="none" w:sz="0" w:space="0" w:color="auto"/>
        <w:right w:val="none" w:sz="0" w:space="0" w:color="auto"/>
      </w:divBdr>
    </w:div>
    <w:div w:id="1361320551">
      <w:bodyDiv w:val="1"/>
      <w:marLeft w:val="0"/>
      <w:marRight w:val="0"/>
      <w:marTop w:val="0"/>
      <w:marBottom w:val="0"/>
      <w:divBdr>
        <w:top w:val="none" w:sz="0" w:space="0" w:color="auto"/>
        <w:left w:val="none" w:sz="0" w:space="0" w:color="auto"/>
        <w:bottom w:val="none" w:sz="0" w:space="0" w:color="auto"/>
        <w:right w:val="none" w:sz="0" w:space="0" w:color="auto"/>
      </w:divBdr>
    </w:div>
    <w:div w:id="1376352440">
      <w:bodyDiv w:val="1"/>
      <w:marLeft w:val="0"/>
      <w:marRight w:val="0"/>
      <w:marTop w:val="0"/>
      <w:marBottom w:val="0"/>
      <w:divBdr>
        <w:top w:val="none" w:sz="0" w:space="0" w:color="auto"/>
        <w:left w:val="none" w:sz="0" w:space="0" w:color="auto"/>
        <w:bottom w:val="none" w:sz="0" w:space="0" w:color="auto"/>
        <w:right w:val="none" w:sz="0" w:space="0" w:color="auto"/>
      </w:divBdr>
    </w:div>
    <w:div w:id="1381595514">
      <w:bodyDiv w:val="1"/>
      <w:marLeft w:val="0"/>
      <w:marRight w:val="0"/>
      <w:marTop w:val="0"/>
      <w:marBottom w:val="0"/>
      <w:divBdr>
        <w:top w:val="none" w:sz="0" w:space="0" w:color="auto"/>
        <w:left w:val="none" w:sz="0" w:space="0" w:color="auto"/>
        <w:bottom w:val="none" w:sz="0" w:space="0" w:color="auto"/>
        <w:right w:val="none" w:sz="0" w:space="0" w:color="auto"/>
      </w:divBdr>
    </w:div>
    <w:div w:id="1391922064">
      <w:bodyDiv w:val="1"/>
      <w:marLeft w:val="0"/>
      <w:marRight w:val="0"/>
      <w:marTop w:val="0"/>
      <w:marBottom w:val="0"/>
      <w:divBdr>
        <w:top w:val="none" w:sz="0" w:space="0" w:color="auto"/>
        <w:left w:val="none" w:sz="0" w:space="0" w:color="auto"/>
        <w:bottom w:val="none" w:sz="0" w:space="0" w:color="auto"/>
        <w:right w:val="none" w:sz="0" w:space="0" w:color="auto"/>
      </w:divBdr>
    </w:div>
    <w:div w:id="1391928660">
      <w:bodyDiv w:val="1"/>
      <w:marLeft w:val="0"/>
      <w:marRight w:val="0"/>
      <w:marTop w:val="0"/>
      <w:marBottom w:val="0"/>
      <w:divBdr>
        <w:top w:val="none" w:sz="0" w:space="0" w:color="auto"/>
        <w:left w:val="none" w:sz="0" w:space="0" w:color="auto"/>
        <w:bottom w:val="none" w:sz="0" w:space="0" w:color="auto"/>
        <w:right w:val="none" w:sz="0" w:space="0" w:color="auto"/>
      </w:divBdr>
    </w:div>
    <w:div w:id="1407459843">
      <w:bodyDiv w:val="1"/>
      <w:marLeft w:val="0"/>
      <w:marRight w:val="0"/>
      <w:marTop w:val="0"/>
      <w:marBottom w:val="0"/>
      <w:divBdr>
        <w:top w:val="none" w:sz="0" w:space="0" w:color="auto"/>
        <w:left w:val="none" w:sz="0" w:space="0" w:color="auto"/>
        <w:bottom w:val="none" w:sz="0" w:space="0" w:color="auto"/>
        <w:right w:val="none" w:sz="0" w:space="0" w:color="auto"/>
      </w:divBdr>
    </w:div>
    <w:div w:id="1407533490">
      <w:bodyDiv w:val="1"/>
      <w:marLeft w:val="0"/>
      <w:marRight w:val="0"/>
      <w:marTop w:val="0"/>
      <w:marBottom w:val="0"/>
      <w:divBdr>
        <w:top w:val="none" w:sz="0" w:space="0" w:color="auto"/>
        <w:left w:val="none" w:sz="0" w:space="0" w:color="auto"/>
        <w:bottom w:val="none" w:sz="0" w:space="0" w:color="auto"/>
        <w:right w:val="none" w:sz="0" w:space="0" w:color="auto"/>
      </w:divBdr>
    </w:div>
    <w:div w:id="1427918531">
      <w:bodyDiv w:val="1"/>
      <w:marLeft w:val="0"/>
      <w:marRight w:val="0"/>
      <w:marTop w:val="0"/>
      <w:marBottom w:val="0"/>
      <w:divBdr>
        <w:top w:val="none" w:sz="0" w:space="0" w:color="auto"/>
        <w:left w:val="none" w:sz="0" w:space="0" w:color="auto"/>
        <w:bottom w:val="none" w:sz="0" w:space="0" w:color="auto"/>
        <w:right w:val="none" w:sz="0" w:space="0" w:color="auto"/>
      </w:divBdr>
    </w:div>
    <w:div w:id="1438403596">
      <w:bodyDiv w:val="1"/>
      <w:marLeft w:val="0"/>
      <w:marRight w:val="0"/>
      <w:marTop w:val="0"/>
      <w:marBottom w:val="0"/>
      <w:divBdr>
        <w:top w:val="none" w:sz="0" w:space="0" w:color="auto"/>
        <w:left w:val="none" w:sz="0" w:space="0" w:color="auto"/>
        <w:bottom w:val="none" w:sz="0" w:space="0" w:color="auto"/>
        <w:right w:val="none" w:sz="0" w:space="0" w:color="auto"/>
      </w:divBdr>
    </w:div>
    <w:div w:id="1442144826">
      <w:bodyDiv w:val="1"/>
      <w:marLeft w:val="0"/>
      <w:marRight w:val="0"/>
      <w:marTop w:val="0"/>
      <w:marBottom w:val="0"/>
      <w:divBdr>
        <w:top w:val="none" w:sz="0" w:space="0" w:color="auto"/>
        <w:left w:val="none" w:sz="0" w:space="0" w:color="auto"/>
        <w:bottom w:val="none" w:sz="0" w:space="0" w:color="auto"/>
        <w:right w:val="none" w:sz="0" w:space="0" w:color="auto"/>
      </w:divBdr>
    </w:div>
    <w:div w:id="1449854238">
      <w:bodyDiv w:val="1"/>
      <w:marLeft w:val="0"/>
      <w:marRight w:val="0"/>
      <w:marTop w:val="0"/>
      <w:marBottom w:val="0"/>
      <w:divBdr>
        <w:top w:val="none" w:sz="0" w:space="0" w:color="auto"/>
        <w:left w:val="none" w:sz="0" w:space="0" w:color="auto"/>
        <w:bottom w:val="none" w:sz="0" w:space="0" w:color="auto"/>
        <w:right w:val="none" w:sz="0" w:space="0" w:color="auto"/>
      </w:divBdr>
    </w:div>
    <w:div w:id="1451195321">
      <w:bodyDiv w:val="1"/>
      <w:marLeft w:val="0"/>
      <w:marRight w:val="0"/>
      <w:marTop w:val="0"/>
      <w:marBottom w:val="0"/>
      <w:divBdr>
        <w:top w:val="none" w:sz="0" w:space="0" w:color="auto"/>
        <w:left w:val="none" w:sz="0" w:space="0" w:color="auto"/>
        <w:bottom w:val="none" w:sz="0" w:space="0" w:color="auto"/>
        <w:right w:val="none" w:sz="0" w:space="0" w:color="auto"/>
      </w:divBdr>
    </w:div>
    <w:div w:id="1451628195">
      <w:bodyDiv w:val="1"/>
      <w:marLeft w:val="0"/>
      <w:marRight w:val="0"/>
      <w:marTop w:val="0"/>
      <w:marBottom w:val="0"/>
      <w:divBdr>
        <w:top w:val="none" w:sz="0" w:space="0" w:color="auto"/>
        <w:left w:val="none" w:sz="0" w:space="0" w:color="auto"/>
        <w:bottom w:val="none" w:sz="0" w:space="0" w:color="auto"/>
        <w:right w:val="none" w:sz="0" w:space="0" w:color="auto"/>
      </w:divBdr>
    </w:div>
    <w:div w:id="1455824940">
      <w:bodyDiv w:val="1"/>
      <w:marLeft w:val="0"/>
      <w:marRight w:val="0"/>
      <w:marTop w:val="0"/>
      <w:marBottom w:val="0"/>
      <w:divBdr>
        <w:top w:val="none" w:sz="0" w:space="0" w:color="auto"/>
        <w:left w:val="none" w:sz="0" w:space="0" w:color="auto"/>
        <w:bottom w:val="none" w:sz="0" w:space="0" w:color="auto"/>
        <w:right w:val="none" w:sz="0" w:space="0" w:color="auto"/>
      </w:divBdr>
    </w:div>
    <w:div w:id="1456025987">
      <w:bodyDiv w:val="1"/>
      <w:marLeft w:val="0"/>
      <w:marRight w:val="0"/>
      <w:marTop w:val="0"/>
      <w:marBottom w:val="0"/>
      <w:divBdr>
        <w:top w:val="none" w:sz="0" w:space="0" w:color="auto"/>
        <w:left w:val="none" w:sz="0" w:space="0" w:color="auto"/>
        <w:bottom w:val="none" w:sz="0" w:space="0" w:color="auto"/>
        <w:right w:val="none" w:sz="0" w:space="0" w:color="auto"/>
      </w:divBdr>
    </w:div>
    <w:div w:id="1457869881">
      <w:bodyDiv w:val="1"/>
      <w:marLeft w:val="0"/>
      <w:marRight w:val="0"/>
      <w:marTop w:val="0"/>
      <w:marBottom w:val="0"/>
      <w:divBdr>
        <w:top w:val="none" w:sz="0" w:space="0" w:color="auto"/>
        <w:left w:val="none" w:sz="0" w:space="0" w:color="auto"/>
        <w:bottom w:val="none" w:sz="0" w:space="0" w:color="auto"/>
        <w:right w:val="none" w:sz="0" w:space="0" w:color="auto"/>
      </w:divBdr>
    </w:div>
    <w:div w:id="1457875224">
      <w:bodyDiv w:val="1"/>
      <w:marLeft w:val="0"/>
      <w:marRight w:val="0"/>
      <w:marTop w:val="0"/>
      <w:marBottom w:val="0"/>
      <w:divBdr>
        <w:top w:val="none" w:sz="0" w:space="0" w:color="auto"/>
        <w:left w:val="none" w:sz="0" w:space="0" w:color="auto"/>
        <w:bottom w:val="none" w:sz="0" w:space="0" w:color="auto"/>
        <w:right w:val="none" w:sz="0" w:space="0" w:color="auto"/>
      </w:divBdr>
    </w:div>
    <w:div w:id="1467161255">
      <w:bodyDiv w:val="1"/>
      <w:marLeft w:val="0"/>
      <w:marRight w:val="0"/>
      <w:marTop w:val="0"/>
      <w:marBottom w:val="0"/>
      <w:divBdr>
        <w:top w:val="none" w:sz="0" w:space="0" w:color="auto"/>
        <w:left w:val="none" w:sz="0" w:space="0" w:color="auto"/>
        <w:bottom w:val="none" w:sz="0" w:space="0" w:color="auto"/>
        <w:right w:val="none" w:sz="0" w:space="0" w:color="auto"/>
      </w:divBdr>
    </w:div>
    <w:div w:id="1474251376">
      <w:bodyDiv w:val="1"/>
      <w:marLeft w:val="0"/>
      <w:marRight w:val="0"/>
      <w:marTop w:val="0"/>
      <w:marBottom w:val="0"/>
      <w:divBdr>
        <w:top w:val="none" w:sz="0" w:space="0" w:color="auto"/>
        <w:left w:val="none" w:sz="0" w:space="0" w:color="auto"/>
        <w:bottom w:val="none" w:sz="0" w:space="0" w:color="auto"/>
        <w:right w:val="none" w:sz="0" w:space="0" w:color="auto"/>
      </w:divBdr>
    </w:div>
    <w:div w:id="1476024233">
      <w:bodyDiv w:val="1"/>
      <w:marLeft w:val="0"/>
      <w:marRight w:val="0"/>
      <w:marTop w:val="0"/>
      <w:marBottom w:val="0"/>
      <w:divBdr>
        <w:top w:val="none" w:sz="0" w:space="0" w:color="auto"/>
        <w:left w:val="none" w:sz="0" w:space="0" w:color="auto"/>
        <w:bottom w:val="none" w:sz="0" w:space="0" w:color="auto"/>
        <w:right w:val="none" w:sz="0" w:space="0" w:color="auto"/>
      </w:divBdr>
    </w:div>
    <w:div w:id="1476221994">
      <w:bodyDiv w:val="1"/>
      <w:marLeft w:val="0"/>
      <w:marRight w:val="0"/>
      <w:marTop w:val="0"/>
      <w:marBottom w:val="0"/>
      <w:divBdr>
        <w:top w:val="none" w:sz="0" w:space="0" w:color="auto"/>
        <w:left w:val="none" w:sz="0" w:space="0" w:color="auto"/>
        <w:bottom w:val="none" w:sz="0" w:space="0" w:color="auto"/>
        <w:right w:val="none" w:sz="0" w:space="0" w:color="auto"/>
      </w:divBdr>
    </w:div>
    <w:div w:id="1488398257">
      <w:bodyDiv w:val="1"/>
      <w:marLeft w:val="0"/>
      <w:marRight w:val="0"/>
      <w:marTop w:val="0"/>
      <w:marBottom w:val="0"/>
      <w:divBdr>
        <w:top w:val="none" w:sz="0" w:space="0" w:color="auto"/>
        <w:left w:val="none" w:sz="0" w:space="0" w:color="auto"/>
        <w:bottom w:val="none" w:sz="0" w:space="0" w:color="auto"/>
        <w:right w:val="none" w:sz="0" w:space="0" w:color="auto"/>
      </w:divBdr>
    </w:div>
    <w:div w:id="1493251511">
      <w:bodyDiv w:val="1"/>
      <w:marLeft w:val="0"/>
      <w:marRight w:val="0"/>
      <w:marTop w:val="0"/>
      <w:marBottom w:val="0"/>
      <w:divBdr>
        <w:top w:val="none" w:sz="0" w:space="0" w:color="auto"/>
        <w:left w:val="none" w:sz="0" w:space="0" w:color="auto"/>
        <w:bottom w:val="none" w:sz="0" w:space="0" w:color="auto"/>
        <w:right w:val="none" w:sz="0" w:space="0" w:color="auto"/>
      </w:divBdr>
    </w:div>
    <w:div w:id="1496334777">
      <w:bodyDiv w:val="1"/>
      <w:marLeft w:val="0"/>
      <w:marRight w:val="0"/>
      <w:marTop w:val="0"/>
      <w:marBottom w:val="0"/>
      <w:divBdr>
        <w:top w:val="none" w:sz="0" w:space="0" w:color="auto"/>
        <w:left w:val="none" w:sz="0" w:space="0" w:color="auto"/>
        <w:bottom w:val="none" w:sz="0" w:space="0" w:color="auto"/>
        <w:right w:val="none" w:sz="0" w:space="0" w:color="auto"/>
      </w:divBdr>
    </w:div>
    <w:div w:id="1504658802">
      <w:bodyDiv w:val="1"/>
      <w:marLeft w:val="0"/>
      <w:marRight w:val="0"/>
      <w:marTop w:val="0"/>
      <w:marBottom w:val="0"/>
      <w:divBdr>
        <w:top w:val="none" w:sz="0" w:space="0" w:color="auto"/>
        <w:left w:val="none" w:sz="0" w:space="0" w:color="auto"/>
        <w:bottom w:val="none" w:sz="0" w:space="0" w:color="auto"/>
        <w:right w:val="none" w:sz="0" w:space="0" w:color="auto"/>
      </w:divBdr>
    </w:div>
    <w:div w:id="1506629035">
      <w:bodyDiv w:val="1"/>
      <w:marLeft w:val="0"/>
      <w:marRight w:val="0"/>
      <w:marTop w:val="0"/>
      <w:marBottom w:val="0"/>
      <w:divBdr>
        <w:top w:val="none" w:sz="0" w:space="0" w:color="auto"/>
        <w:left w:val="none" w:sz="0" w:space="0" w:color="auto"/>
        <w:bottom w:val="none" w:sz="0" w:space="0" w:color="auto"/>
        <w:right w:val="none" w:sz="0" w:space="0" w:color="auto"/>
      </w:divBdr>
    </w:div>
    <w:div w:id="1506748923">
      <w:bodyDiv w:val="1"/>
      <w:marLeft w:val="0"/>
      <w:marRight w:val="0"/>
      <w:marTop w:val="0"/>
      <w:marBottom w:val="0"/>
      <w:divBdr>
        <w:top w:val="none" w:sz="0" w:space="0" w:color="auto"/>
        <w:left w:val="none" w:sz="0" w:space="0" w:color="auto"/>
        <w:bottom w:val="none" w:sz="0" w:space="0" w:color="auto"/>
        <w:right w:val="none" w:sz="0" w:space="0" w:color="auto"/>
      </w:divBdr>
    </w:div>
    <w:div w:id="1507986502">
      <w:bodyDiv w:val="1"/>
      <w:marLeft w:val="0"/>
      <w:marRight w:val="0"/>
      <w:marTop w:val="0"/>
      <w:marBottom w:val="0"/>
      <w:divBdr>
        <w:top w:val="none" w:sz="0" w:space="0" w:color="auto"/>
        <w:left w:val="none" w:sz="0" w:space="0" w:color="auto"/>
        <w:bottom w:val="none" w:sz="0" w:space="0" w:color="auto"/>
        <w:right w:val="none" w:sz="0" w:space="0" w:color="auto"/>
      </w:divBdr>
    </w:div>
    <w:div w:id="1508908820">
      <w:bodyDiv w:val="1"/>
      <w:marLeft w:val="0"/>
      <w:marRight w:val="0"/>
      <w:marTop w:val="0"/>
      <w:marBottom w:val="0"/>
      <w:divBdr>
        <w:top w:val="none" w:sz="0" w:space="0" w:color="auto"/>
        <w:left w:val="none" w:sz="0" w:space="0" w:color="auto"/>
        <w:bottom w:val="none" w:sz="0" w:space="0" w:color="auto"/>
        <w:right w:val="none" w:sz="0" w:space="0" w:color="auto"/>
      </w:divBdr>
    </w:div>
    <w:div w:id="1526746801">
      <w:bodyDiv w:val="1"/>
      <w:marLeft w:val="0"/>
      <w:marRight w:val="0"/>
      <w:marTop w:val="0"/>
      <w:marBottom w:val="0"/>
      <w:divBdr>
        <w:top w:val="none" w:sz="0" w:space="0" w:color="auto"/>
        <w:left w:val="none" w:sz="0" w:space="0" w:color="auto"/>
        <w:bottom w:val="none" w:sz="0" w:space="0" w:color="auto"/>
        <w:right w:val="none" w:sz="0" w:space="0" w:color="auto"/>
      </w:divBdr>
    </w:div>
    <w:div w:id="1532645226">
      <w:bodyDiv w:val="1"/>
      <w:marLeft w:val="0"/>
      <w:marRight w:val="0"/>
      <w:marTop w:val="0"/>
      <w:marBottom w:val="0"/>
      <w:divBdr>
        <w:top w:val="none" w:sz="0" w:space="0" w:color="auto"/>
        <w:left w:val="none" w:sz="0" w:space="0" w:color="auto"/>
        <w:bottom w:val="none" w:sz="0" w:space="0" w:color="auto"/>
        <w:right w:val="none" w:sz="0" w:space="0" w:color="auto"/>
      </w:divBdr>
    </w:div>
    <w:div w:id="1532646774">
      <w:bodyDiv w:val="1"/>
      <w:marLeft w:val="0"/>
      <w:marRight w:val="0"/>
      <w:marTop w:val="0"/>
      <w:marBottom w:val="0"/>
      <w:divBdr>
        <w:top w:val="none" w:sz="0" w:space="0" w:color="auto"/>
        <w:left w:val="none" w:sz="0" w:space="0" w:color="auto"/>
        <w:bottom w:val="none" w:sz="0" w:space="0" w:color="auto"/>
        <w:right w:val="none" w:sz="0" w:space="0" w:color="auto"/>
      </w:divBdr>
    </w:div>
    <w:div w:id="1533155471">
      <w:bodyDiv w:val="1"/>
      <w:marLeft w:val="0"/>
      <w:marRight w:val="0"/>
      <w:marTop w:val="0"/>
      <w:marBottom w:val="0"/>
      <w:divBdr>
        <w:top w:val="none" w:sz="0" w:space="0" w:color="auto"/>
        <w:left w:val="none" w:sz="0" w:space="0" w:color="auto"/>
        <w:bottom w:val="none" w:sz="0" w:space="0" w:color="auto"/>
        <w:right w:val="none" w:sz="0" w:space="0" w:color="auto"/>
      </w:divBdr>
    </w:div>
    <w:div w:id="1548178543">
      <w:bodyDiv w:val="1"/>
      <w:marLeft w:val="0"/>
      <w:marRight w:val="0"/>
      <w:marTop w:val="0"/>
      <w:marBottom w:val="0"/>
      <w:divBdr>
        <w:top w:val="none" w:sz="0" w:space="0" w:color="auto"/>
        <w:left w:val="none" w:sz="0" w:space="0" w:color="auto"/>
        <w:bottom w:val="none" w:sz="0" w:space="0" w:color="auto"/>
        <w:right w:val="none" w:sz="0" w:space="0" w:color="auto"/>
      </w:divBdr>
    </w:div>
    <w:div w:id="1548832705">
      <w:bodyDiv w:val="1"/>
      <w:marLeft w:val="0"/>
      <w:marRight w:val="0"/>
      <w:marTop w:val="0"/>
      <w:marBottom w:val="0"/>
      <w:divBdr>
        <w:top w:val="none" w:sz="0" w:space="0" w:color="auto"/>
        <w:left w:val="none" w:sz="0" w:space="0" w:color="auto"/>
        <w:bottom w:val="none" w:sz="0" w:space="0" w:color="auto"/>
        <w:right w:val="none" w:sz="0" w:space="0" w:color="auto"/>
      </w:divBdr>
    </w:div>
    <w:div w:id="1551919753">
      <w:bodyDiv w:val="1"/>
      <w:marLeft w:val="0"/>
      <w:marRight w:val="0"/>
      <w:marTop w:val="0"/>
      <w:marBottom w:val="0"/>
      <w:divBdr>
        <w:top w:val="none" w:sz="0" w:space="0" w:color="auto"/>
        <w:left w:val="none" w:sz="0" w:space="0" w:color="auto"/>
        <w:bottom w:val="none" w:sz="0" w:space="0" w:color="auto"/>
        <w:right w:val="none" w:sz="0" w:space="0" w:color="auto"/>
      </w:divBdr>
    </w:div>
    <w:div w:id="1554344166">
      <w:bodyDiv w:val="1"/>
      <w:marLeft w:val="0"/>
      <w:marRight w:val="0"/>
      <w:marTop w:val="0"/>
      <w:marBottom w:val="0"/>
      <w:divBdr>
        <w:top w:val="none" w:sz="0" w:space="0" w:color="auto"/>
        <w:left w:val="none" w:sz="0" w:space="0" w:color="auto"/>
        <w:bottom w:val="none" w:sz="0" w:space="0" w:color="auto"/>
        <w:right w:val="none" w:sz="0" w:space="0" w:color="auto"/>
      </w:divBdr>
    </w:div>
    <w:div w:id="1559705213">
      <w:bodyDiv w:val="1"/>
      <w:marLeft w:val="0"/>
      <w:marRight w:val="0"/>
      <w:marTop w:val="0"/>
      <w:marBottom w:val="0"/>
      <w:divBdr>
        <w:top w:val="none" w:sz="0" w:space="0" w:color="auto"/>
        <w:left w:val="none" w:sz="0" w:space="0" w:color="auto"/>
        <w:bottom w:val="none" w:sz="0" w:space="0" w:color="auto"/>
        <w:right w:val="none" w:sz="0" w:space="0" w:color="auto"/>
      </w:divBdr>
    </w:div>
    <w:div w:id="1561554159">
      <w:bodyDiv w:val="1"/>
      <w:marLeft w:val="0"/>
      <w:marRight w:val="0"/>
      <w:marTop w:val="0"/>
      <w:marBottom w:val="0"/>
      <w:divBdr>
        <w:top w:val="none" w:sz="0" w:space="0" w:color="auto"/>
        <w:left w:val="none" w:sz="0" w:space="0" w:color="auto"/>
        <w:bottom w:val="none" w:sz="0" w:space="0" w:color="auto"/>
        <w:right w:val="none" w:sz="0" w:space="0" w:color="auto"/>
      </w:divBdr>
    </w:div>
    <w:div w:id="1561868341">
      <w:bodyDiv w:val="1"/>
      <w:marLeft w:val="0"/>
      <w:marRight w:val="0"/>
      <w:marTop w:val="0"/>
      <w:marBottom w:val="0"/>
      <w:divBdr>
        <w:top w:val="none" w:sz="0" w:space="0" w:color="auto"/>
        <w:left w:val="none" w:sz="0" w:space="0" w:color="auto"/>
        <w:bottom w:val="none" w:sz="0" w:space="0" w:color="auto"/>
        <w:right w:val="none" w:sz="0" w:space="0" w:color="auto"/>
      </w:divBdr>
    </w:div>
    <w:div w:id="1565293554">
      <w:bodyDiv w:val="1"/>
      <w:marLeft w:val="0"/>
      <w:marRight w:val="0"/>
      <w:marTop w:val="0"/>
      <w:marBottom w:val="0"/>
      <w:divBdr>
        <w:top w:val="none" w:sz="0" w:space="0" w:color="auto"/>
        <w:left w:val="none" w:sz="0" w:space="0" w:color="auto"/>
        <w:bottom w:val="none" w:sz="0" w:space="0" w:color="auto"/>
        <w:right w:val="none" w:sz="0" w:space="0" w:color="auto"/>
      </w:divBdr>
    </w:div>
    <w:div w:id="1566449444">
      <w:bodyDiv w:val="1"/>
      <w:marLeft w:val="0"/>
      <w:marRight w:val="0"/>
      <w:marTop w:val="0"/>
      <w:marBottom w:val="0"/>
      <w:divBdr>
        <w:top w:val="none" w:sz="0" w:space="0" w:color="auto"/>
        <w:left w:val="none" w:sz="0" w:space="0" w:color="auto"/>
        <w:bottom w:val="none" w:sz="0" w:space="0" w:color="auto"/>
        <w:right w:val="none" w:sz="0" w:space="0" w:color="auto"/>
      </w:divBdr>
    </w:div>
    <w:div w:id="1569268478">
      <w:bodyDiv w:val="1"/>
      <w:marLeft w:val="0"/>
      <w:marRight w:val="0"/>
      <w:marTop w:val="0"/>
      <w:marBottom w:val="0"/>
      <w:divBdr>
        <w:top w:val="none" w:sz="0" w:space="0" w:color="auto"/>
        <w:left w:val="none" w:sz="0" w:space="0" w:color="auto"/>
        <w:bottom w:val="none" w:sz="0" w:space="0" w:color="auto"/>
        <w:right w:val="none" w:sz="0" w:space="0" w:color="auto"/>
      </w:divBdr>
    </w:div>
    <w:div w:id="1572691149">
      <w:bodyDiv w:val="1"/>
      <w:marLeft w:val="0"/>
      <w:marRight w:val="0"/>
      <w:marTop w:val="0"/>
      <w:marBottom w:val="0"/>
      <w:divBdr>
        <w:top w:val="none" w:sz="0" w:space="0" w:color="auto"/>
        <w:left w:val="none" w:sz="0" w:space="0" w:color="auto"/>
        <w:bottom w:val="none" w:sz="0" w:space="0" w:color="auto"/>
        <w:right w:val="none" w:sz="0" w:space="0" w:color="auto"/>
      </w:divBdr>
    </w:div>
    <w:div w:id="1577934487">
      <w:bodyDiv w:val="1"/>
      <w:marLeft w:val="0"/>
      <w:marRight w:val="0"/>
      <w:marTop w:val="0"/>
      <w:marBottom w:val="0"/>
      <w:divBdr>
        <w:top w:val="none" w:sz="0" w:space="0" w:color="auto"/>
        <w:left w:val="none" w:sz="0" w:space="0" w:color="auto"/>
        <w:bottom w:val="none" w:sz="0" w:space="0" w:color="auto"/>
        <w:right w:val="none" w:sz="0" w:space="0" w:color="auto"/>
      </w:divBdr>
    </w:div>
    <w:div w:id="1590578473">
      <w:bodyDiv w:val="1"/>
      <w:marLeft w:val="0"/>
      <w:marRight w:val="0"/>
      <w:marTop w:val="0"/>
      <w:marBottom w:val="0"/>
      <w:divBdr>
        <w:top w:val="none" w:sz="0" w:space="0" w:color="auto"/>
        <w:left w:val="none" w:sz="0" w:space="0" w:color="auto"/>
        <w:bottom w:val="none" w:sz="0" w:space="0" w:color="auto"/>
        <w:right w:val="none" w:sz="0" w:space="0" w:color="auto"/>
      </w:divBdr>
    </w:div>
    <w:div w:id="1597442005">
      <w:bodyDiv w:val="1"/>
      <w:marLeft w:val="0"/>
      <w:marRight w:val="0"/>
      <w:marTop w:val="0"/>
      <w:marBottom w:val="0"/>
      <w:divBdr>
        <w:top w:val="none" w:sz="0" w:space="0" w:color="auto"/>
        <w:left w:val="none" w:sz="0" w:space="0" w:color="auto"/>
        <w:bottom w:val="none" w:sz="0" w:space="0" w:color="auto"/>
        <w:right w:val="none" w:sz="0" w:space="0" w:color="auto"/>
      </w:divBdr>
    </w:div>
    <w:div w:id="1599293311">
      <w:bodyDiv w:val="1"/>
      <w:marLeft w:val="0"/>
      <w:marRight w:val="0"/>
      <w:marTop w:val="0"/>
      <w:marBottom w:val="0"/>
      <w:divBdr>
        <w:top w:val="none" w:sz="0" w:space="0" w:color="auto"/>
        <w:left w:val="none" w:sz="0" w:space="0" w:color="auto"/>
        <w:bottom w:val="none" w:sz="0" w:space="0" w:color="auto"/>
        <w:right w:val="none" w:sz="0" w:space="0" w:color="auto"/>
      </w:divBdr>
    </w:div>
    <w:div w:id="1610431784">
      <w:bodyDiv w:val="1"/>
      <w:marLeft w:val="0"/>
      <w:marRight w:val="0"/>
      <w:marTop w:val="0"/>
      <w:marBottom w:val="0"/>
      <w:divBdr>
        <w:top w:val="none" w:sz="0" w:space="0" w:color="auto"/>
        <w:left w:val="none" w:sz="0" w:space="0" w:color="auto"/>
        <w:bottom w:val="none" w:sz="0" w:space="0" w:color="auto"/>
        <w:right w:val="none" w:sz="0" w:space="0" w:color="auto"/>
      </w:divBdr>
    </w:div>
    <w:div w:id="1619332136">
      <w:bodyDiv w:val="1"/>
      <w:marLeft w:val="0"/>
      <w:marRight w:val="0"/>
      <w:marTop w:val="0"/>
      <w:marBottom w:val="0"/>
      <w:divBdr>
        <w:top w:val="none" w:sz="0" w:space="0" w:color="auto"/>
        <w:left w:val="none" w:sz="0" w:space="0" w:color="auto"/>
        <w:bottom w:val="none" w:sz="0" w:space="0" w:color="auto"/>
        <w:right w:val="none" w:sz="0" w:space="0" w:color="auto"/>
      </w:divBdr>
    </w:div>
    <w:div w:id="1619600048">
      <w:bodyDiv w:val="1"/>
      <w:marLeft w:val="0"/>
      <w:marRight w:val="0"/>
      <w:marTop w:val="0"/>
      <w:marBottom w:val="0"/>
      <w:divBdr>
        <w:top w:val="none" w:sz="0" w:space="0" w:color="auto"/>
        <w:left w:val="none" w:sz="0" w:space="0" w:color="auto"/>
        <w:bottom w:val="none" w:sz="0" w:space="0" w:color="auto"/>
        <w:right w:val="none" w:sz="0" w:space="0" w:color="auto"/>
      </w:divBdr>
    </w:div>
    <w:div w:id="1628077109">
      <w:bodyDiv w:val="1"/>
      <w:marLeft w:val="0"/>
      <w:marRight w:val="0"/>
      <w:marTop w:val="0"/>
      <w:marBottom w:val="0"/>
      <w:divBdr>
        <w:top w:val="none" w:sz="0" w:space="0" w:color="auto"/>
        <w:left w:val="none" w:sz="0" w:space="0" w:color="auto"/>
        <w:bottom w:val="none" w:sz="0" w:space="0" w:color="auto"/>
        <w:right w:val="none" w:sz="0" w:space="0" w:color="auto"/>
      </w:divBdr>
    </w:div>
    <w:div w:id="1631353670">
      <w:bodyDiv w:val="1"/>
      <w:marLeft w:val="0"/>
      <w:marRight w:val="0"/>
      <w:marTop w:val="0"/>
      <w:marBottom w:val="0"/>
      <w:divBdr>
        <w:top w:val="none" w:sz="0" w:space="0" w:color="auto"/>
        <w:left w:val="none" w:sz="0" w:space="0" w:color="auto"/>
        <w:bottom w:val="none" w:sz="0" w:space="0" w:color="auto"/>
        <w:right w:val="none" w:sz="0" w:space="0" w:color="auto"/>
      </w:divBdr>
    </w:div>
    <w:div w:id="1633825921">
      <w:bodyDiv w:val="1"/>
      <w:marLeft w:val="0"/>
      <w:marRight w:val="0"/>
      <w:marTop w:val="0"/>
      <w:marBottom w:val="0"/>
      <w:divBdr>
        <w:top w:val="none" w:sz="0" w:space="0" w:color="auto"/>
        <w:left w:val="none" w:sz="0" w:space="0" w:color="auto"/>
        <w:bottom w:val="none" w:sz="0" w:space="0" w:color="auto"/>
        <w:right w:val="none" w:sz="0" w:space="0" w:color="auto"/>
      </w:divBdr>
    </w:div>
    <w:div w:id="1634478286">
      <w:bodyDiv w:val="1"/>
      <w:marLeft w:val="0"/>
      <w:marRight w:val="0"/>
      <w:marTop w:val="0"/>
      <w:marBottom w:val="0"/>
      <w:divBdr>
        <w:top w:val="none" w:sz="0" w:space="0" w:color="auto"/>
        <w:left w:val="none" w:sz="0" w:space="0" w:color="auto"/>
        <w:bottom w:val="none" w:sz="0" w:space="0" w:color="auto"/>
        <w:right w:val="none" w:sz="0" w:space="0" w:color="auto"/>
      </w:divBdr>
    </w:div>
    <w:div w:id="1648437723">
      <w:bodyDiv w:val="1"/>
      <w:marLeft w:val="0"/>
      <w:marRight w:val="0"/>
      <w:marTop w:val="0"/>
      <w:marBottom w:val="0"/>
      <w:divBdr>
        <w:top w:val="none" w:sz="0" w:space="0" w:color="auto"/>
        <w:left w:val="none" w:sz="0" w:space="0" w:color="auto"/>
        <w:bottom w:val="none" w:sz="0" w:space="0" w:color="auto"/>
        <w:right w:val="none" w:sz="0" w:space="0" w:color="auto"/>
      </w:divBdr>
    </w:div>
    <w:div w:id="1658454656">
      <w:bodyDiv w:val="1"/>
      <w:marLeft w:val="0"/>
      <w:marRight w:val="0"/>
      <w:marTop w:val="0"/>
      <w:marBottom w:val="0"/>
      <w:divBdr>
        <w:top w:val="none" w:sz="0" w:space="0" w:color="auto"/>
        <w:left w:val="none" w:sz="0" w:space="0" w:color="auto"/>
        <w:bottom w:val="none" w:sz="0" w:space="0" w:color="auto"/>
        <w:right w:val="none" w:sz="0" w:space="0" w:color="auto"/>
      </w:divBdr>
    </w:div>
    <w:div w:id="1661809879">
      <w:bodyDiv w:val="1"/>
      <w:marLeft w:val="0"/>
      <w:marRight w:val="0"/>
      <w:marTop w:val="0"/>
      <w:marBottom w:val="0"/>
      <w:divBdr>
        <w:top w:val="none" w:sz="0" w:space="0" w:color="auto"/>
        <w:left w:val="none" w:sz="0" w:space="0" w:color="auto"/>
        <w:bottom w:val="none" w:sz="0" w:space="0" w:color="auto"/>
        <w:right w:val="none" w:sz="0" w:space="0" w:color="auto"/>
      </w:divBdr>
    </w:div>
    <w:div w:id="1666544604">
      <w:bodyDiv w:val="1"/>
      <w:marLeft w:val="0"/>
      <w:marRight w:val="0"/>
      <w:marTop w:val="0"/>
      <w:marBottom w:val="0"/>
      <w:divBdr>
        <w:top w:val="none" w:sz="0" w:space="0" w:color="auto"/>
        <w:left w:val="none" w:sz="0" w:space="0" w:color="auto"/>
        <w:bottom w:val="none" w:sz="0" w:space="0" w:color="auto"/>
        <w:right w:val="none" w:sz="0" w:space="0" w:color="auto"/>
      </w:divBdr>
    </w:div>
    <w:div w:id="1668820048">
      <w:bodyDiv w:val="1"/>
      <w:marLeft w:val="0"/>
      <w:marRight w:val="0"/>
      <w:marTop w:val="0"/>
      <w:marBottom w:val="0"/>
      <w:divBdr>
        <w:top w:val="none" w:sz="0" w:space="0" w:color="auto"/>
        <w:left w:val="none" w:sz="0" w:space="0" w:color="auto"/>
        <w:bottom w:val="none" w:sz="0" w:space="0" w:color="auto"/>
        <w:right w:val="none" w:sz="0" w:space="0" w:color="auto"/>
      </w:divBdr>
    </w:div>
    <w:div w:id="1670674005">
      <w:bodyDiv w:val="1"/>
      <w:marLeft w:val="0"/>
      <w:marRight w:val="0"/>
      <w:marTop w:val="0"/>
      <w:marBottom w:val="0"/>
      <w:divBdr>
        <w:top w:val="none" w:sz="0" w:space="0" w:color="auto"/>
        <w:left w:val="none" w:sz="0" w:space="0" w:color="auto"/>
        <w:bottom w:val="none" w:sz="0" w:space="0" w:color="auto"/>
        <w:right w:val="none" w:sz="0" w:space="0" w:color="auto"/>
      </w:divBdr>
    </w:div>
    <w:div w:id="1673989412">
      <w:bodyDiv w:val="1"/>
      <w:marLeft w:val="0"/>
      <w:marRight w:val="0"/>
      <w:marTop w:val="0"/>
      <w:marBottom w:val="0"/>
      <w:divBdr>
        <w:top w:val="none" w:sz="0" w:space="0" w:color="auto"/>
        <w:left w:val="none" w:sz="0" w:space="0" w:color="auto"/>
        <w:bottom w:val="none" w:sz="0" w:space="0" w:color="auto"/>
        <w:right w:val="none" w:sz="0" w:space="0" w:color="auto"/>
      </w:divBdr>
    </w:div>
    <w:div w:id="1677418749">
      <w:bodyDiv w:val="1"/>
      <w:marLeft w:val="0"/>
      <w:marRight w:val="0"/>
      <w:marTop w:val="0"/>
      <w:marBottom w:val="0"/>
      <w:divBdr>
        <w:top w:val="none" w:sz="0" w:space="0" w:color="auto"/>
        <w:left w:val="none" w:sz="0" w:space="0" w:color="auto"/>
        <w:bottom w:val="none" w:sz="0" w:space="0" w:color="auto"/>
        <w:right w:val="none" w:sz="0" w:space="0" w:color="auto"/>
      </w:divBdr>
    </w:div>
    <w:div w:id="1685279871">
      <w:bodyDiv w:val="1"/>
      <w:marLeft w:val="0"/>
      <w:marRight w:val="0"/>
      <w:marTop w:val="0"/>
      <w:marBottom w:val="0"/>
      <w:divBdr>
        <w:top w:val="none" w:sz="0" w:space="0" w:color="auto"/>
        <w:left w:val="none" w:sz="0" w:space="0" w:color="auto"/>
        <w:bottom w:val="none" w:sz="0" w:space="0" w:color="auto"/>
        <w:right w:val="none" w:sz="0" w:space="0" w:color="auto"/>
      </w:divBdr>
    </w:div>
    <w:div w:id="1687750191">
      <w:bodyDiv w:val="1"/>
      <w:marLeft w:val="0"/>
      <w:marRight w:val="0"/>
      <w:marTop w:val="0"/>
      <w:marBottom w:val="0"/>
      <w:divBdr>
        <w:top w:val="none" w:sz="0" w:space="0" w:color="auto"/>
        <w:left w:val="none" w:sz="0" w:space="0" w:color="auto"/>
        <w:bottom w:val="none" w:sz="0" w:space="0" w:color="auto"/>
        <w:right w:val="none" w:sz="0" w:space="0" w:color="auto"/>
      </w:divBdr>
    </w:div>
    <w:div w:id="1693263157">
      <w:bodyDiv w:val="1"/>
      <w:marLeft w:val="0"/>
      <w:marRight w:val="0"/>
      <w:marTop w:val="0"/>
      <w:marBottom w:val="0"/>
      <w:divBdr>
        <w:top w:val="none" w:sz="0" w:space="0" w:color="auto"/>
        <w:left w:val="none" w:sz="0" w:space="0" w:color="auto"/>
        <w:bottom w:val="none" w:sz="0" w:space="0" w:color="auto"/>
        <w:right w:val="none" w:sz="0" w:space="0" w:color="auto"/>
      </w:divBdr>
    </w:div>
    <w:div w:id="1700205297">
      <w:bodyDiv w:val="1"/>
      <w:marLeft w:val="0"/>
      <w:marRight w:val="0"/>
      <w:marTop w:val="0"/>
      <w:marBottom w:val="0"/>
      <w:divBdr>
        <w:top w:val="none" w:sz="0" w:space="0" w:color="auto"/>
        <w:left w:val="none" w:sz="0" w:space="0" w:color="auto"/>
        <w:bottom w:val="none" w:sz="0" w:space="0" w:color="auto"/>
        <w:right w:val="none" w:sz="0" w:space="0" w:color="auto"/>
      </w:divBdr>
    </w:div>
    <w:div w:id="1701934083">
      <w:bodyDiv w:val="1"/>
      <w:marLeft w:val="0"/>
      <w:marRight w:val="0"/>
      <w:marTop w:val="0"/>
      <w:marBottom w:val="0"/>
      <w:divBdr>
        <w:top w:val="none" w:sz="0" w:space="0" w:color="auto"/>
        <w:left w:val="none" w:sz="0" w:space="0" w:color="auto"/>
        <w:bottom w:val="none" w:sz="0" w:space="0" w:color="auto"/>
        <w:right w:val="none" w:sz="0" w:space="0" w:color="auto"/>
      </w:divBdr>
    </w:div>
    <w:div w:id="1703968648">
      <w:bodyDiv w:val="1"/>
      <w:marLeft w:val="0"/>
      <w:marRight w:val="0"/>
      <w:marTop w:val="0"/>
      <w:marBottom w:val="0"/>
      <w:divBdr>
        <w:top w:val="none" w:sz="0" w:space="0" w:color="auto"/>
        <w:left w:val="none" w:sz="0" w:space="0" w:color="auto"/>
        <w:bottom w:val="none" w:sz="0" w:space="0" w:color="auto"/>
        <w:right w:val="none" w:sz="0" w:space="0" w:color="auto"/>
      </w:divBdr>
    </w:div>
    <w:div w:id="1706712143">
      <w:bodyDiv w:val="1"/>
      <w:marLeft w:val="0"/>
      <w:marRight w:val="0"/>
      <w:marTop w:val="0"/>
      <w:marBottom w:val="0"/>
      <w:divBdr>
        <w:top w:val="none" w:sz="0" w:space="0" w:color="auto"/>
        <w:left w:val="none" w:sz="0" w:space="0" w:color="auto"/>
        <w:bottom w:val="none" w:sz="0" w:space="0" w:color="auto"/>
        <w:right w:val="none" w:sz="0" w:space="0" w:color="auto"/>
      </w:divBdr>
    </w:div>
    <w:div w:id="1718317161">
      <w:bodyDiv w:val="1"/>
      <w:marLeft w:val="0"/>
      <w:marRight w:val="0"/>
      <w:marTop w:val="0"/>
      <w:marBottom w:val="0"/>
      <w:divBdr>
        <w:top w:val="none" w:sz="0" w:space="0" w:color="auto"/>
        <w:left w:val="none" w:sz="0" w:space="0" w:color="auto"/>
        <w:bottom w:val="none" w:sz="0" w:space="0" w:color="auto"/>
        <w:right w:val="none" w:sz="0" w:space="0" w:color="auto"/>
      </w:divBdr>
    </w:div>
    <w:div w:id="1718551877">
      <w:bodyDiv w:val="1"/>
      <w:marLeft w:val="0"/>
      <w:marRight w:val="0"/>
      <w:marTop w:val="0"/>
      <w:marBottom w:val="0"/>
      <w:divBdr>
        <w:top w:val="none" w:sz="0" w:space="0" w:color="auto"/>
        <w:left w:val="none" w:sz="0" w:space="0" w:color="auto"/>
        <w:bottom w:val="none" w:sz="0" w:space="0" w:color="auto"/>
        <w:right w:val="none" w:sz="0" w:space="0" w:color="auto"/>
      </w:divBdr>
    </w:div>
    <w:div w:id="1718697706">
      <w:bodyDiv w:val="1"/>
      <w:marLeft w:val="0"/>
      <w:marRight w:val="0"/>
      <w:marTop w:val="0"/>
      <w:marBottom w:val="0"/>
      <w:divBdr>
        <w:top w:val="none" w:sz="0" w:space="0" w:color="auto"/>
        <w:left w:val="none" w:sz="0" w:space="0" w:color="auto"/>
        <w:bottom w:val="none" w:sz="0" w:space="0" w:color="auto"/>
        <w:right w:val="none" w:sz="0" w:space="0" w:color="auto"/>
      </w:divBdr>
    </w:div>
    <w:div w:id="1721049984">
      <w:bodyDiv w:val="1"/>
      <w:marLeft w:val="0"/>
      <w:marRight w:val="0"/>
      <w:marTop w:val="0"/>
      <w:marBottom w:val="0"/>
      <w:divBdr>
        <w:top w:val="none" w:sz="0" w:space="0" w:color="auto"/>
        <w:left w:val="none" w:sz="0" w:space="0" w:color="auto"/>
        <w:bottom w:val="none" w:sz="0" w:space="0" w:color="auto"/>
        <w:right w:val="none" w:sz="0" w:space="0" w:color="auto"/>
      </w:divBdr>
    </w:div>
    <w:div w:id="1750612834">
      <w:bodyDiv w:val="1"/>
      <w:marLeft w:val="0"/>
      <w:marRight w:val="0"/>
      <w:marTop w:val="0"/>
      <w:marBottom w:val="0"/>
      <w:divBdr>
        <w:top w:val="none" w:sz="0" w:space="0" w:color="auto"/>
        <w:left w:val="none" w:sz="0" w:space="0" w:color="auto"/>
        <w:bottom w:val="none" w:sz="0" w:space="0" w:color="auto"/>
        <w:right w:val="none" w:sz="0" w:space="0" w:color="auto"/>
      </w:divBdr>
    </w:div>
    <w:div w:id="1758012381">
      <w:bodyDiv w:val="1"/>
      <w:marLeft w:val="0"/>
      <w:marRight w:val="0"/>
      <w:marTop w:val="0"/>
      <w:marBottom w:val="0"/>
      <w:divBdr>
        <w:top w:val="none" w:sz="0" w:space="0" w:color="auto"/>
        <w:left w:val="none" w:sz="0" w:space="0" w:color="auto"/>
        <w:bottom w:val="none" w:sz="0" w:space="0" w:color="auto"/>
        <w:right w:val="none" w:sz="0" w:space="0" w:color="auto"/>
      </w:divBdr>
    </w:div>
    <w:div w:id="1758206192">
      <w:bodyDiv w:val="1"/>
      <w:marLeft w:val="0"/>
      <w:marRight w:val="0"/>
      <w:marTop w:val="0"/>
      <w:marBottom w:val="0"/>
      <w:divBdr>
        <w:top w:val="none" w:sz="0" w:space="0" w:color="auto"/>
        <w:left w:val="none" w:sz="0" w:space="0" w:color="auto"/>
        <w:bottom w:val="none" w:sz="0" w:space="0" w:color="auto"/>
        <w:right w:val="none" w:sz="0" w:space="0" w:color="auto"/>
      </w:divBdr>
    </w:div>
    <w:div w:id="1759402219">
      <w:bodyDiv w:val="1"/>
      <w:marLeft w:val="0"/>
      <w:marRight w:val="0"/>
      <w:marTop w:val="0"/>
      <w:marBottom w:val="0"/>
      <w:divBdr>
        <w:top w:val="none" w:sz="0" w:space="0" w:color="auto"/>
        <w:left w:val="none" w:sz="0" w:space="0" w:color="auto"/>
        <w:bottom w:val="none" w:sz="0" w:space="0" w:color="auto"/>
        <w:right w:val="none" w:sz="0" w:space="0" w:color="auto"/>
      </w:divBdr>
    </w:div>
    <w:div w:id="1761943467">
      <w:bodyDiv w:val="1"/>
      <w:marLeft w:val="0"/>
      <w:marRight w:val="0"/>
      <w:marTop w:val="0"/>
      <w:marBottom w:val="0"/>
      <w:divBdr>
        <w:top w:val="none" w:sz="0" w:space="0" w:color="auto"/>
        <w:left w:val="none" w:sz="0" w:space="0" w:color="auto"/>
        <w:bottom w:val="none" w:sz="0" w:space="0" w:color="auto"/>
        <w:right w:val="none" w:sz="0" w:space="0" w:color="auto"/>
      </w:divBdr>
    </w:div>
    <w:div w:id="1766463352">
      <w:bodyDiv w:val="1"/>
      <w:marLeft w:val="0"/>
      <w:marRight w:val="0"/>
      <w:marTop w:val="0"/>
      <w:marBottom w:val="0"/>
      <w:divBdr>
        <w:top w:val="none" w:sz="0" w:space="0" w:color="auto"/>
        <w:left w:val="none" w:sz="0" w:space="0" w:color="auto"/>
        <w:bottom w:val="none" w:sz="0" w:space="0" w:color="auto"/>
        <w:right w:val="none" w:sz="0" w:space="0" w:color="auto"/>
      </w:divBdr>
    </w:div>
    <w:div w:id="1767995406">
      <w:bodyDiv w:val="1"/>
      <w:marLeft w:val="0"/>
      <w:marRight w:val="0"/>
      <w:marTop w:val="0"/>
      <w:marBottom w:val="0"/>
      <w:divBdr>
        <w:top w:val="none" w:sz="0" w:space="0" w:color="auto"/>
        <w:left w:val="none" w:sz="0" w:space="0" w:color="auto"/>
        <w:bottom w:val="none" w:sz="0" w:space="0" w:color="auto"/>
        <w:right w:val="none" w:sz="0" w:space="0" w:color="auto"/>
      </w:divBdr>
    </w:div>
    <w:div w:id="1773090676">
      <w:bodyDiv w:val="1"/>
      <w:marLeft w:val="0"/>
      <w:marRight w:val="0"/>
      <w:marTop w:val="0"/>
      <w:marBottom w:val="0"/>
      <w:divBdr>
        <w:top w:val="none" w:sz="0" w:space="0" w:color="auto"/>
        <w:left w:val="none" w:sz="0" w:space="0" w:color="auto"/>
        <w:bottom w:val="none" w:sz="0" w:space="0" w:color="auto"/>
        <w:right w:val="none" w:sz="0" w:space="0" w:color="auto"/>
      </w:divBdr>
    </w:div>
    <w:div w:id="1777287537">
      <w:bodyDiv w:val="1"/>
      <w:marLeft w:val="0"/>
      <w:marRight w:val="0"/>
      <w:marTop w:val="0"/>
      <w:marBottom w:val="0"/>
      <w:divBdr>
        <w:top w:val="none" w:sz="0" w:space="0" w:color="auto"/>
        <w:left w:val="none" w:sz="0" w:space="0" w:color="auto"/>
        <w:bottom w:val="none" w:sz="0" w:space="0" w:color="auto"/>
        <w:right w:val="none" w:sz="0" w:space="0" w:color="auto"/>
      </w:divBdr>
    </w:div>
    <w:div w:id="1777797505">
      <w:bodyDiv w:val="1"/>
      <w:marLeft w:val="0"/>
      <w:marRight w:val="0"/>
      <w:marTop w:val="0"/>
      <w:marBottom w:val="0"/>
      <w:divBdr>
        <w:top w:val="none" w:sz="0" w:space="0" w:color="auto"/>
        <w:left w:val="none" w:sz="0" w:space="0" w:color="auto"/>
        <w:bottom w:val="none" w:sz="0" w:space="0" w:color="auto"/>
        <w:right w:val="none" w:sz="0" w:space="0" w:color="auto"/>
      </w:divBdr>
    </w:div>
    <w:div w:id="1782142878">
      <w:bodyDiv w:val="1"/>
      <w:marLeft w:val="0"/>
      <w:marRight w:val="0"/>
      <w:marTop w:val="0"/>
      <w:marBottom w:val="0"/>
      <w:divBdr>
        <w:top w:val="none" w:sz="0" w:space="0" w:color="auto"/>
        <w:left w:val="none" w:sz="0" w:space="0" w:color="auto"/>
        <w:bottom w:val="none" w:sz="0" w:space="0" w:color="auto"/>
        <w:right w:val="none" w:sz="0" w:space="0" w:color="auto"/>
      </w:divBdr>
    </w:div>
    <w:div w:id="1782217661">
      <w:bodyDiv w:val="1"/>
      <w:marLeft w:val="0"/>
      <w:marRight w:val="0"/>
      <w:marTop w:val="0"/>
      <w:marBottom w:val="0"/>
      <w:divBdr>
        <w:top w:val="none" w:sz="0" w:space="0" w:color="auto"/>
        <w:left w:val="none" w:sz="0" w:space="0" w:color="auto"/>
        <w:bottom w:val="none" w:sz="0" w:space="0" w:color="auto"/>
        <w:right w:val="none" w:sz="0" w:space="0" w:color="auto"/>
      </w:divBdr>
    </w:div>
    <w:div w:id="1789548282">
      <w:bodyDiv w:val="1"/>
      <w:marLeft w:val="0"/>
      <w:marRight w:val="0"/>
      <w:marTop w:val="0"/>
      <w:marBottom w:val="0"/>
      <w:divBdr>
        <w:top w:val="none" w:sz="0" w:space="0" w:color="auto"/>
        <w:left w:val="none" w:sz="0" w:space="0" w:color="auto"/>
        <w:bottom w:val="none" w:sz="0" w:space="0" w:color="auto"/>
        <w:right w:val="none" w:sz="0" w:space="0" w:color="auto"/>
      </w:divBdr>
    </w:div>
    <w:div w:id="1791170249">
      <w:bodyDiv w:val="1"/>
      <w:marLeft w:val="0"/>
      <w:marRight w:val="0"/>
      <w:marTop w:val="0"/>
      <w:marBottom w:val="0"/>
      <w:divBdr>
        <w:top w:val="none" w:sz="0" w:space="0" w:color="auto"/>
        <w:left w:val="none" w:sz="0" w:space="0" w:color="auto"/>
        <w:bottom w:val="none" w:sz="0" w:space="0" w:color="auto"/>
        <w:right w:val="none" w:sz="0" w:space="0" w:color="auto"/>
      </w:divBdr>
    </w:div>
    <w:div w:id="1797865948">
      <w:bodyDiv w:val="1"/>
      <w:marLeft w:val="0"/>
      <w:marRight w:val="0"/>
      <w:marTop w:val="0"/>
      <w:marBottom w:val="0"/>
      <w:divBdr>
        <w:top w:val="none" w:sz="0" w:space="0" w:color="auto"/>
        <w:left w:val="none" w:sz="0" w:space="0" w:color="auto"/>
        <w:bottom w:val="none" w:sz="0" w:space="0" w:color="auto"/>
        <w:right w:val="none" w:sz="0" w:space="0" w:color="auto"/>
      </w:divBdr>
    </w:div>
    <w:div w:id="1800609568">
      <w:bodyDiv w:val="1"/>
      <w:marLeft w:val="0"/>
      <w:marRight w:val="0"/>
      <w:marTop w:val="0"/>
      <w:marBottom w:val="0"/>
      <w:divBdr>
        <w:top w:val="none" w:sz="0" w:space="0" w:color="auto"/>
        <w:left w:val="none" w:sz="0" w:space="0" w:color="auto"/>
        <w:bottom w:val="none" w:sz="0" w:space="0" w:color="auto"/>
        <w:right w:val="none" w:sz="0" w:space="0" w:color="auto"/>
      </w:divBdr>
    </w:div>
    <w:div w:id="1800685540">
      <w:bodyDiv w:val="1"/>
      <w:marLeft w:val="0"/>
      <w:marRight w:val="0"/>
      <w:marTop w:val="0"/>
      <w:marBottom w:val="0"/>
      <w:divBdr>
        <w:top w:val="none" w:sz="0" w:space="0" w:color="auto"/>
        <w:left w:val="none" w:sz="0" w:space="0" w:color="auto"/>
        <w:bottom w:val="none" w:sz="0" w:space="0" w:color="auto"/>
        <w:right w:val="none" w:sz="0" w:space="0" w:color="auto"/>
      </w:divBdr>
    </w:div>
    <w:div w:id="1805081509">
      <w:bodyDiv w:val="1"/>
      <w:marLeft w:val="0"/>
      <w:marRight w:val="0"/>
      <w:marTop w:val="0"/>
      <w:marBottom w:val="0"/>
      <w:divBdr>
        <w:top w:val="none" w:sz="0" w:space="0" w:color="auto"/>
        <w:left w:val="none" w:sz="0" w:space="0" w:color="auto"/>
        <w:bottom w:val="none" w:sz="0" w:space="0" w:color="auto"/>
        <w:right w:val="none" w:sz="0" w:space="0" w:color="auto"/>
      </w:divBdr>
    </w:div>
    <w:div w:id="1806776625">
      <w:bodyDiv w:val="1"/>
      <w:marLeft w:val="0"/>
      <w:marRight w:val="0"/>
      <w:marTop w:val="0"/>
      <w:marBottom w:val="0"/>
      <w:divBdr>
        <w:top w:val="none" w:sz="0" w:space="0" w:color="auto"/>
        <w:left w:val="none" w:sz="0" w:space="0" w:color="auto"/>
        <w:bottom w:val="none" w:sz="0" w:space="0" w:color="auto"/>
        <w:right w:val="none" w:sz="0" w:space="0" w:color="auto"/>
      </w:divBdr>
    </w:div>
    <w:div w:id="1809321136">
      <w:bodyDiv w:val="1"/>
      <w:marLeft w:val="0"/>
      <w:marRight w:val="0"/>
      <w:marTop w:val="0"/>
      <w:marBottom w:val="0"/>
      <w:divBdr>
        <w:top w:val="none" w:sz="0" w:space="0" w:color="auto"/>
        <w:left w:val="none" w:sz="0" w:space="0" w:color="auto"/>
        <w:bottom w:val="none" w:sz="0" w:space="0" w:color="auto"/>
        <w:right w:val="none" w:sz="0" w:space="0" w:color="auto"/>
      </w:divBdr>
    </w:div>
    <w:div w:id="1810391433">
      <w:bodyDiv w:val="1"/>
      <w:marLeft w:val="0"/>
      <w:marRight w:val="0"/>
      <w:marTop w:val="0"/>
      <w:marBottom w:val="0"/>
      <w:divBdr>
        <w:top w:val="none" w:sz="0" w:space="0" w:color="auto"/>
        <w:left w:val="none" w:sz="0" w:space="0" w:color="auto"/>
        <w:bottom w:val="none" w:sz="0" w:space="0" w:color="auto"/>
        <w:right w:val="none" w:sz="0" w:space="0" w:color="auto"/>
      </w:divBdr>
    </w:div>
    <w:div w:id="1812364400">
      <w:bodyDiv w:val="1"/>
      <w:marLeft w:val="0"/>
      <w:marRight w:val="0"/>
      <w:marTop w:val="0"/>
      <w:marBottom w:val="0"/>
      <w:divBdr>
        <w:top w:val="none" w:sz="0" w:space="0" w:color="auto"/>
        <w:left w:val="none" w:sz="0" w:space="0" w:color="auto"/>
        <w:bottom w:val="none" w:sz="0" w:space="0" w:color="auto"/>
        <w:right w:val="none" w:sz="0" w:space="0" w:color="auto"/>
      </w:divBdr>
    </w:div>
    <w:div w:id="1816339948">
      <w:bodyDiv w:val="1"/>
      <w:marLeft w:val="0"/>
      <w:marRight w:val="0"/>
      <w:marTop w:val="0"/>
      <w:marBottom w:val="0"/>
      <w:divBdr>
        <w:top w:val="none" w:sz="0" w:space="0" w:color="auto"/>
        <w:left w:val="none" w:sz="0" w:space="0" w:color="auto"/>
        <w:bottom w:val="none" w:sz="0" w:space="0" w:color="auto"/>
        <w:right w:val="none" w:sz="0" w:space="0" w:color="auto"/>
      </w:divBdr>
    </w:div>
    <w:div w:id="1816410386">
      <w:bodyDiv w:val="1"/>
      <w:marLeft w:val="0"/>
      <w:marRight w:val="0"/>
      <w:marTop w:val="0"/>
      <w:marBottom w:val="0"/>
      <w:divBdr>
        <w:top w:val="none" w:sz="0" w:space="0" w:color="auto"/>
        <w:left w:val="none" w:sz="0" w:space="0" w:color="auto"/>
        <w:bottom w:val="none" w:sz="0" w:space="0" w:color="auto"/>
        <w:right w:val="none" w:sz="0" w:space="0" w:color="auto"/>
      </w:divBdr>
    </w:div>
    <w:div w:id="1830438551">
      <w:bodyDiv w:val="1"/>
      <w:marLeft w:val="0"/>
      <w:marRight w:val="0"/>
      <w:marTop w:val="0"/>
      <w:marBottom w:val="0"/>
      <w:divBdr>
        <w:top w:val="none" w:sz="0" w:space="0" w:color="auto"/>
        <w:left w:val="none" w:sz="0" w:space="0" w:color="auto"/>
        <w:bottom w:val="none" w:sz="0" w:space="0" w:color="auto"/>
        <w:right w:val="none" w:sz="0" w:space="0" w:color="auto"/>
      </w:divBdr>
    </w:div>
    <w:div w:id="1840654710">
      <w:bodyDiv w:val="1"/>
      <w:marLeft w:val="0"/>
      <w:marRight w:val="0"/>
      <w:marTop w:val="0"/>
      <w:marBottom w:val="0"/>
      <w:divBdr>
        <w:top w:val="none" w:sz="0" w:space="0" w:color="auto"/>
        <w:left w:val="none" w:sz="0" w:space="0" w:color="auto"/>
        <w:bottom w:val="none" w:sz="0" w:space="0" w:color="auto"/>
        <w:right w:val="none" w:sz="0" w:space="0" w:color="auto"/>
      </w:divBdr>
    </w:div>
    <w:div w:id="1842549117">
      <w:bodyDiv w:val="1"/>
      <w:marLeft w:val="0"/>
      <w:marRight w:val="0"/>
      <w:marTop w:val="0"/>
      <w:marBottom w:val="0"/>
      <w:divBdr>
        <w:top w:val="none" w:sz="0" w:space="0" w:color="auto"/>
        <w:left w:val="none" w:sz="0" w:space="0" w:color="auto"/>
        <w:bottom w:val="none" w:sz="0" w:space="0" w:color="auto"/>
        <w:right w:val="none" w:sz="0" w:space="0" w:color="auto"/>
      </w:divBdr>
    </w:div>
    <w:div w:id="1845700185">
      <w:bodyDiv w:val="1"/>
      <w:marLeft w:val="0"/>
      <w:marRight w:val="0"/>
      <w:marTop w:val="0"/>
      <w:marBottom w:val="0"/>
      <w:divBdr>
        <w:top w:val="none" w:sz="0" w:space="0" w:color="auto"/>
        <w:left w:val="none" w:sz="0" w:space="0" w:color="auto"/>
        <w:bottom w:val="none" w:sz="0" w:space="0" w:color="auto"/>
        <w:right w:val="none" w:sz="0" w:space="0" w:color="auto"/>
      </w:divBdr>
    </w:div>
    <w:div w:id="1847473945">
      <w:bodyDiv w:val="1"/>
      <w:marLeft w:val="0"/>
      <w:marRight w:val="0"/>
      <w:marTop w:val="0"/>
      <w:marBottom w:val="0"/>
      <w:divBdr>
        <w:top w:val="none" w:sz="0" w:space="0" w:color="auto"/>
        <w:left w:val="none" w:sz="0" w:space="0" w:color="auto"/>
        <w:bottom w:val="none" w:sz="0" w:space="0" w:color="auto"/>
        <w:right w:val="none" w:sz="0" w:space="0" w:color="auto"/>
      </w:divBdr>
    </w:div>
    <w:div w:id="1849051827">
      <w:bodyDiv w:val="1"/>
      <w:marLeft w:val="0"/>
      <w:marRight w:val="0"/>
      <w:marTop w:val="0"/>
      <w:marBottom w:val="0"/>
      <w:divBdr>
        <w:top w:val="none" w:sz="0" w:space="0" w:color="auto"/>
        <w:left w:val="none" w:sz="0" w:space="0" w:color="auto"/>
        <w:bottom w:val="none" w:sz="0" w:space="0" w:color="auto"/>
        <w:right w:val="none" w:sz="0" w:space="0" w:color="auto"/>
      </w:divBdr>
    </w:div>
    <w:div w:id="1860005044">
      <w:bodyDiv w:val="1"/>
      <w:marLeft w:val="0"/>
      <w:marRight w:val="0"/>
      <w:marTop w:val="0"/>
      <w:marBottom w:val="0"/>
      <w:divBdr>
        <w:top w:val="none" w:sz="0" w:space="0" w:color="auto"/>
        <w:left w:val="none" w:sz="0" w:space="0" w:color="auto"/>
        <w:bottom w:val="none" w:sz="0" w:space="0" w:color="auto"/>
        <w:right w:val="none" w:sz="0" w:space="0" w:color="auto"/>
      </w:divBdr>
    </w:div>
    <w:div w:id="1861777085">
      <w:bodyDiv w:val="1"/>
      <w:marLeft w:val="0"/>
      <w:marRight w:val="0"/>
      <w:marTop w:val="0"/>
      <w:marBottom w:val="0"/>
      <w:divBdr>
        <w:top w:val="none" w:sz="0" w:space="0" w:color="auto"/>
        <w:left w:val="none" w:sz="0" w:space="0" w:color="auto"/>
        <w:bottom w:val="none" w:sz="0" w:space="0" w:color="auto"/>
        <w:right w:val="none" w:sz="0" w:space="0" w:color="auto"/>
      </w:divBdr>
    </w:div>
    <w:div w:id="1862695806">
      <w:bodyDiv w:val="1"/>
      <w:marLeft w:val="0"/>
      <w:marRight w:val="0"/>
      <w:marTop w:val="0"/>
      <w:marBottom w:val="0"/>
      <w:divBdr>
        <w:top w:val="none" w:sz="0" w:space="0" w:color="auto"/>
        <w:left w:val="none" w:sz="0" w:space="0" w:color="auto"/>
        <w:bottom w:val="none" w:sz="0" w:space="0" w:color="auto"/>
        <w:right w:val="none" w:sz="0" w:space="0" w:color="auto"/>
      </w:divBdr>
    </w:div>
    <w:div w:id="1867939103">
      <w:bodyDiv w:val="1"/>
      <w:marLeft w:val="0"/>
      <w:marRight w:val="0"/>
      <w:marTop w:val="0"/>
      <w:marBottom w:val="0"/>
      <w:divBdr>
        <w:top w:val="none" w:sz="0" w:space="0" w:color="auto"/>
        <w:left w:val="none" w:sz="0" w:space="0" w:color="auto"/>
        <w:bottom w:val="none" w:sz="0" w:space="0" w:color="auto"/>
        <w:right w:val="none" w:sz="0" w:space="0" w:color="auto"/>
      </w:divBdr>
    </w:div>
    <w:div w:id="1871449438">
      <w:bodyDiv w:val="1"/>
      <w:marLeft w:val="0"/>
      <w:marRight w:val="0"/>
      <w:marTop w:val="0"/>
      <w:marBottom w:val="0"/>
      <w:divBdr>
        <w:top w:val="none" w:sz="0" w:space="0" w:color="auto"/>
        <w:left w:val="none" w:sz="0" w:space="0" w:color="auto"/>
        <w:bottom w:val="none" w:sz="0" w:space="0" w:color="auto"/>
        <w:right w:val="none" w:sz="0" w:space="0" w:color="auto"/>
      </w:divBdr>
    </w:div>
    <w:div w:id="1871798293">
      <w:bodyDiv w:val="1"/>
      <w:marLeft w:val="0"/>
      <w:marRight w:val="0"/>
      <w:marTop w:val="0"/>
      <w:marBottom w:val="0"/>
      <w:divBdr>
        <w:top w:val="none" w:sz="0" w:space="0" w:color="auto"/>
        <w:left w:val="none" w:sz="0" w:space="0" w:color="auto"/>
        <w:bottom w:val="none" w:sz="0" w:space="0" w:color="auto"/>
        <w:right w:val="none" w:sz="0" w:space="0" w:color="auto"/>
      </w:divBdr>
    </w:div>
    <w:div w:id="1875380307">
      <w:bodyDiv w:val="1"/>
      <w:marLeft w:val="0"/>
      <w:marRight w:val="0"/>
      <w:marTop w:val="0"/>
      <w:marBottom w:val="0"/>
      <w:divBdr>
        <w:top w:val="none" w:sz="0" w:space="0" w:color="auto"/>
        <w:left w:val="none" w:sz="0" w:space="0" w:color="auto"/>
        <w:bottom w:val="none" w:sz="0" w:space="0" w:color="auto"/>
        <w:right w:val="none" w:sz="0" w:space="0" w:color="auto"/>
      </w:divBdr>
    </w:div>
    <w:div w:id="1888956372">
      <w:bodyDiv w:val="1"/>
      <w:marLeft w:val="0"/>
      <w:marRight w:val="0"/>
      <w:marTop w:val="0"/>
      <w:marBottom w:val="0"/>
      <w:divBdr>
        <w:top w:val="none" w:sz="0" w:space="0" w:color="auto"/>
        <w:left w:val="none" w:sz="0" w:space="0" w:color="auto"/>
        <w:bottom w:val="none" w:sz="0" w:space="0" w:color="auto"/>
        <w:right w:val="none" w:sz="0" w:space="0" w:color="auto"/>
      </w:divBdr>
    </w:div>
    <w:div w:id="1892228015">
      <w:bodyDiv w:val="1"/>
      <w:marLeft w:val="0"/>
      <w:marRight w:val="0"/>
      <w:marTop w:val="0"/>
      <w:marBottom w:val="0"/>
      <w:divBdr>
        <w:top w:val="none" w:sz="0" w:space="0" w:color="auto"/>
        <w:left w:val="none" w:sz="0" w:space="0" w:color="auto"/>
        <w:bottom w:val="none" w:sz="0" w:space="0" w:color="auto"/>
        <w:right w:val="none" w:sz="0" w:space="0" w:color="auto"/>
      </w:divBdr>
    </w:div>
    <w:div w:id="1895235896">
      <w:bodyDiv w:val="1"/>
      <w:marLeft w:val="0"/>
      <w:marRight w:val="0"/>
      <w:marTop w:val="0"/>
      <w:marBottom w:val="0"/>
      <w:divBdr>
        <w:top w:val="none" w:sz="0" w:space="0" w:color="auto"/>
        <w:left w:val="none" w:sz="0" w:space="0" w:color="auto"/>
        <w:bottom w:val="none" w:sz="0" w:space="0" w:color="auto"/>
        <w:right w:val="none" w:sz="0" w:space="0" w:color="auto"/>
      </w:divBdr>
    </w:div>
    <w:div w:id="1900356722">
      <w:bodyDiv w:val="1"/>
      <w:marLeft w:val="0"/>
      <w:marRight w:val="0"/>
      <w:marTop w:val="0"/>
      <w:marBottom w:val="0"/>
      <w:divBdr>
        <w:top w:val="none" w:sz="0" w:space="0" w:color="auto"/>
        <w:left w:val="none" w:sz="0" w:space="0" w:color="auto"/>
        <w:bottom w:val="none" w:sz="0" w:space="0" w:color="auto"/>
        <w:right w:val="none" w:sz="0" w:space="0" w:color="auto"/>
      </w:divBdr>
    </w:div>
    <w:div w:id="1902670364">
      <w:bodyDiv w:val="1"/>
      <w:marLeft w:val="0"/>
      <w:marRight w:val="0"/>
      <w:marTop w:val="0"/>
      <w:marBottom w:val="0"/>
      <w:divBdr>
        <w:top w:val="none" w:sz="0" w:space="0" w:color="auto"/>
        <w:left w:val="none" w:sz="0" w:space="0" w:color="auto"/>
        <w:bottom w:val="none" w:sz="0" w:space="0" w:color="auto"/>
        <w:right w:val="none" w:sz="0" w:space="0" w:color="auto"/>
      </w:divBdr>
    </w:div>
    <w:div w:id="1910534535">
      <w:bodyDiv w:val="1"/>
      <w:marLeft w:val="0"/>
      <w:marRight w:val="0"/>
      <w:marTop w:val="0"/>
      <w:marBottom w:val="0"/>
      <w:divBdr>
        <w:top w:val="none" w:sz="0" w:space="0" w:color="auto"/>
        <w:left w:val="none" w:sz="0" w:space="0" w:color="auto"/>
        <w:bottom w:val="none" w:sz="0" w:space="0" w:color="auto"/>
        <w:right w:val="none" w:sz="0" w:space="0" w:color="auto"/>
      </w:divBdr>
    </w:div>
    <w:div w:id="1913732359">
      <w:bodyDiv w:val="1"/>
      <w:marLeft w:val="0"/>
      <w:marRight w:val="0"/>
      <w:marTop w:val="0"/>
      <w:marBottom w:val="0"/>
      <w:divBdr>
        <w:top w:val="none" w:sz="0" w:space="0" w:color="auto"/>
        <w:left w:val="none" w:sz="0" w:space="0" w:color="auto"/>
        <w:bottom w:val="none" w:sz="0" w:space="0" w:color="auto"/>
        <w:right w:val="none" w:sz="0" w:space="0" w:color="auto"/>
      </w:divBdr>
    </w:div>
    <w:div w:id="1914314008">
      <w:bodyDiv w:val="1"/>
      <w:marLeft w:val="0"/>
      <w:marRight w:val="0"/>
      <w:marTop w:val="0"/>
      <w:marBottom w:val="0"/>
      <w:divBdr>
        <w:top w:val="none" w:sz="0" w:space="0" w:color="auto"/>
        <w:left w:val="none" w:sz="0" w:space="0" w:color="auto"/>
        <w:bottom w:val="none" w:sz="0" w:space="0" w:color="auto"/>
        <w:right w:val="none" w:sz="0" w:space="0" w:color="auto"/>
      </w:divBdr>
    </w:div>
    <w:div w:id="1916433957">
      <w:bodyDiv w:val="1"/>
      <w:marLeft w:val="0"/>
      <w:marRight w:val="0"/>
      <w:marTop w:val="0"/>
      <w:marBottom w:val="0"/>
      <w:divBdr>
        <w:top w:val="none" w:sz="0" w:space="0" w:color="auto"/>
        <w:left w:val="none" w:sz="0" w:space="0" w:color="auto"/>
        <w:bottom w:val="none" w:sz="0" w:space="0" w:color="auto"/>
        <w:right w:val="none" w:sz="0" w:space="0" w:color="auto"/>
      </w:divBdr>
    </w:div>
    <w:div w:id="1920482829">
      <w:bodyDiv w:val="1"/>
      <w:marLeft w:val="0"/>
      <w:marRight w:val="0"/>
      <w:marTop w:val="0"/>
      <w:marBottom w:val="0"/>
      <w:divBdr>
        <w:top w:val="none" w:sz="0" w:space="0" w:color="auto"/>
        <w:left w:val="none" w:sz="0" w:space="0" w:color="auto"/>
        <w:bottom w:val="none" w:sz="0" w:space="0" w:color="auto"/>
        <w:right w:val="none" w:sz="0" w:space="0" w:color="auto"/>
      </w:divBdr>
    </w:div>
    <w:div w:id="1920677368">
      <w:bodyDiv w:val="1"/>
      <w:marLeft w:val="0"/>
      <w:marRight w:val="0"/>
      <w:marTop w:val="0"/>
      <w:marBottom w:val="0"/>
      <w:divBdr>
        <w:top w:val="none" w:sz="0" w:space="0" w:color="auto"/>
        <w:left w:val="none" w:sz="0" w:space="0" w:color="auto"/>
        <w:bottom w:val="none" w:sz="0" w:space="0" w:color="auto"/>
        <w:right w:val="none" w:sz="0" w:space="0" w:color="auto"/>
      </w:divBdr>
    </w:div>
    <w:div w:id="1923563352">
      <w:bodyDiv w:val="1"/>
      <w:marLeft w:val="0"/>
      <w:marRight w:val="0"/>
      <w:marTop w:val="0"/>
      <w:marBottom w:val="0"/>
      <w:divBdr>
        <w:top w:val="none" w:sz="0" w:space="0" w:color="auto"/>
        <w:left w:val="none" w:sz="0" w:space="0" w:color="auto"/>
        <w:bottom w:val="none" w:sz="0" w:space="0" w:color="auto"/>
        <w:right w:val="none" w:sz="0" w:space="0" w:color="auto"/>
      </w:divBdr>
    </w:div>
    <w:div w:id="1936327337">
      <w:bodyDiv w:val="1"/>
      <w:marLeft w:val="0"/>
      <w:marRight w:val="0"/>
      <w:marTop w:val="0"/>
      <w:marBottom w:val="0"/>
      <w:divBdr>
        <w:top w:val="none" w:sz="0" w:space="0" w:color="auto"/>
        <w:left w:val="none" w:sz="0" w:space="0" w:color="auto"/>
        <w:bottom w:val="none" w:sz="0" w:space="0" w:color="auto"/>
        <w:right w:val="none" w:sz="0" w:space="0" w:color="auto"/>
      </w:divBdr>
    </w:div>
    <w:div w:id="1938634093">
      <w:bodyDiv w:val="1"/>
      <w:marLeft w:val="0"/>
      <w:marRight w:val="0"/>
      <w:marTop w:val="0"/>
      <w:marBottom w:val="0"/>
      <w:divBdr>
        <w:top w:val="none" w:sz="0" w:space="0" w:color="auto"/>
        <w:left w:val="none" w:sz="0" w:space="0" w:color="auto"/>
        <w:bottom w:val="none" w:sz="0" w:space="0" w:color="auto"/>
        <w:right w:val="none" w:sz="0" w:space="0" w:color="auto"/>
      </w:divBdr>
    </w:div>
    <w:div w:id="1942104343">
      <w:bodyDiv w:val="1"/>
      <w:marLeft w:val="0"/>
      <w:marRight w:val="0"/>
      <w:marTop w:val="0"/>
      <w:marBottom w:val="0"/>
      <w:divBdr>
        <w:top w:val="none" w:sz="0" w:space="0" w:color="auto"/>
        <w:left w:val="none" w:sz="0" w:space="0" w:color="auto"/>
        <w:bottom w:val="none" w:sz="0" w:space="0" w:color="auto"/>
        <w:right w:val="none" w:sz="0" w:space="0" w:color="auto"/>
      </w:divBdr>
    </w:div>
    <w:div w:id="1944727097">
      <w:bodyDiv w:val="1"/>
      <w:marLeft w:val="0"/>
      <w:marRight w:val="0"/>
      <w:marTop w:val="0"/>
      <w:marBottom w:val="0"/>
      <w:divBdr>
        <w:top w:val="none" w:sz="0" w:space="0" w:color="auto"/>
        <w:left w:val="none" w:sz="0" w:space="0" w:color="auto"/>
        <w:bottom w:val="none" w:sz="0" w:space="0" w:color="auto"/>
        <w:right w:val="none" w:sz="0" w:space="0" w:color="auto"/>
      </w:divBdr>
    </w:div>
    <w:div w:id="1953852878">
      <w:bodyDiv w:val="1"/>
      <w:marLeft w:val="0"/>
      <w:marRight w:val="0"/>
      <w:marTop w:val="0"/>
      <w:marBottom w:val="0"/>
      <w:divBdr>
        <w:top w:val="none" w:sz="0" w:space="0" w:color="auto"/>
        <w:left w:val="none" w:sz="0" w:space="0" w:color="auto"/>
        <w:bottom w:val="none" w:sz="0" w:space="0" w:color="auto"/>
        <w:right w:val="none" w:sz="0" w:space="0" w:color="auto"/>
      </w:divBdr>
    </w:div>
    <w:div w:id="1957054636">
      <w:bodyDiv w:val="1"/>
      <w:marLeft w:val="0"/>
      <w:marRight w:val="0"/>
      <w:marTop w:val="0"/>
      <w:marBottom w:val="0"/>
      <w:divBdr>
        <w:top w:val="none" w:sz="0" w:space="0" w:color="auto"/>
        <w:left w:val="none" w:sz="0" w:space="0" w:color="auto"/>
        <w:bottom w:val="none" w:sz="0" w:space="0" w:color="auto"/>
        <w:right w:val="none" w:sz="0" w:space="0" w:color="auto"/>
      </w:divBdr>
    </w:div>
    <w:div w:id="1964916296">
      <w:bodyDiv w:val="1"/>
      <w:marLeft w:val="0"/>
      <w:marRight w:val="0"/>
      <w:marTop w:val="0"/>
      <w:marBottom w:val="0"/>
      <w:divBdr>
        <w:top w:val="none" w:sz="0" w:space="0" w:color="auto"/>
        <w:left w:val="none" w:sz="0" w:space="0" w:color="auto"/>
        <w:bottom w:val="none" w:sz="0" w:space="0" w:color="auto"/>
        <w:right w:val="none" w:sz="0" w:space="0" w:color="auto"/>
      </w:divBdr>
    </w:div>
    <w:div w:id="1969508621">
      <w:bodyDiv w:val="1"/>
      <w:marLeft w:val="0"/>
      <w:marRight w:val="0"/>
      <w:marTop w:val="0"/>
      <w:marBottom w:val="0"/>
      <w:divBdr>
        <w:top w:val="none" w:sz="0" w:space="0" w:color="auto"/>
        <w:left w:val="none" w:sz="0" w:space="0" w:color="auto"/>
        <w:bottom w:val="none" w:sz="0" w:space="0" w:color="auto"/>
        <w:right w:val="none" w:sz="0" w:space="0" w:color="auto"/>
      </w:divBdr>
    </w:div>
    <w:div w:id="1972326736">
      <w:bodyDiv w:val="1"/>
      <w:marLeft w:val="0"/>
      <w:marRight w:val="0"/>
      <w:marTop w:val="0"/>
      <w:marBottom w:val="0"/>
      <w:divBdr>
        <w:top w:val="none" w:sz="0" w:space="0" w:color="auto"/>
        <w:left w:val="none" w:sz="0" w:space="0" w:color="auto"/>
        <w:bottom w:val="none" w:sz="0" w:space="0" w:color="auto"/>
        <w:right w:val="none" w:sz="0" w:space="0" w:color="auto"/>
      </w:divBdr>
    </w:div>
    <w:div w:id="1984191278">
      <w:bodyDiv w:val="1"/>
      <w:marLeft w:val="0"/>
      <w:marRight w:val="0"/>
      <w:marTop w:val="0"/>
      <w:marBottom w:val="0"/>
      <w:divBdr>
        <w:top w:val="none" w:sz="0" w:space="0" w:color="auto"/>
        <w:left w:val="none" w:sz="0" w:space="0" w:color="auto"/>
        <w:bottom w:val="none" w:sz="0" w:space="0" w:color="auto"/>
        <w:right w:val="none" w:sz="0" w:space="0" w:color="auto"/>
      </w:divBdr>
    </w:div>
    <w:div w:id="2001040828">
      <w:bodyDiv w:val="1"/>
      <w:marLeft w:val="0"/>
      <w:marRight w:val="0"/>
      <w:marTop w:val="0"/>
      <w:marBottom w:val="0"/>
      <w:divBdr>
        <w:top w:val="none" w:sz="0" w:space="0" w:color="auto"/>
        <w:left w:val="none" w:sz="0" w:space="0" w:color="auto"/>
        <w:bottom w:val="none" w:sz="0" w:space="0" w:color="auto"/>
        <w:right w:val="none" w:sz="0" w:space="0" w:color="auto"/>
      </w:divBdr>
    </w:div>
    <w:div w:id="2006853929">
      <w:bodyDiv w:val="1"/>
      <w:marLeft w:val="0"/>
      <w:marRight w:val="0"/>
      <w:marTop w:val="0"/>
      <w:marBottom w:val="0"/>
      <w:divBdr>
        <w:top w:val="none" w:sz="0" w:space="0" w:color="auto"/>
        <w:left w:val="none" w:sz="0" w:space="0" w:color="auto"/>
        <w:bottom w:val="none" w:sz="0" w:space="0" w:color="auto"/>
        <w:right w:val="none" w:sz="0" w:space="0" w:color="auto"/>
      </w:divBdr>
    </w:div>
    <w:div w:id="2009365890">
      <w:bodyDiv w:val="1"/>
      <w:marLeft w:val="0"/>
      <w:marRight w:val="0"/>
      <w:marTop w:val="0"/>
      <w:marBottom w:val="0"/>
      <w:divBdr>
        <w:top w:val="none" w:sz="0" w:space="0" w:color="auto"/>
        <w:left w:val="none" w:sz="0" w:space="0" w:color="auto"/>
        <w:bottom w:val="none" w:sz="0" w:space="0" w:color="auto"/>
        <w:right w:val="none" w:sz="0" w:space="0" w:color="auto"/>
      </w:divBdr>
    </w:div>
    <w:div w:id="2015104440">
      <w:bodyDiv w:val="1"/>
      <w:marLeft w:val="0"/>
      <w:marRight w:val="0"/>
      <w:marTop w:val="0"/>
      <w:marBottom w:val="0"/>
      <w:divBdr>
        <w:top w:val="none" w:sz="0" w:space="0" w:color="auto"/>
        <w:left w:val="none" w:sz="0" w:space="0" w:color="auto"/>
        <w:bottom w:val="none" w:sz="0" w:space="0" w:color="auto"/>
        <w:right w:val="none" w:sz="0" w:space="0" w:color="auto"/>
      </w:divBdr>
    </w:div>
    <w:div w:id="2024625728">
      <w:bodyDiv w:val="1"/>
      <w:marLeft w:val="0"/>
      <w:marRight w:val="0"/>
      <w:marTop w:val="0"/>
      <w:marBottom w:val="0"/>
      <w:divBdr>
        <w:top w:val="none" w:sz="0" w:space="0" w:color="auto"/>
        <w:left w:val="none" w:sz="0" w:space="0" w:color="auto"/>
        <w:bottom w:val="none" w:sz="0" w:space="0" w:color="auto"/>
        <w:right w:val="none" w:sz="0" w:space="0" w:color="auto"/>
      </w:divBdr>
    </w:div>
    <w:div w:id="2026982790">
      <w:bodyDiv w:val="1"/>
      <w:marLeft w:val="0"/>
      <w:marRight w:val="0"/>
      <w:marTop w:val="0"/>
      <w:marBottom w:val="0"/>
      <w:divBdr>
        <w:top w:val="none" w:sz="0" w:space="0" w:color="auto"/>
        <w:left w:val="none" w:sz="0" w:space="0" w:color="auto"/>
        <w:bottom w:val="none" w:sz="0" w:space="0" w:color="auto"/>
        <w:right w:val="none" w:sz="0" w:space="0" w:color="auto"/>
      </w:divBdr>
    </w:div>
    <w:div w:id="2039768618">
      <w:bodyDiv w:val="1"/>
      <w:marLeft w:val="0"/>
      <w:marRight w:val="0"/>
      <w:marTop w:val="0"/>
      <w:marBottom w:val="0"/>
      <w:divBdr>
        <w:top w:val="none" w:sz="0" w:space="0" w:color="auto"/>
        <w:left w:val="none" w:sz="0" w:space="0" w:color="auto"/>
        <w:bottom w:val="none" w:sz="0" w:space="0" w:color="auto"/>
        <w:right w:val="none" w:sz="0" w:space="0" w:color="auto"/>
      </w:divBdr>
    </w:div>
    <w:div w:id="2042510544">
      <w:bodyDiv w:val="1"/>
      <w:marLeft w:val="0"/>
      <w:marRight w:val="0"/>
      <w:marTop w:val="0"/>
      <w:marBottom w:val="0"/>
      <w:divBdr>
        <w:top w:val="none" w:sz="0" w:space="0" w:color="auto"/>
        <w:left w:val="none" w:sz="0" w:space="0" w:color="auto"/>
        <w:bottom w:val="none" w:sz="0" w:space="0" w:color="auto"/>
        <w:right w:val="none" w:sz="0" w:space="0" w:color="auto"/>
      </w:divBdr>
    </w:div>
    <w:div w:id="2044480366">
      <w:bodyDiv w:val="1"/>
      <w:marLeft w:val="0"/>
      <w:marRight w:val="0"/>
      <w:marTop w:val="0"/>
      <w:marBottom w:val="0"/>
      <w:divBdr>
        <w:top w:val="none" w:sz="0" w:space="0" w:color="auto"/>
        <w:left w:val="none" w:sz="0" w:space="0" w:color="auto"/>
        <w:bottom w:val="none" w:sz="0" w:space="0" w:color="auto"/>
        <w:right w:val="none" w:sz="0" w:space="0" w:color="auto"/>
      </w:divBdr>
    </w:div>
    <w:div w:id="2046252827">
      <w:bodyDiv w:val="1"/>
      <w:marLeft w:val="0"/>
      <w:marRight w:val="0"/>
      <w:marTop w:val="0"/>
      <w:marBottom w:val="0"/>
      <w:divBdr>
        <w:top w:val="none" w:sz="0" w:space="0" w:color="auto"/>
        <w:left w:val="none" w:sz="0" w:space="0" w:color="auto"/>
        <w:bottom w:val="none" w:sz="0" w:space="0" w:color="auto"/>
        <w:right w:val="none" w:sz="0" w:space="0" w:color="auto"/>
      </w:divBdr>
    </w:div>
    <w:div w:id="2047634642">
      <w:bodyDiv w:val="1"/>
      <w:marLeft w:val="0"/>
      <w:marRight w:val="0"/>
      <w:marTop w:val="0"/>
      <w:marBottom w:val="0"/>
      <w:divBdr>
        <w:top w:val="none" w:sz="0" w:space="0" w:color="auto"/>
        <w:left w:val="none" w:sz="0" w:space="0" w:color="auto"/>
        <w:bottom w:val="none" w:sz="0" w:space="0" w:color="auto"/>
        <w:right w:val="none" w:sz="0" w:space="0" w:color="auto"/>
      </w:divBdr>
    </w:div>
    <w:div w:id="2055694202">
      <w:bodyDiv w:val="1"/>
      <w:marLeft w:val="0"/>
      <w:marRight w:val="0"/>
      <w:marTop w:val="0"/>
      <w:marBottom w:val="0"/>
      <w:divBdr>
        <w:top w:val="none" w:sz="0" w:space="0" w:color="auto"/>
        <w:left w:val="none" w:sz="0" w:space="0" w:color="auto"/>
        <w:bottom w:val="none" w:sz="0" w:space="0" w:color="auto"/>
        <w:right w:val="none" w:sz="0" w:space="0" w:color="auto"/>
      </w:divBdr>
    </w:div>
    <w:div w:id="2056617556">
      <w:bodyDiv w:val="1"/>
      <w:marLeft w:val="0"/>
      <w:marRight w:val="0"/>
      <w:marTop w:val="0"/>
      <w:marBottom w:val="0"/>
      <w:divBdr>
        <w:top w:val="none" w:sz="0" w:space="0" w:color="auto"/>
        <w:left w:val="none" w:sz="0" w:space="0" w:color="auto"/>
        <w:bottom w:val="none" w:sz="0" w:space="0" w:color="auto"/>
        <w:right w:val="none" w:sz="0" w:space="0" w:color="auto"/>
      </w:divBdr>
    </w:div>
    <w:div w:id="2066440795">
      <w:bodyDiv w:val="1"/>
      <w:marLeft w:val="0"/>
      <w:marRight w:val="0"/>
      <w:marTop w:val="0"/>
      <w:marBottom w:val="0"/>
      <w:divBdr>
        <w:top w:val="none" w:sz="0" w:space="0" w:color="auto"/>
        <w:left w:val="none" w:sz="0" w:space="0" w:color="auto"/>
        <w:bottom w:val="none" w:sz="0" w:space="0" w:color="auto"/>
        <w:right w:val="none" w:sz="0" w:space="0" w:color="auto"/>
      </w:divBdr>
    </w:div>
    <w:div w:id="2078434991">
      <w:bodyDiv w:val="1"/>
      <w:marLeft w:val="0"/>
      <w:marRight w:val="0"/>
      <w:marTop w:val="0"/>
      <w:marBottom w:val="0"/>
      <w:divBdr>
        <w:top w:val="none" w:sz="0" w:space="0" w:color="auto"/>
        <w:left w:val="none" w:sz="0" w:space="0" w:color="auto"/>
        <w:bottom w:val="none" w:sz="0" w:space="0" w:color="auto"/>
        <w:right w:val="none" w:sz="0" w:space="0" w:color="auto"/>
      </w:divBdr>
    </w:div>
    <w:div w:id="2084637822">
      <w:bodyDiv w:val="1"/>
      <w:marLeft w:val="0"/>
      <w:marRight w:val="0"/>
      <w:marTop w:val="0"/>
      <w:marBottom w:val="0"/>
      <w:divBdr>
        <w:top w:val="none" w:sz="0" w:space="0" w:color="auto"/>
        <w:left w:val="none" w:sz="0" w:space="0" w:color="auto"/>
        <w:bottom w:val="none" w:sz="0" w:space="0" w:color="auto"/>
        <w:right w:val="none" w:sz="0" w:space="0" w:color="auto"/>
      </w:divBdr>
    </w:div>
    <w:div w:id="2086686615">
      <w:bodyDiv w:val="1"/>
      <w:marLeft w:val="0"/>
      <w:marRight w:val="0"/>
      <w:marTop w:val="0"/>
      <w:marBottom w:val="0"/>
      <w:divBdr>
        <w:top w:val="none" w:sz="0" w:space="0" w:color="auto"/>
        <w:left w:val="none" w:sz="0" w:space="0" w:color="auto"/>
        <w:bottom w:val="none" w:sz="0" w:space="0" w:color="auto"/>
        <w:right w:val="none" w:sz="0" w:space="0" w:color="auto"/>
      </w:divBdr>
    </w:div>
    <w:div w:id="2092920826">
      <w:bodyDiv w:val="1"/>
      <w:marLeft w:val="0"/>
      <w:marRight w:val="0"/>
      <w:marTop w:val="0"/>
      <w:marBottom w:val="0"/>
      <w:divBdr>
        <w:top w:val="none" w:sz="0" w:space="0" w:color="auto"/>
        <w:left w:val="none" w:sz="0" w:space="0" w:color="auto"/>
        <w:bottom w:val="none" w:sz="0" w:space="0" w:color="auto"/>
        <w:right w:val="none" w:sz="0" w:space="0" w:color="auto"/>
      </w:divBdr>
    </w:div>
    <w:div w:id="2094083384">
      <w:bodyDiv w:val="1"/>
      <w:marLeft w:val="0"/>
      <w:marRight w:val="0"/>
      <w:marTop w:val="0"/>
      <w:marBottom w:val="0"/>
      <w:divBdr>
        <w:top w:val="none" w:sz="0" w:space="0" w:color="auto"/>
        <w:left w:val="none" w:sz="0" w:space="0" w:color="auto"/>
        <w:bottom w:val="none" w:sz="0" w:space="0" w:color="auto"/>
        <w:right w:val="none" w:sz="0" w:space="0" w:color="auto"/>
      </w:divBdr>
    </w:div>
    <w:div w:id="2097286760">
      <w:bodyDiv w:val="1"/>
      <w:marLeft w:val="0"/>
      <w:marRight w:val="0"/>
      <w:marTop w:val="0"/>
      <w:marBottom w:val="0"/>
      <w:divBdr>
        <w:top w:val="none" w:sz="0" w:space="0" w:color="auto"/>
        <w:left w:val="none" w:sz="0" w:space="0" w:color="auto"/>
        <w:bottom w:val="none" w:sz="0" w:space="0" w:color="auto"/>
        <w:right w:val="none" w:sz="0" w:space="0" w:color="auto"/>
      </w:divBdr>
    </w:div>
    <w:div w:id="2099591784">
      <w:bodyDiv w:val="1"/>
      <w:marLeft w:val="0"/>
      <w:marRight w:val="0"/>
      <w:marTop w:val="0"/>
      <w:marBottom w:val="0"/>
      <w:divBdr>
        <w:top w:val="none" w:sz="0" w:space="0" w:color="auto"/>
        <w:left w:val="none" w:sz="0" w:space="0" w:color="auto"/>
        <w:bottom w:val="none" w:sz="0" w:space="0" w:color="auto"/>
        <w:right w:val="none" w:sz="0" w:space="0" w:color="auto"/>
      </w:divBdr>
    </w:div>
    <w:div w:id="2101483430">
      <w:bodyDiv w:val="1"/>
      <w:marLeft w:val="0"/>
      <w:marRight w:val="0"/>
      <w:marTop w:val="0"/>
      <w:marBottom w:val="0"/>
      <w:divBdr>
        <w:top w:val="none" w:sz="0" w:space="0" w:color="auto"/>
        <w:left w:val="none" w:sz="0" w:space="0" w:color="auto"/>
        <w:bottom w:val="none" w:sz="0" w:space="0" w:color="auto"/>
        <w:right w:val="none" w:sz="0" w:space="0" w:color="auto"/>
      </w:divBdr>
    </w:div>
    <w:div w:id="2115512555">
      <w:bodyDiv w:val="1"/>
      <w:marLeft w:val="0"/>
      <w:marRight w:val="0"/>
      <w:marTop w:val="0"/>
      <w:marBottom w:val="0"/>
      <w:divBdr>
        <w:top w:val="none" w:sz="0" w:space="0" w:color="auto"/>
        <w:left w:val="none" w:sz="0" w:space="0" w:color="auto"/>
        <w:bottom w:val="none" w:sz="0" w:space="0" w:color="auto"/>
        <w:right w:val="none" w:sz="0" w:space="0" w:color="auto"/>
      </w:divBdr>
    </w:div>
    <w:div w:id="2119375300">
      <w:bodyDiv w:val="1"/>
      <w:marLeft w:val="0"/>
      <w:marRight w:val="0"/>
      <w:marTop w:val="0"/>
      <w:marBottom w:val="0"/>
      <w:divBdr>
        <w:top w:val="none" w:sz="0" w:space="0" w:color="auto"/>
        <w:left w:val="none" w:sz="0" w:space="0" w:color="auto"/>
        <w:bottom w:val="none" w:sz="0" w:space="0" w:color="auto"/>
        <w:right w:val="none" w:sz="0" w:space="0" w:color="auto"/>
      </w:divBdr>
      <w:divsChild>
        <w:div w:id="937520356">
          <w:marLeft w:val="0"/>
          <w:marRight w:val="0"/>
          <w:marTop w:val="0"/>
          <w:marBottom w:val="0"/>
          <w:divBdr>
            <w:top w:val="none" w:sz="0" w:space="0" w:color="auto"/>
            <w:left w:val="none" w:sz="0" w:space="0" w:color="auto"/>
            <w:bottom w:val="none" w:sz="0" w:space="0" w:color="auto"/>
            <w:right w:val="none" w:sz="0" w:space="0" w:color="auto"/>
          </w:divBdr>
          <w:divsChild>
            <w:div w:id="1847017895">
              <w:marLeft w:val="0"/>
              <w:marRight w:val="0"/>
              <w:marTop w:val="0"/>
              <w:marBottom w:val="0"/>
              <w:divBdr>
                <w:top w:val="none" w:sz="0" w:space="0" w:color="auto"/>
                <w:left w:val="none" w:sz="0" w:space="0" w:color="auto"/>
                <w:bottom w:val="none" w:sz="0" w:space="0" w:color="auto"/>
                <w:right w:val="none" w:sz="0" w:space="0" w:color="auto"/>
              </w:divBdr>
              <w:divsChild>
                <w:div w:id="19612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957">
          <w:marLeft w:val="0"/>
          <w:marRight w:val="0"/>
          <w:marTop w:val="0"/>
          <w:marBottom w:val="0"/>
          <w:divBdr>
            <w:top w:val="none" w:sz="0" w:space="0" w:color="auto"/>
            <w:left w:val="none" w:sz="0" w:space="0" w:color="auto"/>
            <w:bottom w:val="none" w:sz="0" w:space="0" w:color="auto"/>
            <w:right w:val="none" w:sz="0" w:space="0" w:color="auto"/>
          </w:divBdr>
          <w:divsChild>
            <w:div w:id="29037062">
              <w:marLeft w:val="0"/>
              <w:marRight w:val="0"/>
              <w:marTop w:val="0"/>
              <w:marBottom w:val="0"/>
              <w:divBdr>
                <w:top w:val="none" w:sz="0" w:space="0" w:color="auto"/>
                <w:left w:val="none" w:sz="0" w:space="0" w:color="auto"/>
                <w:bottom w:val="none" w:sz="0" w:space="0" w:color="auto"/>
                <w:right w:val="none" w:sz="0" w:space="0" w:color="auto"/>
              </w:divBdr>
              <w:divsChild>
                <w:div w:id="2134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811">
          <w:marLeft w:val="0"/>
          <w:marRight w:val="0"/>
          <w:marTop w:val="0"/>
          <w:marBottom w:val="0"/>
          <w:divBdr>
            <w:top w:val="none" w:sz="0" w:space="0" w:color="auto"/>
            <w:left w:val="none" w:sz="0" w:space="0" w:color="auto"/>
            <w:bottom w:val="none" w:sz="0" w:space="0" w:color="auto"/>
            <w:right w:val="none" w:sz="0" w:space="0" w:color="auto"/>
          </w:divBdr>
          <w:divsChild>
            <w:div w:id="680476612">
              <w:marLeft w:val="0"/>
              <w:marRight w:val="0"/>
              <w:marTop w:val="0"/>
              <w:marBottom w:val="0"/>
              <w:divBdr>
                <w:top w:val="none" w:sz="0" w:space="0" w:color="auto"/>
                <w:left w:val="none" w:sz="0" w:space="0" w:color="auto"/>
                <w:bottom w:val="none" w:sz="0" w:space="0" w:color="auto"/>
                <w:right w:val="none" w:sz="0" w:space="0" w:color="auto"/>
              </w:divBdr>
              <w:divsChild>
                <w:div w:id="7777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962">
          <w:marLeft w:val="0"/>
          <w:marRight w:val="0"/>
          <w:marTop w:val="0"/>
          <w:marBottom w:val="0"/>
          <w:divBdr>
            <w:top w:val="none" w:sz="0" w:space="0" w:color="auto"/>
            <w:left w:val="none" w:sz="0" w:space="0" w:color="auto"/>
            <w:bottom w:val="none" w:sz="0" w:space="0" w:color="auto"/>
            <w:right w:val="none" w:sz="0" w:space="0" w:color="auto"/>
          </w:divBdr>
          <w:divsChild>
            <w:div w:id="159465106">
              <w:marLeft w:val="0"/>
              <w:marRight w:val="0"/>
              <w:marTop w:val="0"/>
              <w:marBottom w:val="0"/>
              <w:divBdr>
                <w:top w:val="none" w:sz="0" w:space="0" w:color="auto"/>
                <w:left w:val="none" w:sz="0" w:space="0" w:color="auto"/>
                <w:bottom w:val="none" w:sz="0" w:space="0" w:color="auto"/>
                <w:right w:val="none" w:sz="0" w:space="0" w:color="auto"/>
              </w:divBdr>
              <w:divsChild>
                <w:div w:id="836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8690">
          <w:marLeft w:val="0"/>
          <w:marRight w:val="0"/>
          <w:marTop w:val="0"/>
          <w:marBottom w:val="0"/>
          <w:divBdr>
            <w:top w:val="none" w:sz="0" w:space="0" w:color="auto"/>
            <w:left w:val="none" w:sz="0" w:space="0" w:color="auto"/>
            <w:bottom w:val="none" w:sz="0" w:space="0" w:color="auto"/>
            <w:right w:val="none" w:sz="0" w:space="0" w:color="auto"/>
          </w:divBdr>
          <w:divsChild>
            <w:div w:id="1259484010">
              <w:marLeft w:val="0"/>
              <w:marRight w:val="0"/>
              <w:marTop w:val="0"/>
              <w:marBottom w:val="0"/>
              <w:divBdr>
                <w:top w:val="none" w:sz="0" w:space="0" w:color="auto"/>
                <w:left w:val="none" w:sz="0" w:space="0" w:color="auto"/>
                <w:bottom w:val="none" w:sz="0" w:space="0" w:color="auto"/>
                <w:right w:val="none" w:sz="0" w:space="0" w:color="auto"/>
              </w:divBdr>
              <w:divsChild>
                <w:div w:id="18716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3230">
      <w:bodyDiv w:val="1"/>
      <w:marLeft w:val="0"/>
      <w:marRight w:val="0"/>
      <w:marTop w:val="0"/>
      <w:marBottom w:val="0"/>
      <w:divBdr>
        <w:top w:val="none" w:sz="0" w:space="0" w:color="auto"/>
        <w:left w:val="none" w:sz="0" w:space="0" w:color="auto"/>
        <w:bottom w:val="none" w:sz="0" w:space="0" w:color="auto"/>
        <w:right w:val="none" w:sz="0" w:space="0" w:color="auto"/>
      </w:divBdr>
    </w:div>
    <w:div w:id="2128159833">
      <w:bodyDiv w:val="1"/>
      <w:marLeft w:val="0"/>
      <w:marRight w:val="0"/>
      <w:marTop w:val="0"/>
      <w:marBottom w:val="0"/>
      <w:divBdr>
        <w:top w:val="none" w:sz="0" w:space="0" w:color="auto"/>
        <w:left w:val="none" w:sz="0" w:space="0" w:color="auto"/>
        <w:bottom w:val="none" w:sz="0" w:space="0" w:color="auto"/>
        <w:right w:val="none" w:sz="0" w:space="0" w:color="auto"/>
      </w:divBdr>
    </w:div>
    <w:div w:id="2129008534">
      <w:bodyDiv w:val="1"/>
      <w:marLeft w:val="0"/>
      <w:marRight w:val="0"/>
      <w:marTop w:val="0"/>
      <w:marBottom w:val="0"/>
      <w:divBdr>
        <w:top w:val="none" w:sz="0" w:space="0" w:color="auto"/>
        <w:left w:val="none" w:sz="0" w:space="0" w:color="auto"/>
        <w:bottom w:val="none" w:sz="0" w:space="0" w:color="auto"/>
        <w:right w:val="none" w:sz="0" w:space="0" w:color="auto"/>
      </w:divBdr>
    </w:div>
    <w:div w:id="2130510518">
      <w:bodyDiv w:val="1"/>
      <w:marLeft w:val="0"/>
      <w:marRight w:val="0"/>
      <w:marTop w:val="0"/>
      <w:marBottom w:val="0"/>
      <w:divBdr>
        <w:top w:val="none" w:sz="0" w:space="0" w:color="auto"/>
        <w:left w:val="none" w:sz="0" w:space="0" w:color="auto"/>
        <w:bottom w:val="none" w:sz="0" w:space="0" w:color="auto"/>
        <w:right w:val="none" w:sz="0" w:space="0" w:color="auto"/>
      </w:divBdr>
    </w:div>
    <w:div w:id="2131851284">
      <w:bodyDiv w:val="1"/>
      <w:marLeft w:val="0"/>
      <w:marRight w:val="0"/>
      <w:marTop w:val="0"/>
      <w:marBottom w:val="0"/>
      <w:divBdr>
        <w:top w:val="none" w:sz="0" w:space="0" w:color="auto"/>
        <w:left w:val="none" w:sz="0" w:space="0" w:color="auto"/>
        <w:bottom w:val="none" w:sz="0" w:space="0" w:color="auto"/>
        <w:right w:val="none" w:sz="0" w:space="0" w:color="auto"/>
      </w:divBdr>
    </w:div>
    <w:div w:id="2134593127">
      <w:bodyDiv w:val="1"/>
      <w:marLeft w:val="0"/>
      <w:marRight w:val="0"/>
      <w:marTop w:val="0"/>
      <w:marBottom w:val="0"/>
      <w:divBdr>
        <w:top w:val="none" w:sz="0" w:space="0" w:color="auto"/>
        <w:left w:val="none" w:sz="0" w:space="0" w:color="auto"/>
        <w:bottom w:val="none" w:sz="0" w:space="0" w:color="auto"/>
        <w:right w:val="none" w:sz="0" w:space="0" w:color="auto"/>
      </w:divBdr>
    </w:div>
    <w:div w:id="2135710936">
      <w:bodyDiv w:val="1"/>
      <w:marLeft w:val="0"/>
      <w:marRight w:val="0"/>
      <w:marTop w:val="0"/>
      <w:marBottom w:val="0"/>
      <w:divBdr>
        <w:top w:val="none" w:sz="0" w:space="0" w:color="auto"/>
        <w:left w:val="none" w:sz="0" w:space="0" w:color="auto"/>
        <w:bottom w:val="none" w:sz="0" w:space="0" w:color="auto"/>
        <w:right w:val="none" w:sz="0" w:space="0" w:color="auto"/>
      </w:divBdr>
    </w:div>
    <w:div w:id="2139100246">
      <w:bodyDiv w:val="1"/>
      <w:marLeft w:val="0"/>
      <w:marRight w:val="0"/>
      <w:marTop w:val="0"/>
      <w:marBottom w:val="0"/>
      <w:divBdr>
        <w:top w:val="none" w:sz="0" w:space="0" w:color="auto"/>
        <w:left w:val="none" w:sz="0" w:space="0" w:color="auto"/>
        <w:bottom w:val="none" w:sz="0" w:space="0" w:color="auto"/>
        <w:right w:val="none" w:sz="0" w:space="0" w:color="auto"/>
      </w:divBdr>
    </w:div>
    <w:div w:id="2142531694">
      <w:bodyDiv w:val="1"/>
      <w:marLeft w:val="0"/>
      <w:marRight w:val="0"/>
      <w:marTop w:val="0"/>
      <w:marBottom w:val="0"/>
      <w:divBdr>
        <w:top w:val="none" w:sz="0" w:space="0" w:color="auto"/>
        <w:left w:val="none" w:sz="0" w:space="0" w:color="auto"/>
        <w:bottom w:val="none" w:sz="0" w:space="0" w:color="auto"/>
        <w:right w:val="none" w:sz="0" w:space="0" w:color="auto"/>
      </w:divBdr>
    </w:div>
    <w:div w:id="21445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5.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image" Target="media/image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image" Target="media/image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3134204597865737"/>
          <c:y val="4.1513739354009434E-2"/>
          <c:w val="0.88663367079115152"/>
          <c:h val="0.6939997601822615"/>
        </c:manualLayout>
      </c:layout>
      <c:lineChart>
        <c:grouping val="standard"/>
        <c:ser>
          <c:idx val="0"/>
          <c:order val="0"/>
          <c:tx>
            <c:strRef>
              <c:f>Sheet1!$B$1</c:f>
              <c:strCache>
                <c:ptCount val="1"/>
                <c:pt idx="0">
                  <c:v>Patent Families</c:v>
                </c:pt>
              </c:strCache>
            </c:strRef>
          </c:tx>
          <c:marker>
            <c:symbol val="none"/>
          </c:marker>
          <c:cat>
            <c:strRef>
              <c:f>Sheet1!$A$2:$A$11</c:f>
              <c:strCache>
                <c:ptCount val="10"/>
                <c:pt idx="0">
                  <c:v>1921-1970</c:v>
                </c:pt>
                <c:pt idx="1">
                  <c:v>1971-1975</c:v>
                </c:pt>
                <c:pt idx="2">
                  <c:v>1976-1980</c:v>
                </c:pt>
                <c:pt idx="3">
                  <c:v>1981-1985</c:v>
                </c:pt>
                <c:pt idx="4">
                  <c:v>1986-1990</c:v>
                </c:pt>
                <c:pt idx="5">
                  <c:v>1991-1995</c:v>
                </c:pt>
                <c:pt idx="6">
                  <c:v>1996-2000</c:v>
                </c:pt>
                <c:pt idx="7">
                  <c:v>2001-2005</c:v>
                </c:pt>
                <c:pt idx="8">
                  <c:v>2006-2010</c:v>
                </c:pt>
                <c:pt idx="9">
                  <c:v>2011-2015</c:v>
                </c:pt>
              </c:strCache>
            </c:strRef>
          </c:cat>
          <c:val>
            <c:numRef>
              <c:f>Sheet1!$B$2:$B$11</c:f>
              <c:numCache>
                <c:formatCode>General</c:formatCode>
                <c:ptCount val="10"/>
                <c:pt idx="0">
                  <c:v>15</c:v>
                </c:pt>
                <c:pt idx="1">
                  <c:v>19</c:v>
                </c:pt>
                <c:pt idx="2">
                  <c:v>44</c:v>
                </c:pt>
                <c:pt idx="3">
                  <c:v>51</c:v>
                </c:pt>
                <c:pt idx="4">
                  <c:v>26</c:v>
                </c:pt>
                <c:pt idx="5">
                  <c:v>171</c:v>
                </c:pt>
                <c:pt idx="6">
                  <c:v>455</c:v>
                </c:pt>
                <c:pt idx="7">
                  <c:v>386</c:v>
                </c:pt>
                <c:pt idx="8">
                  <c:v>881</c:v>
                </c:pt>
                <c:pt idx="9">
                  <c:v>3692</c:v>
                </c:pt>
              </c:numCache>
            </c:numRef>
          </c:val>
        </c:ser>
        <c:marker val="1"/>
        <c:axId val="95417856"/>
        <c:axId val="95419392"/>
      </c:lineChart>
      <c:catAx>
        <c:axId val="95417856"/>
        <c:scaling>
          <c:orientation val="minMax"/>
        </c:scaling>
        <c:axPos val="b"/>
        <c:numFmt formatCode="General" sourceLinked="0"/>
        <c:tickLblPos val="nextTo"/>
        <c:txPr>
          <a:bodyPr rot="-5400000"/>
          <a:lstStyle/>
          <a:p>
            <a:pPr>
              <a:defRPr baseline="0"/>
            </a:pPr>
            <a:endParaRPr lang="en-US"/>
          </a:p>
        </c:txPr>
        <c:crossAx val="95419392"/>
        <c:crosses val="autoZero"/>
        <c:auto val="1"/>
        <c:lblAlgn val="ctr"/>
        <c:lblOffset val="100"/>
      </c:catAx>
      <c:valAx>
        <c:axId val="95419392"/>
        <c:scaling>
          <c:orientation val="minMax"/>
        </c:scaling>
        <c:axPos val="l"/>
        <c:numFmt formatCode="General" sourceLinked="1"/>
        <c:tickLblPos val="nextTo"/>
        <c:crossAx val="95417856"/>
        <c:crosses val="autoZero"/>
        <c:crossBetween val="between"/>
      </c:valAx>
    </c:plotArea>
    <c:legend>
      <c:legendPos val="r"/>
      <c:layout>
        <c:manualLayout>
          <c:xMode val="edge"/>
          <c:yMode val="edge"/>
          <c:x val="0.27706521533293188"/>
          <c:y val="8.7509278951467248E-2"/>
          <c:w val="0.39620714077406982"/>
          <c:h val="0.12868836130238359"/>
        </c:manualLayout>
      </c:layout>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Sheet1!$A$2:$A$10</c:f>
              <c:numCache>
                <c:formatCode>General</c:formatCode>
                <c:ptCount val="9"/>
                <c:pt idx="0">
                  <c:v>1984</c:v>
                </c:pt>
                <c:pt idx="1">
                  <c:v>1995</c:v>
                </c:pt>
                <c:pt idx="2">
                  <c:v>2002</c:v>
                </c:pt>
                <c:pt idx="3">
                  <c:v>2004</c:v>
                </c:pt>
                <c:pt idx="4">
                  <c:v>2011</c:v>
                </c:pt>
                <c:pt idx="5">
                  <c:v>2012</c:v>
                </c:pt>
                <c:pt idx="6">
                  <c:v>2013</c:v>
                </c:pt>
                <c:pt idx="7">
                  <c:v>2014</c:v>
                </c:pt>
                <c:pt idx="8">
                  <c:v>2015</c:v>
                </c:pt>
              </c:numCache>
            </c:numRef>
          </c:cat>
          <c:val>
            <c:numRef>
              <c:f>Sheet1!$B$2:$B$10</c:f>
              <c:numCache>
                <c:formatCode>General</c:formatCode>
                <c:ptCount val="9"/>
                <c:pt idx="0">
                  <c:v>1</c:v>
                </c:pt>
                <c:pt idx="1">
                  <c:v>1</c:v>
                </c:pt>
                <c:pt idx="2">
                  <c:v>1</c:v>
                </c:pt>
                <c:pt idx="3">
                  <c:v>1</c:v>
                </c:pt>
                <c:pt idx="4">
                  <c:v>6</c:v>
                </c:pt>
                <c:pt idx="5">
                  <c:v>19</c:v>
                </c:pt>
                <c:pt idx="6">
                  <c:v>39</c:v>
                </c:pt>
                <c:pt idx="7">
                  <c:v>33</c:v>
                </c:pt>
                <c:pt idx="8">
                  <c:v>5</c:v>
                </c:pt>
              </c:numCache>
            </c:numRef>
          </c:val>
        </c:ser>
        <c:gapWidth val="52"/>
        <c:overlap val="15"/>
        <c:axId val="53585408"/>
        <c:axId val="53586944"/>
      </c:barChart>
      <c:catAx>
        <c:axId val="53585408"/>
        <c:scaling>
          <c:orientation val="minMax"/>
        </c:scaling>
        <c:axPos val="b"/>
        <c:numFmt formatCode="General" sourceLinked="1"/>
        <c:tickLblPos val="nextTo"/>
        <c:txPr>
          <a:bodyPr rot="-5400000"/>
          <a:lstStyle/>
          <a:p>
            <a:pPr>
              <a:defRPr/>
            </a:pPr>
            <a:endParaRPr lang="en-US"/>
          </a:p>
        </c:txPr>
        <c:crossAx val="53586944"/>
        <c:crosses val="autoZero"/>
        <c:auto val="1"/>
        <c:lblAlgn val="ctr"/>
        <c:lblOffset val="100"/>
      </c:catAx>
      <c:valAx>
        <c:axId val="53586944"/>
        <c:scaling>
          <c:orientation val="minMax"/>
        </c:scaling>
        <c:axPos val="l"/>
        <c:numFmt formatCode="General" sourceLinked="1"/>
        <c:tickLblPos val="nextTo"/>
        <c:crossAx val="53585408"/>
        <c:crosses val="autoZero"/>
        <c:crossBetween val="between"/>
      </c:valAx>
    </c:plotArea>
    <c:legend>
      <c:legendPos val="r"/>
      <c:layout>
        <c:manualLayout>
          <c:xMode val="edge"/>
          <c:yMode val="edge"/>
          <c:x val="0.37941141690383057"/>
          <c:y val="2.6618368244072602E-3"/>
          <c:w val="0.46367947211995764"/>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9720482076304335"/>
          <c:y val="5.130637899973664E-2"/>
          <c:w val="0.77119459186544415"/>
          <c:h val="0.91012704567362368"/>
        </c:manualLayout>
      </c:layout>
      <c:barChart>
        <c:barDir val="bar"/>
        <c:grouping val="clustered"/>
        <c:ser>
          <c:idx val="0"/>
          <c:order val="0"/>
          <c:tx>
            <c:strRef>
              <c:f>Sheet1!$B$1</c:f>
              <c:strCache>
                <c:ptCount val="1"/>
                <c:pt idx="0">
                  <c:v>Patent Families</c:v>
                </c:pt>
              </c:strCache>
            </c:strRef>
          </c:tx>
          <c:dLbls>
            <c:spPr>
              <a:noFill/>
              <a:ln>
                <a:noFill/>
              </a:ln>
              <a:effectLst/>
            </c:spPr>
            <c:dLblPos val="outEnd"/>
            <c:showVal val="1"/>
            <c:extLst>
              <c:ext xmlns:c15="http://schemas.microsoft.com/office/drawing/2012/chart" uri="{CE6537A1-D6FC-4f65-9D91-7224C49458BB}">
                <c15:showLeaderLines val="0"/>
              </c:ext>
            </c:extLst>
          </c:dLbls>
          <c:cat>
            <c:strRef>
              <c:f>Sheet1!$A$2:$A$34</c:f>
              <c:strCache>
                <c:ptCount val="33"/>
                <c:pt idx="0">
                  <c:v>Japan</c:v>
                </c:pt>
                <c:pt idx="1">
                  <c:v>United States</c:v>
                </c:pt>
                <c:pt idx="2">
                  <c:v>China</c:v>
                </c:pt>
                <c:pt idx="3">
                  <c:v>WIPO</c:v>
                </c:pt>
                <c:pt idx="4">
                  <c:v>Korea</c:v>
                </c:pt>
                <c:pt idx="5">
                  <c:v>Germany</c:v>
                </c:pt>
                <c:pt idx="6">
                  <c:v>France</c:v>
                </c:pt>
                <c:pt idx="7">
                  <c:v>United Kingdom</c:v>
                </c:pt>
                <c:pt idx="8">
                  <c:v>Taiwan</c:v>
                </c:pt>
                <c:pt idx="9">
                  <c:v>EPO</c:v>
                </c:pt>
                <c:pt idx="10">
                  <c:v>Canada</c:v>
                </c:pt>
                <c:pt idx="11">
                  <c:v>Italy</c:v>
                </c:pt>
                <c:pt idx="12">
                  <c:v>Sweden</c:v>
                </c:pt>
                <c:pt idx="13">
                  <c:v>Australia</c:v>
                </c:pt>
                <c:pt idx="14">
                  <c:v>Netherlands</c:v>
                </c:pt>
                <c:pt idx="15">
                  <c:v>New Zealand</c:v>
                </c:pt>
                <c:pt idx="16">
                  <c:v>Spain</c:v>
                </c:pt>
                <c:pt idx="17">
                  <c:v>Switzerland</c:v>
                </c:pt>
                <c:pt idx="18">
                  <c:v>Austria</c:v>
                </c:pt>
                <c:pt idx="19">
                  <c:v>India</c:v>
                </c:pt>
                <c:pt idx="20">
                  <c:v>Russia</c:v>
                </c:pt>
                <c:pt idx="21">
                  <c:v>Israel</c:v>
                </c:pt>
                <c:pt idx="22">
                  <c:v>Ukraine</c:v>
                </c:pt>
                <c:pt idx="23">
                  <c:v>Denmark</c:v>
                </c:pt>
                <c:pt idx="24">
                  <c:v>Greece</c:v>
                </c:pt>
                <c:pt idx="25">
                  <c:v>Ireland</c:v>
                </c:pt>
                <c:pt idx="26">
                  <c:v>Romania</c:v>
                </c:pt>
                <c:pt idx="27">
                  <c:v>Belgium</c:v>
                </c:pt>
                <c:pt idx="28">
                  <c:v>Singapore</c:v>
                </c:pt>
                <c:pt idx="29">
                  <c:v>Bulgaria</c:v>
                </c:pt>
                <c:pt idx="30">
                  <c:v>Czech Republic</c:v>
                </c:pt>
                <c:pt idx="31">
                  <c:v>Poland</c:v>
                </c:pt>
                <c:pt idx="32">
                  <c:v>Portugal</c:v>
                </c:pt>
              </c:strCache>
            </c:strRef>
          </c:cat>
          <c:val>
            <c:numRef>
              <c:f>Sheet1!$B$2:$B$34</c:f>
              <c:numCache>
                <c:formatCode>General</c:formatCode>
                <c:ptCount val="33"/>
                <c:pt idx="0">
                  <c:v>1936</c:v>
                </c:pt>
                <c:pt idx="1">
                  <c:v>1166</c:v>
                </c:pt>
                <c:pt idx="2">
                  <c:v>1032</c:v>
                </c:pt>
                <c:pt idx="3">
                  <c:v>851</c:v>
                </c:pt>
                <c:pt idx="4">
                  <c:v>675</c:v>
                </c:pt>
                <c:pt idx="5">
                  <c:v>544</c:v>
                </c:pt>
                <c:pt idx="6">
                  <c:v>205</c:v>
                </c:pt>
                <c:pt idx="7">
                  <c:v>104</c:v>
                </c:pt>
                <c:pt idx="8">
                  <c:v>73</c:v>
                </c:pt>
                <c:pt idx="9">
                  <c:v>66</c:v>
                </c:pt>
                <c:pt idx="10">
                  <c:v>35</c:v>
                </c:pt>
                <c:pt idx="11">
                  <c:v>21</c:v>
                </c:pt>
                <c:pt idx="12">
                  <c:v>21</c:v>
                </c:pt>
                <c:pt idx="13">
                  <c:v>19</c:v>
                </c:pt>
                <c:pt idx="14">
                  <c:v>18</c:v>
                </c:pt>
                <c:pt idx="15">
                  <c:v>16</c:v>
                </c:pt>
                <c:pt idx="16">
                  <c:v>14</c:v>
                </c:pt>
                <c:pt idx="17">
                  <c:v>13</c:v>
                </c:pt>
                <c:pt idx="18">
                  <c:v>11</c:v>
                </c:pt>
                <c:pt idx="19">
                  <c:v>11</c:v>
                </c:pt>
                <c:pt idx="20">
                  <c:v>7</c:v>
                </c:pt>
                <c:pt idx="21">
                  <c:v>5</c:v>
                </c:pt>
                <c:pt idx="22">
                  <c:v>5</c:v>
                </c:pt>
                <c:pt idx="23">
                  <c:v>4</c:v>
                </c:pt>
                <c:pt idx="24">
                  <c:v>4</c:v>
                </c:pt>
                <c:pt idx="25">
                  <c:v>4</c:v>
                </c:pt>
                <c:pt idx="26">
                  <c:v>4</c:v>
                </c:pt>
                <c:pt idx="27">
                  <c:v>3</c:v>
                </c:pt>
                <c:pt idx="28">
                  <c:v>3</c:v>
                </c:pt>
                <c:pt idx="29">
                  <c:v>2</c:v>
                </c:pt>
                <c:pt idx="30">
                  <c:v>2</c:v>
                </c:pt>
                <c:pt idx="31">
                  <c:v>2</c:v>
                </c:pt>
                <c:pt idx="32">
                  <c:v>2</c:v>
                </c:pt>
              </c:numCache>
            </c:numRef>
          </c:val>
        </c:ser>
        <c:axId val="52513408"/>
        <c:axId val="52547968"/>
      </c:barChart>
      <c:catAx>
        <c:axId val="52513408"/>
        <c:scaling>
          <c:orientation val="minMax"/>
        </c:scaling>
        <c:axPos val="l"/>
        <c:numFmt formatCode="General" sourceLinked="0"/>
        <c:tickLblPos val="nextTo"/>
        <c:crossAx val="52547968"/>
        <c:crosses val="autoZero"/>
        <c:auto val="1"/>
        <c:lblAlgn val="ctr"/>
        <c:lblOffset val="100"/>
      </c:catAx>
      <c:valAx>
        <c:axId val="52547968"/>
        <c:scaling>
          <c:orientation val="minMax"/>
          <c:max val="2000"/>
        </c:scaling>
        <c:axPos val="b"/>
        <c:numFmt formatCode="General" sourceLinked="1"/>
        <c:tickLblPos val="nextTo"/>
        <c:crossAx val="52513408"/>
        <c:crosses val="autoZero"/>
        <c:crossBetween val="between"/>
      </c:valAx>
      <c:spPr>
        <a:ln>
          <a:noFill/>
        </a:ln>
      </c:spPr>
    </c:plotArea>
    <c:legend>
      <c:legendPos val="r"/>
      <c:layout>
        <c:manualLayout>
          <c:xMode val="edge"/>
          <c:yMode val="edge"/>
          <c:x val="0.77267792191146378"/>
          <c:y val="0.7586359209828536"/>
          <c:w val="0.15749214209968462"/>
          <c:h val="3.5483800191964079E-2"/>
        </c:manualLayout>
      </c:layout>
    </c:legend>
    <c:plotVisOnly val="1"/>
    <c:dispBlanksAs val="gap"/>
  </c:chart>
  <c:spPr>
    <a:ln>
      <a:noFill/>
    </a:ln>
  </c:spPr>
  <c:txPr>
    <a:bodyPr anchor="ctr" anchorCtr="0"/>
    <a:lstStyle/>
    <a:p>
      <a:pPr>
        <a:defRPr>
          <a:ln>
            <a:noFill/>
          </a:ln>
          <a:solidFill>
            <a:schemeClr val="tx1"/>
          </a:solidFill>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1.5830141854836242E-2"/>
          <c:w val="0.88663367079115118"/>
          <c:h val="0.69659099032854677"/>
        </c:manualLayout>
      </c:layout>
      <c:barChart>
        <c:barDir val="col"/>
        <c:grouping val="clustered"/>
        <c:ser>
          <c:idx val="0"/>
          <c:order val="0"/>
          <c:tx>
            <c:strRef>
              <c:f>Sheet1!$B$1</c:f>
              <c:strCache>
                <c:ptCount val="1"/>
                <c:pt idx="0">
                  <c:v>Patent Families</c:v>
                </c:pt>
              </c:strCache>
            </c:strRef>
          </c:tx>
          <c:dLbls>
            <c:spPr>
              <a:noFill/>
              <a:ln>
                <a:noFill/>
              </a:ln>
              <a:effectLst/>
            </c:spPr>
            <c:txPr>
              <a:bodyPr/>
              <a:lstStyle/>
              <a:p>
                <a:pPr>
                  <a:defRPr sz="800">
                    <a:latin typeface="Georgia" pitchFamily="18" charset="0"/>
                  </a:defRPr>
                </a:pPr>
                <a:endParaRPr lang="en-US"/>
              </a:p>
            </c:txPr>
            <c:showVal val="1"/>
            <c:extLst>
              <c:ext xmlns:c15="http://schemas.microsoft.com/office/drawing/2012/chart" uri="{CE6537A1-D6FC-4f65-9D91-7224C49458BB}">
                <c15:showLeaderLines val="0"/>
              </c:ext>
            </c:extLst>
          </c:dLbls>
          <c:cat>
            <c:strRef>
              <c:f>Sheet1!$A$2:$A$34</c:f>
              <c:strCache>
                <c:ptCount val="33"/>
                <c:pt idx="0">
                  <c:v>CHO, DONG HO</c:v>
                </c:pt>
                <c:pt idx="1">
                  <c:v>Ichikawa, Shinji</c:v>
                </c:pt>
                <c:pt idx="2">
                  <c:v>SUH IN SOO</c:v>
                </c:pt>
                <c:pt idx="3">
                  <c:v>LEE, HEUNG REOL</c:v>
                </c:pt>
                <c:pt idx="4">
                  <c:v>RYU, BYUNG YOUK</c:v>
                </c:pt>
                <c:pt idx="5">
                  <c:v>LEE, JUN HO</c:v>
                </c:pt>
                <c:pt idx="6">
                  <c:v>YOON, DAE HOON</c:v>
                </c:pt>
                <c:pt idx="7">
                  <c:v>WATANABE KUNIHIKO</c:v>
                </c:pt>
                <c:pt idx="8">
                  <c:v>JUNG, YUN</c:v>
                </c:pt>
                <c:pt idx="9">
                  <c:v>KIM, JUNG KWI</c:v>
                </c:pt>
                <c:pt idx="10">
                  <c:v>Scholz, Michael</c:v>
                </c:pt>
                <c:pt idx="11">
                  <c:v>SEOL, DONG KYUN</c:v>
                </c:pt>
                <c:pt idx="12">
                  <c:v>YANG, HAC JIN</c:v>
                </c:pt>
                <c:pt idx="13">
                  <c:v>ANG, Wanleng</c:v>
                </c:pt>
                <c:pt idx="14">
                  <c:v>KANG, DAE JUN</c:v>
                </c:pt>
                <c:pt idx="15">
                  <c:v>PARK, YOUNG KYU</c:v>
                </c:pt>
                <c:pt idx="16">
                  <c:v>Ishikawa, Tetsuhiro</c:v>
                </c:pt>
                <c:pt idx="17">
                  <c:v>KIM, CHUL HYUN</c:v>
                </c:pt>
                <c:pt idx="18">
                  <c:v>KWON, KI HYEON</c:v>
                </c:pt>
                <c:pt idx="19">
                  <c:v>KINOMURA, Shigeki</c:v>
                </c:pt>
                <c:pt idx="20">
                  <c:v>Reddmann, Uwe</c:v>
                </c:pt>
                <c:pt idx="21">
                  <c:v>SUGIYAMA, Yoshinobu</c:v>
                </c:pt>
                <c:pt idx="22">
                  <c:v>MATSUNAGA TAKANORI</c:v>
                </c:pt>
                <c:pt idx="23">
                  <c:v>MITSUTANI, Noritake</c:v>
                </c:pt>
                <c:pt idx="24">
                  <c:v>BOUMAN, CRIJN</c:v>
                </c:pt>
                <c:pt idx="25">
                  <c:v>Fries, Steffen</c:v>
                </c:pt>
                <c:pt idx="26">
                  <c:v>Kepka, Alexander</c:v>
                </c:pt>
                <c:pt idx="27">
                  <c:v>KIM, WON KYU</c:v>
                </c:pt>
                <c:pt idx="28">
                  <c:v>MITSUYA NORITAKE</c:v>
                </c:pt>
                <c:pt idx="29">
                  <c:v>TODA NOBUHIKO</c:v>
                </c:pt>
                <c:pt idx="30">
                  <c:v>KUKI HEIJI</c:v>
                </c:pt>
                <c:pt idx="31">
                  <c:v>MASUDA, TOMOKAZU</c:v>
                </c:pt>
                <c:pt idx="32">
                  <c:v>YU, CHI MAN</c:v>
                </c:pt>
              </c:strCache>
            </c:strRef>
          </c:cat>
          <c:val>
            <c:numRef>
              <c:f>Sheet1!$B$2:$B$34</c:f>
              <c:numCache>
                <c:formatCode>General</c:formatCode>
                <c:ptCount val="33"/>
                <c:pt idx="0">
                  <c:v>52</c:v>
                </c:pt>
                <c:pt idx="1">
                  <c:v>37</c:v>
                </c:pt>
                <c:pt idx="2">
                  <c:v>34</c:v>
                </c:pt>
                <c:pt idx="3">
                  <c:v>31</c:v>
                </c:pt>
                <c:pt idx="4">
                  <c:v>29</c:v>
                </c:pt>
                <c:pt idx="5">
                  <c:v>26</c:v>
                </c:pt>
                <c:pt idx="6">
                  <c:v>24</c:v>
                </c:pt>
                <c:pt idx="7">
                  <c:v>21</c:v>
                </c:pt>
                <c:pt idx="8">
                  <c:v>20</c:v>
                </c:pt>
                <c:pt idx="9">
                  <c:v>20</c:v>
                </c:pt>
                <c:pt idx="10">
                  <c:v>20</c:v>
                </c:pt>
                <c:pt idx="11">
                  <c:v>20</c:v>
                </c:pt>
                <c:pt idx="12">
                  <c:v>20</c:v>
                </c:pt>
                <c:pt idx="13">
                  <c:v>19</c:v>
                </c:pt>
                <c:pt idx="14">
                  <c:v>19</c:v>
                </c:pt>
                <c:pt idx="15">
                  <c:v>18</c:v>
                </c:pt>
                <c:pt idx="16">
                  <c:v>16</c:v>
                </c:pt>
                <c:pt idx="17">
                  <c:v>16</c:v>
                </c:pt>
                <c:pt idx="18">
                  <c:v>16</c:v>
                </c:pt>
                <c:pt idx="19">
                  <c:v>14</c:v>
                </c:pt>
                <c:pt idx="20">
                  <c:v>14</c:v>
                </c:pt>
                <c:pt idx="21">
                  <c:v>14</c:v>
                </c:pt>
                <c:pt idx="22">
                  <c:v>13</c:v>
                </c:pt>
                <c:pt idx="23">
                  <c:v>13</c:v>
                </c:pt>
                <c:pt idx="24">
                  <c:v>12</c:v>
                </c:pt>
                <c:pt idx="25">
                  <c:v>12</c:v>
                </c:pt>
                <c:pt idx="26">
                  <c:v>12</c:v>
                </c:pt>
                <c:pt idx="27">
                  <c:v>12</c:v>
                </c:pt>
                <c:pt idx="28">
                  <c:v>12</c:v>
                </c:pt>
                <c:pt idx="29">
                  <c:v>12</c:v>
                </c:pt>
                <c:pt idx="30">
                  <c:v>11</c:v>
                </c:pt>
                <c:pt idx="31">
                  <c:v>11</c:v>
                </c:pt>
                <c:pt idx="32">
                  <c:v>11</c:v>
                </c:pt>
              </c:numCache>
            </c:numRef>
          </c:val>
        </c:ser>
        <c:gapWidth val="40"/>
        <c:overlap val="100"/>
        <c:axId val="52649984"/>
        <c:axId val="52651520"/>
      </c:barChart>
      <c:catAx>
        <c:axId val="52649984"/>
        <c:scaling>
          <c:orientation val="minMax"/>
        </c:scaling>
        <c:axPos val="b"/>
        <c:numFmt formatCode="General" sourceLinked="1"/>
        <c:tickLblPos val="nextTo"/>
        <c:crossAx val="52651520"/>
        <c:crosses val="autoZero"/>
        <c:auto val="1"/>
        <c:lblAlgn val="ctr"/>
        <c:lblOffset val="100"/>
      </c:catAx>
      <c:valAx>
        <c:axId val="52651520"/>
        <c:scaling>
          <c:orientation val="minMax"/>
          <c:max val="60"/>
        </c:scaling>
        <c:axPos val="l"/>
        <c:numFmt formatCode="General" sourceLinked="1"/>
        <c:tickLblPos val="nextTo"/>
        <c:crossAx val="52649984"/>
        <c:crosses val="autoZero"/>
        <c:crossBetween val="between"/>
      </c:valAx>
    </c:plotArea>
    <c:legend>
      <c:legendPos val="r"/>
      <c:layout>
        <c:manualLayout>
          <c:xMode val="edge"/>
          <c:yMode val="edge"/>
          <c:x val="0.39442936409266144"/>
          <c:y val="9.3293076541108064E-2"/>
          <c:w val="0.27144368467099506"/>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2183371316009833E-2"/>
          <c:w val="0.88663367079115118"/>
          <c:h val="0.69924532687141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Sheet1!$A$2:$A$19</c:f>
              <c:strCache>
                <c:ptCount val="18"/>
                <c:pt idx="0">
                  <c:v>Ichikawa, Shinji</c:v>
                </c:pt>
                <c:pt idx="1">
                  <c:v>ANG, Wanleng</c:v>
                </c:pt>
                <c:pt idx="2">
                  <c:v>Ishikawa, Tetsuhiro</c:v>
                </c:pt>
                <c:pt idx="3">
                  <c:v>KINOMURA, Shigeki</c:v>
                </c:pt>
                <c:pt idx="4">
                  <c:v>SUGIYAMA, Yoshinobu</c:v>
                </c:pt>
                <c:pt idx="5">
                  <c:v>MITSUTANI, Noritake</c:v>
                </c:pt>
                <c:pt idx="6">
                  <c:v>MITSUYA NORITAKE</c:v>
                </c:pt>
                <c:pt idx="7">
                  <c:v>MASUDA, TOMOKAZU</c:v>
                </c:pt>
                <c:pt idx="8">
                  <c:v>YAMAMOTO, Masaya</c:v>
                </c:pt>
                <c:pt idx="9">
                  <c:v>FUJITAKE, Yoshinori</c:v>
                </c:pt>
                <c:pt idx="10">
                  <c:v>ICHIKAWA SHINJI</c:v>
                </c:pt>
                <c:pt idx="11">
                  <c:v>IZUMI, JUNTA</c:v>
                </c:pt>
                <c:pt idx="12">
                  <c:v>OYOBE, Hichirosai</c:v>
                </c:pt>
                <c:pt idx="13">
                  <c:v>NAKAMURA, Makoto</c:v>
                </c:pt>
                <c:pt idx="14">
                  <c:v>Ishii, Daisuke</c:v>
                </c:pt>
                <c:pt idx="15">
                  <c:v>KAMAGA, Ryuichi</c:v>
                </c:pt>
                <c:pt idx="16">
                  <c:v>Ono, Tomoya</c:v>
                </c:pt>
                <c:pt idx="17">
                  <c:v>Sawada, Hiroki</c:v>
                </c:pt>
              </c:strCache>
            </c:strRef>
          </c:cat>
          <c:val>
            <c:numRef>
              <c:f>Sheet1!$B$2:$B$19</c:f>
              <c:numCache>
                <c:formatCode>General</c:formatCode>
                <c:ptCount val="18"/>
                <c:pt idx="0">
                  <c:v>37</c:v>
                </c:pt>
                <c:pt idx="1">
                  <c:v>18</c:v>
                </c:pt>
                <c:pt idx="2">
                  <c:v>16</c:v>
                </c:pt>
                <c:pt idx="3">
                  <c:v>14</c:v>
                </c:pt>
                <c:pt idx="4">
                  <c:v>14</c:v>
                </c:pt>
                <c:pt idx="5">
                  <c:v>13</c:v>
                </c:pt>
                <c:pt idx="6">
                  <c:v>12</c:v>
                </c:pt>
                <c:pt idx="7">
                  <c:v>11</c:v>
                </c:pt>
                <c:pt idx="8">
                  <c:v>10</c:v>
                </c:pt>
                <c:pt idx="9">
                  <c:v>9</c:v>
                </c:pt>
                <c:pt idx="10">
                  <c:v>9</c:v>
                </c:pt>
                <c:pt idx="11">
                  <c:v>9</c:v>
                </c:pt>
                <c:pt idx="12">
                  <c:v>9</c:v>
                </c:pt>
                <c:pt idx="13">
                  <c:v>8</c:v>
                </c:pt>
                <c:pt idx="14">
                  <c:v>7</c:v>
                </c:pt>
                <c:pt idx="15">
                  <c:v>7</c:v>
                </c:pt>
                <c:pt idx="16">
                  <c:v>6</c:v>
                </c:pt>
                <c:pt idx="17">
                  <c:v>6</c:v>
                </c:pt>
              </c:numCache>
            </c:numRef>
          </c:val>
        </c:ser>
        <c:gapWidth val="40"/>
        <c:overlap val="100"/>
        <c:axId val="52515968"/>
        <c:axId val="52517504"/>
      </c:barChart>
      <c:catAx>
        <c:axId val="52515968"/>
        <c:scaling>
          <c:orientation val="minMax"/>
        </c:scaling>
        <c:axPos val="b"/>
        <c:numFmt formatCode="General" sourceLinked="1"/>
        <c:tickLblPos val="nextTo"/>
        <c:txPr>
          <a:bodyPr/>
          <a:lstStyle/>
          <a:p>
            <a:pPr>
              <a:defRPr sz="800" baseline="0"/>
            </a:pPr>
            <a:endParaRPr lang="en-US"/>
          </a:p>
        </c:txPr>
        <c:crossAx val="52517504"/>
        <c:crosses val="autoZero"/>
        <c:auto val="1"/>
        <c:lblAlgn val="ctr"/>
        <c:lblOffset val="100"/>
      </c:catAx>
      <c:valAx>
        <c:axId val="52517504"/>
        <c:scaling>
          <c:orientation val="minMax"/>
        </c:scaling>
        <c:axPos val="l"/>
        <c:numFmt formatCode="General" sourceLinked="1"/>
        <c:tickLblPos val="nextTo"/>
        <c:crossAx val="52515968"/>
        <c:crosses val="autoZero"/>
        <c:crossBetween val="between"/>
      </c:valAx>
    </c:plotArea>
    <c:legend>
      <c:legendPos val="r"/>
      <c:layout>
        <c:manualLayout>
          <c:xMode val="edge"/>
          <c:yMode val="edge"/>
          <c:x val="0.39442936409265728"/>
          <c:y val="9.3293076541108064E-2"/>
          <c:w val="0.28470576630996602"/>
          <c:h val="5.5725057652830493E-2"/>
        </c:manualLayout>
      </c:layout>
      <c:txPr>
        <a:bodyPr/>
        <a:lstStyle/>
        <a:p>
          <a:pPr>
            <a:defRPr>
              <a:latin typeface="Garamond" pitchFamily="18" charset="0"/>
            </a:defRPr>
          </a:pPr>
          <a:endParaRPr lang="en-US"/>
        </a:p>
      </c:txP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8.2145709177842668E-2"/>
          <c:y val="2.1613315689886392E-2"/>
          <c:w val="0.88663367079115118"/>
          <c:h val="0.71385604660703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Sheet1!$A$2:$A$19</c:f>
              <c:strCache>
                <c:ptCount val="18"/>
                <c:pt idx="0">
                  <c:v>MATSUNAGA TAKANORI</c:v>
                </c:pt>
                <c:pt idx="1">
                  <c:v>SUGIYAMA AKINOBU</c:v>
                </c:pt>
                <c:pt idx="2">
                  <c:v>FUJIOKA KOJI</c:v>
                </c:pt>
                <c:pt idx="3">
                  <c:v>MORI KOHEI</c:v>
                </c:pt>
                <c:pt idx="4">
                  <c:v>MORITA, KATSUAKI</c:v>
                </c:pt>
                <c:pt idx="5">
                  <c:v>YAMASHITA, HIROSHI</c:v>
                </c:pt>
                <c:pt idx="6">
                  <c:v>SAITO JUN</c:v>
                </c:pt>
                <c:pt idx="7">
                  <c:v>SATAKE TOSHIHIDE</c:v>
                </c:pt>
                <c:pt idx="8">
                  <c:v>HITOSUGI KAZUO</c:v>
                </c:pt>
                <c:pt idx="9">
                  <c:v>KITANAKA, HIDETOSHI</c:v>
                </c:pt>
                <c:pt idx="10">
                  <c:v>OKUBO YOICHI</c:v>
                </c:pt>
                <c:pt idx="11">
                  <c:v>HANDA KAZUNARI</c:v>
                </c:pt>
                <c:pt idx="12">
                  <c:v>HORII YUSUKE</c:v>
                </c:pt>
                <c:pt idx="13">
                  <c:v>ICHIMURA SHINTARO</c:v>
                </c:pt>
                <c:pt idx="14">
                  <c:v>KATAHIRA, KOUSUKE</c:v>
                </c:pt>
                <c:pt idx="15">
                  <c:v>MITAKE, MASAYA</c:v>
                </c:pt>
                <c:pt idx="16">
                  <c:v>SUZUKI HIROYASU</c:v>
                </c:pt>
                <c:pt idx="17">
                  <c:v>YAMADA, MASAOMI</c:v>
                </c:pt>
              </c:strCache>
            </c:strRef>
          </c:cat>
          <c:val>
            <c:numRef>
              <c:f>Sheet1!$B$2:$B$19</c:f>
              <c:numCache>
                <c:formatCode>General</c:formatCode>
                <c:ptCount val="18"/>
                <c:pt idx="0">
                  <c:v>13</c:v>
                </c:pt>
                <c:pt idx="1">
                  <c:v>10</c:v>
                </c:pt>
                <c:pt idx="2">
                  <c:v>8</c:v>
                </c:pt>
                <c:pt idx="3">
                  <c:v>8</c:v>
                </c:pt>
                <c:pt idx="4">
                  <c:v>8</c:v>
                </c:pt>
                <c:pt idx="5">
                  <c:v>7</c:v>
                </c:pt>
                <c:pt idx="6">
                  <c:v>6</c:v>
                </c:pt>
                <c:pt idx="7">
                  <c:v>6</c:v>
                </c:pt>
                <c:pt idx="8">
                  <c:v>5</c:v>
                </c:pt>
                <c:pt idx="9">
                  <c:v>5</c:v>
                </c:pt>
                <c:pt idx="10">
                  <c:v>5</c:v>
                </c:pt>
                <c:pt idx="11">
                  <c:v>4</c:v>
                </c:pt>
                <c:pt idx="12">
                  <c:v>4</c:v>
                </c:pt>
                <c:pt idx="13">
                  <c:v>4</c:v>
                </c:pt>
                <c:pt idx="14">
                  <c:v>4</c:v>
                </c:pt>
                <c:pt idx="15">
                  <c:v>4</c:v>
                </c:pt>
                <c:pt idx="16">
                  <c:v>4</c:v>
                </c:pt>
                <c:pt idx="17">
                  <c:v>4</c:v>
                </c:pt>
              </c:numCache>
            </c:numRef>
          </c:val>
        </c:ser>
        <c:gapWidth val="40"/>
        <c:overlap val="100"/>
        <c:axId val="53143808"/>
        <c:axId val="53018624"/>
      </c:barChart>
      <c:catAx>
        <c:axId val="53143808"/>
        <c:scaling>
          <c:orientation val="minMax"/>
        </c:scaling>
        <c:axPos val="b"/>
        <c:numFmt formatCode="General" sourceLinked="1"/>
        <c:tickLblPos val="nextTo"/>
        <c:txPr>
          <a:bodyPr rot="-2700000"/>
          <a:lstStyle/>
          <a:p>
            <a:pPr>
              <a:defRPr sz="800" baseline="0"/>
            </a:pPr>
            <a:endParaRPr lang="en-US"/>
          </a:p>
        </c:txPr>
        <c:crossAx val="53018624"/>
        <c:crosses val="autoZero"/>
        <c:auto val="1"/>
        <c:lblAlgn val="ctr"/>
        <c:lblOffset val="100"/>
      </c:catAx>
      <c:valAx>
        <c:axId val="53018624"/>
        <c:scaling>
          <c:orientation val="minMax"/>
        </c:scaling>
        <c:axPos val="l"/>
        <c:numFmt formatCode="General" sourceLinked="1"/>
        <c:tickLblPos val="nextTo"/>
        <c:crossAx val="53143808"/>
        <c:crosses val="autoZero"/>
        <c:crossBetween val="between"/>
      </c:valAx>
    </c:plotArea>
    <c:legend>
      <c:legendPos val="r"/>
      <c:layout>
        <c:manualLayout>
          <c:xMode val="edge"/>
          <c:yMode val="edge"/>
          <c:x val="0.39442936409265761"/>
          <c:y val="9.3293076541108064E-2"/>
          <c:w val="0.18012427039404608"/>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2.3308234270881568E-2"/>
          <c:w val="0.88663367079115118"/>
          <c:h val="0.68672255887132116"/>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Sheet1!$A$2:$A$27</c:f>
              <c:strCache>
                <c:ptCount val="26"/>
                <c:pt idx="0">
                  <c:v>HORIE HIDEAKI</c:v>
                </c:pt>
                <c:pt idx="1">
                  <c:v>KUROMAME TOMOTAKA</c:v>
                </c:pt>
                <c:pt idx="2">
                  <c:v>YOSHIDA NARIYUKI</c:v>
                </c:pt>
                <c:pt idx="3">
                  <c:v>MIYAKE HIROYUKI</c:v>
                </c:pt>
                <c:pt idx="4">
                  <c:v>NAKAJIMA TAKESHI</c:v>
                </c:pt>
                <c:pt idx="5">
                  <c:v>NAKAJIMA, Tsuyoshi</c:v>
                </c:pt>
                <c:pt idx="6">
                  <c:v>SHIBUYA TADASHI</c:v>
                </c:pt>
                <c:pt idx="7">
                  <c:v>KINOSHITA SHIGENORI</c:v>
                </c:pt>
                <c:pt idx="8">
                  <c:v>NAKADA YUSHI</c:v>
                </c:pt>
                <c:pt idx="9">
                  <c:v>SHIGEMATSU, SATOSHI</c:v>
                </c:pt>
                <c:pt idx="10">
                  <c:v>TANAKA HIROSHI</c:v>
                </c:pt>
                <c:pt idx="11">
                  <c:v>YAMADA ATSUSHI</c:v>
                </c:pt>
                <c:pt idx="12">
                  <c:v>IIYAMA TADAAKI</c:v>
                </c:pt>
                <c:pt idx="13">
                  <c:v>IMAZU, Tomoya</c:v>
                </c:pt>
                <c:pt idx="14">
                  <c:v>Inada, Eiji</c:v>
                </c:pt>
                <c:pt idx="15">
                  <c:v>Kikuchi, Toshio</c:v>
                </c:pt>
                <c:pt idx="16">
                  <c:v>KIMURA TAKASHI</c:v>
                </c:pt>
                <c:pt idx="17">
                  <c:v>KUBO ASAMI</c:v>
                </c:pt>
                <c:pt idx="18">
                  <c:v>MURAMATSU TOSHIRO</c:v>
                </c:pt>
                <c:pt idx="19">
                  <c:v>NAKAJIMA Tsuyoshi</c:v>
                </c:pt>
                <c:pt idx="20">
                  <c:v>SEKIDO, KIYOHITO</c:v>
                </c:pt>
                <c:pt idx="21">
                  <c:v>SODENO TSUYOSHI</c:v>
                </c:pt>
                <c:pt idx="22">
                  <c:v>TAKAHASHI KAZUYA</c:v>
                </c:pt>
                <c:pt idx="23">
                  <c:v>TAKENOUCHI SHINICHI</c:v>
                </c:pt>
                <c:pt idx="24">
                  <c:v>TAWARA MASAHIKO</c:v>
                </c:pt>
                <c:pt idx="25">
                  <c:v>WATANABE YASUTO</c:v>
                </c:pt>
              </c:strCache>
            </c:strRef>
          </c:cat>
          <c:val>
            <c:numRef>
              <c:f>Sheet1!$B$2:$B$27</c:f>
              <c:numCache>
                <c:formatCode>General</c:formatCode>
                <c:ptCount val="26"/>
                <c:pt idx="0">
                  <c:v>6</c:v>
                </c:pt>
                <c:pt idx="1">
                  <c:v>6</c:v>
                </c:pt>
                <c:pt idx="2">
                  <c:v>6</c:v>
                </c:pt>
                <c:pt idx="3">
                  <c:v>5</c:v>
                </c:pt>
                <c:pt idx="4">
                  <c:v>5</c:v>
                </c:pt>
                <c:pt idx="5">
                  <c:v>5</c:v>
                </c:pt>
                <c:pt idx="6">
                  <c:v>5</c:v>
                </c:pt>
                <c:pt idx="7">
                  <c:v>4</c:v>
                </c:pt>
                <c:pt idx="8">
                  <c:v>4</c:v>
                </c:pt>
                <c:pt idx="9">
                  <c:v>4</c:v>
                </c:pt>
                <c:pt idx="10">
                  <c:v>4</c:v>
                </c:pt>
                <c:pt idx="11">
                  <c:v>4</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numCache>
            </c:numRef>
          </c:val>
        </c:ser>
        <c:gapWidth val="40"/>
        <c:overlap val="100"/>
        <c:axId val="53030272"/>
        <c:axId val="53040256"/>
      </c:barChart>
      <c:catAx>
        <c:axId val="53030272"/>
        <c:scaling>
          <c:orientation val="minMax"/>
        </c:scaling>
        <c:axPos val="b"/>
        <c:numFmt formatCode="General" sourceLinked="1"/>
        <c:tickLblPos val="nextTo"/>
        <c:txPr>
          <a:bodyPr/>
          <a:lstStyle/>
          <a:p>
            <a:pPr>
              <a:defRPr sz="900" baseline="0"/>
            </a:pPr>
            <a:endParaRPr lang="en-US"/>
          </a:p>
        </c:txPr>
        <c:crossAx val="53040256"/>
        <c:crosses val="autoZero"/>
        <c:auto val="1"/>
        <c:lblAlgn val="ctr"/>
        <c:lblOffset val="100"/>
      </c:catAx>
      <c:valAx>
        <c:axId val="53040256"/>
        <c:scaling>
          <c:orientation val="minMax"/>
        </c:scaling>
        <c:axPos val="l"/>
        <c:numFmt formatCode="General" sourceLinked="1"/>
        <c:tickLblPos val="nextTo"/>
        <c:crossAx val="53030272"/>
        <c:crosses val="autoZero"/>
        <c:crossBetween val="between"/>
      </c:valAx>
    </c:plotArea>
    <c:legend>
      <c:legendPos val="r"/>
      <c:layout>
        <c:manualLayout>
          <c:xMode val="edge"/>
          <c:yMode val="edge"/>
          <c:x val="0.39442936409265861"/>
          <c:y val="9.3293076541108064E-2"/>
          <c:w val="0.17995714041943769"/>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2.3308234270881568E-2"/>
          <c:w val="0.88663367079115118"/>
          <c:h val="0.68672255887132116"/>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Sheet1!$A$2:$A$20</c:f>
              <c:strCache>
                <c:ptCount val="19"/>
                <c:pt idx="0">
                  <c:v>Ochiai, Shinobu</c:v>
                </c:pt>
                <c:pt idx="1">
                  <c:v>HAYASHI KIYOTAKA</c:v>
                </c:pt>
                <c:pt idx="2">
                  <c:v>Kawasaki, Yuichi</c:v>
                </c:pt>
                <c:pt idx="3">
                  <c:v>WATANABE KUNIHIKO</c:v>
                </c:pt>
                <c:pt idx="4">
                  <c:v>HOTTA YOSHIHIKO</c:v>
                </c:pt>
                <c:pt idx="5">
                  <c:v>NOGUCHI WATARU</c:v>
                </c:pt>
                <c:pt idx="6">
                  <c:v>SHIBAHATA KOJI</c:v>
                </c:pt>
                <c:pt idx="7">
                  <c:v>SHIGENO KOTARO</c:v>
                </c:pt>
                <c:pt idx="8">
                  <c:v>TAJIMA TAKAMITSU</c:v>
                </c:pt>
                <c:pt idx="9">
                  <c:v>Tamaki, Kenji</c:v>
                </c:pt>
                <c:pt idx="10">
                  <c:v>FUJII MASAAKI</c:v>
                </c:pt>
                <c:pt idx="11">
                  <c:v>Hara, Kazuhiro</c:v>
                </c:pt>
                <c:pt idx="12">
                  <c:v>Hatanaka, Kaoru</c:v>
                </c:pt>
                <c:pt idx="13">
                  <c:v>Hotta, Yoshihiko</c:v>
                </c:pt>
                <c:pt idx="14">
                  <c:v>Ibaraki, Shigeru</c:v>
                </c:pt>
                <c:pt idx="15">
                  <c:v>SASAKI MINORU</c:v>
                </c:pt>
                <c:pt idx="16">
                  <c:v>TAKASHI HIROAKI</c:v>
                </c:pt>
                <c:pt idx="17">
                  <c:v>TAMAKI KENJI</c:v>
                </c:pt>
                <c:pt idx="18">
                  <c:v>Watanabe, Kazunori</c:v>
                </c:pt>
              </c:strCache>
            </c:strRef>
          </c:cat>
          <c:val>
            <c:numRef>
              <c:f>Sheet1!$B$2:$B$20</c:f>
              <c:numCache>
                <c:formatCode>General</c:formatCode>
                <c:ptCount val="19"/>
                <c:pt idx="0">
                  <c:v>6</c:v>
                </c:pt>
                <c:pt idx="1">
                  <c:v>5</c:v>
                </c:pt>
                <c:pt idx="2">
                  <c:v>5</c:v>
                </c:pt>
                <c:pt idx="3">
                  <c:v>5</c:v>
                </c:pt>
                <c:pt idx="4">
                  <c:v>4</c:v>
                </c:pt>
                <c:pt idx="5">
                  <c:v>4</c:v>
                </c:pt>
                <c:pt idx="6">
                  <c:v>4</c:v>
                </c:pt>
                <c:pt idx="7">
                  <c:v>4</c:v>
                </c:pt>
                <c:pt idx="8">
                  <c:v>4</c:v>
                </c:pt>
                <c:pt idx="9">
                  <c:v>4</c:v>
                </c:pt>
                <c:pt idx="10">
                  <c:v>3</c:v>
                </c:pt>
                <c:pt idx="11">
                  <c:v>3</c:v>
                </c:pt>
                <c:pt idx="12">
                  <c:v>3</c:v>
                </c:pt>
                <c:pt idx="13">
                  <c:v>3</c:v>
                </c:pt>
                <c:pt idx="14">
                  <c:v>3</c:v>
                </c:pt>
                <c:pt idx="15">
                  <c:v>3</c:v>
                </c:pt>
                <c:pt idx="16">
                  <c:v>3</c:v>
                </c:pt>
                <c:pt idx="17">
                  <c:v>3</c:v>
                </c:pt>
                <c:pt idx="18">
                  <c:v>3</c:v>
                </c:pt>
              </c:numCache>
            </c:numRef>
          </c:val>
        </c:ser>
        <c:gapWidth val="40"/>
        <c:overlap val="100"/>
        <c:axId val="52904704"/>
        <c:axId val="52906240"/>
      </c:barChart>
      <c:catAx>
        <c:axId val="52904704"/>
        <c:scaling>
          <c:orientation val="minMax"/>
        </c:scaling>
        <c:axPos val="b"/>
        <c:numFmt formatCode="General" sourceLinked="1"/>
        <c:tickLblPos val="nextTo"/>
        <c:txPr>
          <a:bodyPr/>
          <a:lstStyle/>
          <a:p>
            <a:pPr>
              <a:defRPr sz="900" baseline="0"/>
            </a:pPr>
            <a:endParaRPr lang="en-US"/>
          </a:p>
        </c:txPr>
        <c:crossAx val="52906240"/>
        <c:crosses val="autoZero"/>
        <c:auto val="1"/>
        <c:lblAlgn val="ctr"/>
        <c:lblOffset val="100"/>
      </c:catAx>
      <c:valAx>
        <c:axId val="52906240"/>
        <c:scaling>
          <c:orientation val="minMax"/>
        </c:scaling>
        <c:axPos val="l"/>
        <c:numFmt formatCode="General" sourceLinked="1"/>
        <c:tickLblPos val="nextTo"/>
        <c:crossAx val="52904704"/>
        <c:crosses val="autoZero"/>
        <c:crossBetween val="between"/>
      </c:valAx>
    </c:plotArea>
    <c:legend>
      <c:legendPos val="r"/>
      <c:layout>
        <c:manualLayout>
          <c:xMode val="edge"/>
          <c:yMode val="edge"/>
          <c:x val="0.39442936409265861"/>
          <c:y val="9.3293076541108064E-2"/>
          <c:w val="0.17995714041943769"/>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13"/>
  <c:chart>
    <c:autoTitleDeleted val="1"/>
    <c:plotArea>
      <c:layout>
        <c:manualLayout>
          <c:layoutTarget val="inner"/>
          <c:xMode val="edge"/>
          <c:yMode val="edge"/>
          <c:x val="7.5152429600232024E-2"/>
          <c:y val="2.8417566249548169E-2"/>
          <c:w val="0.91811186398186651"/>
          <c:h val="0.73049532677962992"/>
        </c:manualLayout>
      </c:layout>
      <c:barChart>
        <c:barDir val="col"/>
        <c:grouping val="clustered"/>
        <c:ser>
          <c:idx val="0"/>
          <c:order val="0"/>
          <c:tx>
            <c:strRef>
              <c:f>Sheet1!$B$1</c:f>
              <c:strCache>
                <c:ptCount val="1"/>
                <c:pt idx="0">
                  <c:v>Count of Citing Patents</c:v>
                </c:pt>
              </c:strCache>
            </c:strRef>
          </c:tx>
          <c:dLbls>
            <c:spPr>
              <a:noFill/>
              <a:ln>
                <a:noFill/>
              </a:ln>
              <a:effectLst/>
            </c:spPr>
            <c:showVal val="1"/>
            <c:extLst>
              <c:ext xmlns:c15="http://schemas.microsoft.com/office/drawing/2012/chart" uri="{CE6537A1-D6FC-4f65-9D91-7224C49458BB}">
                <c15:showLeaderLines val="0"/>
              </c:ext>
            </c:extLst>
          </c:dLbls>
          <c:cat>
            <c:strRef>
              <c:f>Sheet1!$A$2:$A$16</c:f>
              <c:strCache>
                <c:ptCount val="15"/>
                <c:pt idx="0">
                  <c:v>US4351405A</c:v>
                </c:pt>
                <c:pt idx="1">
                  <c:v>US5815824A</c:v>
                </c:pt>
                <c:pt idx="2">
                  <c:v>US5808469A</c:v>
                </c:pt>
                <c:pt idx="3">
                  <c:v>US5786640A</c:v>
                </c:pt>
                <c:pt idx="4">
                  <c:v>US5821728A</c:v>
                </c:pt>
                <c:pt idx="5">
                  <c:v>US4588040A</c:v>
                </c:pt>
                <c:pt idx="6">
                  <c:v>US7462951B1</c:v>
                </c:pt>
                <c:pt idx="7">
                  <c:v>US5820172A</c:v>
                </c:pt>
                <c:pt idx="8">
                  <c:v>US5315227A</c:v>
                </c:pt>
                <c:pt idx="9">
                  <c:v>US5612606A</c:v>
                </c:pt>
                <c:pt idx="10">
                  <c:v>US4313080A</c:v>
                </c:pt>
                <c:pt idx="11">
                  <c:v>JP2009136109A</c:v>
                </c:pt>
                <c:pt idx="12">
                  <c:v>US4254843A</c:v>
                </c:pt>
                <c:pt idx="13">
                  <c:v>US5280827A</c:v>
                </c:pt>
                <c:pt idx="14">
                  <c:v>US6081205A</c:v>
                </c:pt>
              </c:strCache>
            </c:strRef>
          </c:cat>
          <c:val>
            <c:numRef>
              <c:f>Sheet1!$B$2:$B$16</c:f>
              <c:numCache>
                <c:formatCode>General</c:formatCode>
                <c:ptCount val="15"/>
                <c:pt idx="0">
                  <c:v>227</c:v>
                </c:pt>
                <c:pt idx="1">
                  <c:v>212</c:v>
                </c:pt>
                <c:pt idx="2">
                  <c:v>189</c:v>
                </c:pt>
                <c:pt idx="3">
                  <c:v>173</c:v>
                </c:pt>
                <c:pt idx="4">
                  <c:v>163</c:v>
                </c:pt>
                <c:pt idx="5">
                  <c:v>161</c:v>
                </c:pt>
                <c:pt idx="6">
                  <c:v>146</c:v>
                </c:pt>
                <c:pt idx="7">
                  <c:v>128</c:v>
                </c:pt>
                <c:pt idx="8">
                  <c:v>123</c:v>
                </c:pt>
                <c:pt idx="9">
                  <c:v>122</c:v>
                </c:pt>
                <c:pt idx="10">
                  <c:v>120</c:v>
                </c:pt>
                <c:pt idx="11">
                  <c:v>118</c:v>
                </c:pt>
                <c:pt idx="12">
                  <c:v>112</c:v>
                </c:pt>
                <c:pt idx="13">
                  <c:v>112</c:v>
                </c:pt>
                <c:pt idx="14">
                  <c:v>112</c:v>
                </c:pt>
              </c:numCache>
            </c:numRef>
          </c:val>
        </c:ser>
        <c:gapWidth val="40"/>
        <c:axId val="53045120"/>
        <c:axId val="53046656"/>
      </c:barChart>
      <c:catAx>
        <c:axId val="53045120"/>
        <c:scaling>
          <c:orientation val="minMax"/>
        </c:scaling>
        <c:axPos val="b"/>
        <c:numFmt formatCode="General" sourceLinked="1"/>
        <c:tickLblPos val="nextTo"/>
        <c:txPr>
          <a:bodyPr/>
          <a:lstStyle/>
          <a:p>
            <a:pPr>
              <a:defRPr baseline="0">
                <a:latin typeface="Georgia" pitchFamily="18" charset="0"/>
              </a:defRPr>
            </a:pPr>
            <a:endParaRPr lang="en-US"/>
          </a:p>
        </c:txPr>
        <c:crossAx val="53046656"/>
        <c:crosses val="autoZero"/>
        <c:auto val="1"/>
        <c:lblAlgn val="ctr"/>
        <c:lblOffset val="100"/>
      </c:catAx>
      <c:valAx>
        <c:axId val="53046656"/>
        <c:scaling>
          <c:orientation val="minMax"/>
        </c:scaling>
        <c:axPos val="l"/>
        <c:numFmt formatCode="General" sourceLinked="1"/>
        <c:tickLblPos val="nextTo"/>
        <c:crossAx val="53045120"/>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07"/>
          <c:h val="0.6939997601822615"/>
        </c:manualLayout>
      </c:layout>
      <c:lineChart>
        <c:grouping val="standard"/>
        <c:ser>
          <c:idx val="0"/>
          <c:order val="0"/>
          <c:tx>
            <c:strRef>
              <c:f>Sheet1!$B$1</c:f>
              <c:strCache>
                <c:ptCount val="1"/>
                <c:pt idx="0">
                  <c:v>Patent Families</c:v>
                </c:pt>
              </c:strCache>
            </c:strRef>
          </c:tx>
          <c:marker>
            <c:symbol val="none"/>
          </c:marker>
          <c:cat>
            <c:strRef>
              <c:f>Sheet1!$A$2:$A$11</c:f>
              <c:strCache>
                <c:ptCount val="10"/>
                <c:pt idx="0">
                  <c:v>1920-1970</c:v>
                </c:pt>
                <c:pt idx="1">
                  <c:v>1971-1975</c:v>
                </c:pt>
                <c:pt idx="2">
                  <c:v>1976-1980</c:v>
                </c:pt>
                <c:pt idx="3">
                  <c:v>1981-1985</c:v>
                </c:pt>
                <c:pt idx="4">
                  <c:v>1986-1990</c:v>
                </c:pt>
                <c:pt idx="5">
                  <c:v>1991-1995</c:v>
                </c:pt>
                <c:pt idx="6">
                  <c:v>1996-2000</c:v>
                </c:pt>
                <c:pt idx="7">
                  <c:v>2001-2005</c:v>
                </c:pt>
                <c:pt idx="8">
                  <c:v>2006-2010</c:v>
                </c:pt>
                <c:pt idx="9">
                  <c:v>2011-2014</c:v>
                </c:pt>
              </c:strCache>
            </c:strRef>
          </c:cat>
          <c:val>
            <c:numRef>
              <c:f>Sheet1!$B$2:$B$11</c:f>
              <c:numCache>
                <c:formatCode>General</c:formatCode>
                <c:ptCount val="10"/>
                <c:pt idx="0">
                  <c:v>20</c:v>
                </c:pt>
                <c:pt idx="1">
                  <c:v>33</c:v>
                </c:pt>
                <c:pt idx="2">
                  <c:v>47</c:v>
                </c:pt>
                <c:pt idx="3">
                  <c:v>38</c:v>
                </c:pt>
                <c:pt idx="4">
                  <c:v>34</c:v>
                </c:pt>
                <c:pt idx="5">
                  <c:v>323</c:v>
                </c:pt>
                <c:pt idx="6">
                  <c:v>453</c:v>
                </c:pt>
                <c:pt idx="7">
                  <c:v>414</c:v>
                </c:pt>
                <c:pt idx="8">
                  <c:v>1715</c:v>
                </c:pt>
                <c:pt idx="9">
                  <c:v>2663</c:v>
                </c:pt>
              </c:numCache>
            </c:numRef>
          </c:val>
        </c:ser>
        <c:marker val="1"/>
        <c:axId val="50871296"/>
        <c:axId val="74830592"/>
      </c:lineChart>
      <c:catAx>
        <c:axId val="50871296"/>
        <c:scaling>
          <c:orientation val="minMax"/>
        </c:scaling>
        <c:axPos val="b"/>
        <c:numFmt formatCode="General" sourceLinked="1"/>
        <c:tickLblPos val="nextTo"/>
        <c:txPr>
          <a:bodyPr rot="-5400000" vert="horz"/>
          <a:lstStyle/>
          <a:p>
            <a:pPr>
              <a:defRPr/>
            </a:pPr>
            <a:endParaRPr lang="en-US"/>
          </a:p>
        </c:txPr>
        <c:crossAx val="74830592"/>
        <c:crosses val="autoZero"/>
        <c:auto val="1"/>
        <c:lblAlgn val="ctr"/>
        <c:lblOffset val="100"/>
      </c:catAx>
      <c:valAx>
        <c:axId val="74830592"/>
        <c:scaling>
          <c:orientation val="minMax"/>
        </c:scaling>
        <c:axPos val="l"/>
        <c:numFmt formatCode="General" sourceLinked="1"/>
        <c:tickLblPos val="nextTo"/>
        <c:crossAx val="50871296"/>
        <c:crosses val="autoZero"/>
        <c:crossBetween val="between"/>
      </c:valAx>
    </c:plotArea>
    <c:legend>
      <c:legendPos val="r"/>
      <c:layout>
        <c:manualLayout>
          <c:xMode val="edge"/>
          <c:yMode val="edge"/>
          <c:x val="0.29400195167911697"/>
          <c:y val="9.3293076541108036E-2"/>
          <c:w val="0.42581650851336228"/>
          <c:h val="0.10369943658751569"/>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4.0577361205483817E-2"/>
          <c:w val="0.88663367079115107"/>
          <c:h val="0.6939997601822615"/>
        </c:manualLayout>
      </c:layout>
      <c:lineChart>
        <c:grouping val="standard"/>
        <c:ser>
          <c:idx val="0"/>
          <c:order val="0"/>
          <c:tx>
            <c:strRef>
              <c:f>Sheet1!$B$1</c:f>
              <c:strCache>
                <c:ptCount val="1"/>
                <c:pt idx="0">
                  <c:v>Patent Families</c:v>
                </c:pt>
              </c:strCache>
            </c:strRef>
          </c:tx>
          <c:marker>
            <c:symbol val="none"/>
          </c:marker>
          <c:cat>
            <c:strRef>
              <c:f>Sheet1!$A$2:$A$12</c:f>
              <c:strCache>
                <c:ptCount val="10"/>
                <c:pt idx="0">
                  <c:v>1920-1970</c:v>
                </c:pt>
                <c:pt idx="1">
                  <c:v>1971-1975</c:v>
                </c:pt>
                <c:pt idx="2">
                  <c:v>1976-1980</c:v>
                </c:pt>
                <c:pt idx="3">
                  <c:v>1981-1985</c:v>
                </c:pt>
                <c:pt idx="4">
                  <c:v>1986-1990</c:v>
                </c:pt>
                <c:pt idx="5">
                  <c:v>1991-1995</c:v>
                </c:pt>
                <c:pt idx="6">
                  <c:v>1996-2000</c:v>
                </c:pt>
                <c:pt idx="7">
                  <c:v>2001-2005</c:v>
                </c:pt>
                <c:pt idx="8">
                  <c:v>2006-2010</c:v>
                </c:pt>
                <c:pt idx="9">
                  <c:v>2011-2014</c:v>
                </c:pt>
              </c:strCache>
            </c:strRef>
          </c:cat>
          <c:val>
            <c:numRef>
              <c:f>Sheet1!$B$2:$B$12</c:f>
              <c:numCache>
                <c:formatCode>General</c:formatCode>
                <c:ptCount val="11"/>
                <c:pt idx="0">
                  <c:v>20</c:v>
                </c:pt>
                <c:pt idx="1">
                  <c:v>37</c:v>
                </c:pt>
                <c:pt idx="2">
                  <c:v>44</c:v>
                </c:pt>
                <c:pt idx="3">
                  <c:v>38</c:v>
                </c:pt>
                <c:pt idx="4">
                  <c:v>44</c:v>
                </c:pt>
                <c:pt idx="5">
                  <c:v>356</c:v>
                </c:pt>
                <c:pt idx="6">
                  <c:v>456</c:v>
                </c:pt>
                <c:pt idx="7">
                  <c:v>430</c:v>
                </c:pt>
                <c:pt idx="8">
                  <c:v>2034</c:v>
                </c:pt>
                <c:pt idx="9">
                  <c:v>2281</c:v>
                </c:pt>
                <c:pt idx="10">
                  <c:v>0</c:v>
                </c:pt>
              </c:numCache>
            </c:numRef>
          </c:val>
        </c:ser>
        <c:marker val="1"/>
        <c:axId val="50897280"/>
        <c:axId val="50898816"/>
      </c:lineChart>
      <c:catAx>
        <c:axId val="50897280"/>
        <c:scaling>
          <c:orientation val="minMax"/>
        </c:scaling>
        <c:axPos val="b"/>
        <c:numFmt formatCode="General" sourceLinked="1"/>
        <c:tickLblPos val="nextTo"/>
        <c:txPr>
          <a:bodyPr rot="-5400000" vert="horz"/>
          <a:lstStyle/>
          <a:p>
            <a:pPr>
              <a:defRPr/>
            </a:pPr>
            <a:endParaRPr lang="en-US"/>
          </a:p>
        </c:txPr>
        <c:crossAx val="50898816"/>
        <c:crosses val="autoZero"/>
        <c:auto val="1"/>
        <c:lblAlgn val="ctr"/>
        <c:lblOffset val="100"/>
      </c:catAx>
      <c:valAx>
        <c:axId val="50898816"/>
        <c:scaling>
          <c:orientation val="minMax"/>
        </c:scaling>
        <c:axPos val="l"/>
        <c:numFmt formatCode="General" sourceLinked="1"/>
        <c:tickLblPos val="nextTo"/>
        <c:crossAx val="50897280"/>
        <c:crosses val="autoZero"/>
        <c:crossBetween val="between"/>
      </c:valAx>
    </c:plotArea>
    <c:legend>
      <c:legendPos val="r"/>
      <c:layout>
        <c:manualLayout>
          <c:xMode val="edge"/>
          <c:yMode val="edge"/>
          <c:x val="0.29400195167911697"/>
          <c:y val="9.3293076541108036E-2"/>
          <c:w val="0.42581650851336228"/>
          <c:h val="0.10369943658751569"/>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2.4746577285947372E-2"/>
          <c:w val="0.88809561633744338"/>
          <c:h val="0.50367824610159284"/>
        </c:manualLayout>
      </c:layout>
      <c:barChart>
        <c:barDir val="col"/>
        <c:grouping val="clustered"/>
        <c:ser>
          <c:idx val="0"/>
          <c:order val="0"/>
          <c:tx>
            <c:strRef>
              <c:f>Sheet1!$B$1</c:f>
              <c:strCache>
                <c:ptCount val="1"/>
                <c:pt idx="0">
                  <c:v>Patent Families</c:v>
                </c:pt>
              </c:strCache>
            </c:strRef>
          </c:tx>
          <c:dLbls>
            <c:spPr>
              <a:noFill/>
              <a:ln>
                <a:noFill/>
              </a:ln>
              <a:effectLst/>
            </c:spPr>
            <c:txPr>
              <a:bodyPr/>
              <a:lstStyle/>
              <a:p>
                <a:pPr>
                  <a:defRPr sz="700" baseline="0"/>
                </a:pPr>
                <a:endParaRPr lang="en-US"/>
              </a:p>
            </c:txPr>
            <c:showVal val="1"/>
            <c:extLst>
              <c:ext xmlns:c15="http://schemas.microsoft.com/office/drawing/2012/chart" uri="{CE6537A1-D6FC-4f65-9D91-7224C49458BB}">
                <c15:showLeaderLines val="0"/>
              </c:ext>
            </c:extLst>
          </c:dLbls>
          <c:cat>
            <c:strRef>
              <c:f>Sheet1!$A$2:$A$19</c:f>
              <c:strCache>
                <c:ptCount val="18"/>
                <c:pt idx="0">
                  <c:v>Toyota</c:v>
                </c:pt>
                <c:pt idx="1">
                  <c:v>Mitsubishi</c:v>
                </c:pt>
                <c:pt idx="2">
                  <c:v>Nissan</c:v>
                </c:pt>
                <c:pt idx="3">
                  <c:v>Honda</c:v>
                </c:pt>
                <c:pt idx="4">
                  <c:v>Siemens</c:v>
                </c:pt>
                <c:pt idx="5">
                  <c:v>Panasonic</c:v>
                </c:pt>
                <c:pt idx="6">
                  <c:v>Hyundai</c:v>
                </c:pt>
                <c:pt idx="7">
                  <c:v>Ford</c:v>
                </c:pt>
                <c:pt idx="8">
                  <c:v>Daimler</c:v>
                </c:pt>
                <c:pt idx="9">
                  <c:v>Hitachi</c:v>
                </c:pt>
                <c:pt idx="10">
                  <c:v>LSIS</c:v>
                </c:pt>
                <c:pt idx="11">
                  <c:v>General Electric</c:v>
                </c:pt>
                <c:pt idx="12">
                  <c:v>Korea Advanced Inst. Sci &amp; Tech</c:v>
                </c:pt>
                <c:pt idx="13">
                  <c:v>Denso Corp</c:v>
                </c:pt>
                <c:pt idx="14">
                  <c:v>Sumitomo Wiring Sys</c:v>
                </c:pt>
                <c:pt idx="15">
                  <c:v>Peugeot Citreon Automobiles</c:v>
                </c:pt>
                <c:pt idx="16">
                  <c:v>Bosch</c:v>
                </c:pt>
                <c:pt idx="17">
                  <c:v>GM Global Tech Operations</c:v>
                </c:pt>
              </c:strCache>
            </c:strRef>
          </c:cat>
          <c:val>
            <c:numRef>
              <c:f>Sheet1!$B$2:$B$19</c:f>
              <c:numCache>
                <c:formatCode>General</c:formatCode>
                <c:ptCount val="18"/>
                <c:pt idx="0">
                  <c:v>406</c:v>
                </c:pt>
                <c:pt idx="1">
                  <c:v>169</c:v>
                </c:pt>
                <c:pt idx="2">
                  <c:v>160</c:v>
                </c:pt>
                <c:pt idx="3">
                  <c:v>153</c:v>
                </c:pt>
                <c:pt idx="4">
                  <c:v>107</c:v>
                </c:pt>
                <c:pt idx="5">
                  <c:v>104</c:v>
                </c:pt>
                <c:pt idx="6">
                  <c:v>100</c:v>
                </c:pt>
                <c:pt idx="7">
                  <c:v>82</c:v>
                </c:pt>
                <c:pt idx="8">
                  <c:v>80</c:v>
                </c:pt>
                <c:pt idx="9">
                  <c:v>72</c:v>
                </c:pt>
                <c:pt idx="10">
                  <c:v>71</c:v>
                </c:pt>
                <c:pt idx="11">
                  <c:v>68</c:v>
                </c:pt>
                <c:pt idx="12">
                  <c:v>57</c:v>
                </c:pt>
                <c:pt idx="13">
                  <c:v>56</c:v>
                </c:pt>
                <c:pt idx="14">
                  <c:v>55</c:v>
                </c:pt>
                <c:pt idx="15">
                  <c:v>51</c:v>
                </c:pt>
                <c:pt idx="16">
                  <c:v>50</c:v>
                </c:pt>
                <c:pt idx="17">
                  <c:v>49</c:v>
                </c:pt>
              </c:numCache>
            </c:numRef>
          </c:val>
        </c:ser>
        <c:axId val="74962432"/>
        <c:axId val="74963968"/>
      </c:barChart>
      <c:catAx>
        <c:axId val="74962432"/>
        <c:scaling>
          <c:orientation val="minMax"/>
        </c:scaling>
        <c:axPos val="b"/>
        <c:numFmt formatCode="General" sourceLinked="1"/>
        <c:tickLblPos val="nextTo"/>
        <c:crossAx val="74963968"/>
        <c:crosses val="autoZero"/>
        <c:auto val="1"/>
        <c:lblAlgn val="ctr"/>
        <c:lblOffset val="100"/>
      </c:catAx>
      <c:valAx>
        <c:axId val="74963968"/>
        <c:scaling>
          <c:orientation val="minMax"/>
        </c:scaling>
        <c:axPos val="l"/>
        <c:numFmt formatCode="General" sourceLinked="1"/>
        <c:tickLblPos val="nextTo"/>
        <c:crossAx val="74962432"/>
        <c:crosses val="autoZero"/>
        <c:crossBetween val="between"/>
      </c:valAx>
    </c:plotArea>
    <c:legend>
      <c:legendPos val="r"/>
      <c:layout>
        <c:manualLayout>
          <c:xMode val="edge"/>
          <c:yMode val="edge"/>
          <c:x val="0.33673702493247148"/>
          <c:y val="5.5114600198408942E-2"/>
          <c:w val="0.41109613702133374"/>
          <c:h val="0.10344717827927556"/>
        </c:manualLayout>
      </c:layout>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Sheet1!$A$2:$A$25</c:f>
              <c:numCache>
                <c:formatCode>General</c:formatCode>
                <c:ptCount val="24"/>
                <c:pt idx="0">
                  <c:v>1990</c:v>
                </c:pt>
                <c:pt idx="1">
                  <c:v>1991</c:v>
                </c:pt>
                <c:pt idx="2">
                  <c:v>1994</c:v>
                </c:pt>
                <c:pt idx="3">
                  <c:v>1995</c:v>
                </c:pt>
                <c:pt idx="4">
                  <c:v>1996</c:v>
                </c:pt>
                <c:pt idx="5">
                  <c:v>1997</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numCache>
            </c:numRef>
          </c:cat>
          <c:val>
            <c:numRef>
              <c:f>Sheet1!$B$2:$B$25</c:f>
              <c:numCache>
                <c:formatCode>General</c:formatCode>
                <c:ptCount val="24"/>
                <c:pt idx="0">
                  <c:v>1</c:v>
                </c:pt>
                <c:pt idx="1">
                  <c:v>1</c:v>
                </c:pt>
                <c:pt idx="2">
                  <c:v>1</c:v>
                </c:pt>
                <c:pt idx="3">
                  <c:v>3</c:v>
                </c:pt>
                <c:pt idx="4">
                  <c:v>3</c:v>
                </c:pt>
                <c:pt idx="5">
                  <c:v>4</c:v>
                </c:pt>
                <c:pt idx="6">
                  <c:v>5</c:v>
                </c:pt>
                <c:pt idx="7">
                  <c:v>7</c:v>
                </c:pt>
                <c:pt idx="8">
                  <c:v>3</c:v>
                </c:pt>
                <c:pt idx="9">
                  <c:v>1</c:v>
                </c:pt>
                <c:pt idx="10">
                  <c:v>4</c:v>
                </c:pt>
                <c:pt idx="11">
                  <c:v>3</c:v>
                </c:pt>
                <c:pt idx="12">
                  <c:v>2</c:v>
                </c:pt>
                <c:pt idx="13">
                  <c:v>1</c:v>
                </c:pt>
                <c:pt idx="14">
                  <c:v>5</c:v>
                </c:pt>
                <c:pt idx="15">
                  <c:v>10</c:v>
                </c:pt>
                <c:pt idx="16">
                  <c:v>26</c:v>
                </c:pt>
                <c:pt idx="17">
                  <c:v>38</c:v>
                </c:pt>
                <c:pt idx="18">
                  <c:v>39</c:v>
                </c:pt>
                <c:pt idx="19">
                  <c:v>52</c:v>
                </c:pt>
                <c:pt idx="20">
                  <c:v>67</c:v>
                </c:pt>
                <c:pt idx="21">
                  <c:v>107</c:v>
                </c:pt>
                <c:pt idx="22">
                  <c:v>23</c:v>
                </c:pt>
              </c:numCache>
            </c:numRef>
          </c:val>
        </c:ser>
        <c:gapWidth val="52"/>
        <c:overlap val="15"/>
        <c:axId val="53178752"/>
        <c:axId val="53180288"/>
      </c:barChart>
      <c:catAx>
        <c:axId val="53178752"/>
        <c:scaling>
          <c:orientation val="minMax"/>
        </c:scaling>
        <c:axPos val="b"/>
        <c:numFmt formatCode="General" sourceLinked="1"/>
        <c:tickLblPos val="nextTo"/>
        <c:txPr>
          <a:bodyPr rot="-5400000"/>
          <a:lstStyle/>
          <a:p>
            <a:pPr>
              <a:defRPr/>
            </a:pPr>
            <a:endParaRPr lang="en-US"/>
          </a:p>
        </c:txPr>
        <c:crossAx val="53180288"/>
        <c:crosses val="autoZero"/>
        <c:auto val="1"/>
        <c:lblAlgn val="ctr"/>
        <c:lblOffset val="100"/>
      </c:catAx>
      <c:valAx>
        <c:axId val="53180288"/>
        <c:scaling>
          <c:orientation val="minMax"/>
        </c:scaling>
        <c:axPos val="l"/>
        <c:numFmt formatCode="General" sourceLinked="1"/>
        <c:tickLblPos val="nextTo"/>
        <c:crossAx val="53178752"/>
        <c:crosses val="autoZero"/>
        <c:crossBetween val="between"/>
      </c:valAx>
    </c:plotArea>
    <c:legend>
      <c:legendPos val="r"/>
      <c:layout>
        <c:manualLayout>
          <c:xMode val="edge"/>
          <c:yMode val="edge"/>
          <c:x val="0.37941141690383057"/>
          <c:y val="2.6618368244072602E-3"/>
          <c:w val="0.46367947211995764"/>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Sheet1!$A$2:$A$24</c:f>
              <c:numCache>
                <c:formatCode>General</c:formatCode>
                <c:ptCount val="23"/>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numCache>
            </c:numRef>
          </c:cat>
          <c:val>
            <c:numRef>
              <c:f>Sheet1!$B$2:$B$24</c:f>
              <c:numCache>
                <c:formatCode>General</c:formatCode>
                <c:ptCount val="23"/>
                <c:pt idx="0">
                  <c:v>6</c:v>
                </c:pt>
                <c:pt idx="1">
                  <c:v>3</c:v>
                </c:pt>
                <c:pt idx="2">
                  <c:v>2</c:v>
                </c:pt>
                <c:pt idx="3">
                  <c:v>7</c:v>
                </c:pt>
                <c:pt idx="4">
                  <c:v>8</c:v>
                </c:pt>
                <c:pt idx="5">
                  <c:v>8</c:v>
                </c:pt>
                <c:pt idx="6">
                  <c:v>7</c:v>
                </c:pt>
                <c:pt idx="7">
                  <c:v>10</c:v>
                </c:pt>
                <c:pt idx="8">
                  <c:v>4</c:v>
                </c:pt>
                <c:pt idx="9">
                  <c:v>3</c:v>
                </c:pt>
                <c:pt idx="10">
                  <c:v>4</c:v>
                </c:pt>
                <c:pt idx="11">
                  <c:v>8</c:v>
                </c:pt>
                <c:pt idx="12">
                  <c:v>2</c:v>
                </c:pt>
                <c:pt idx="13">
                  <c:v>2</c:v>
                </c:pt>
                <c:pt idx="14">
                  <c:v>3</c:v>
                </c:pt>
                <c:pt idx="15">
                  <c:v>1</c:v>
                </c:pt>
                <c:pt idx="16">
                  <c:v>2</c:v>
                </c:pt>
                <c:pt idx="17">
                  <c:v>10</c:v>
                </c:pt>
                <c:pt idx="18">
                  <c:v>4</c:v>
                </c:pt>
                <c:pt idx="19">
                  <c:v>12</c:v>
                </c:pt>
                <c:pt idx="20">
                  <c:v>19</c:v>
                </c:pt>
                <c:pt idx="21">
                  <c:v>27</c:v>
                </c:pt>
                <c:pt idx="22">
                  <c:v>7</c:v>
                </c:pt>
              </c:numCache>
            </c:numRef>
          </c:val>
        </c:ser>
        <c:gapWidth val="52"/>
        <c:overlap val="15"/>
        <c:axId val="53159424"/>
        <c:axId val="53160960"/>
      </c:barChart>
      <c:catAx>
        <c:axId val="53159424"/>
        <c:scaling>
          <c:orientation val="minMax"/>
        </c:scaling>
        <c:axPos val="b"/>
        <c:numFmt formatCode="General" sourceLinked="1"/>
        <c:tickLblPos val="nextTo"/>
        <c:txPr>
          <a:bodyPr rot="-5400000"/>
          <a:lstStyle/>
          <a:p>
            <a:pPr>
              <a:defRPr/>
            </a:pPr>
            <a:endParaRPr lang="en-US"/>
          </a:p>
        </c:txPr>
        <c:crossAx val="53160960"/>
        <c:crosses val="autoZero"/>
        <c:auto val="1"/>
        <c:lblAlgn val="ctr"/>
        <c:lblOffset val="100"/>
      </c:catAx>
      <c:valAx>
        <c:axId val="53160960"/>
        <c:scaling>
          <c:orientation val="minMax"/>
        </c:scaling>
        <c:axPos val="l"/>
        <c:numFmt formatCode="General" sourceLinked="1"/>
        <c:tickLblPos val="nextTo"/>
        <c:crossAx val="53159424"/>
        <c:crosses val="autoZero"/>
        <c:crossBetween val="between"/>
      </c:valAx>
    </c:plotArea>
    <c:legend>
      <c:legendPos val="r"/>
      <c:layout>
        <c:manualLayout>
          <c:xMode val="edge"/>
          <c:yMode val="edge"/>
          <c:x val="0.37941141690383057"/>
          <c:y val="2.6618368244072602E-3"/>
          <c:w val="0.46367947211995764"/>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Sheet1!$A$2:$A$22</c:f>
              <c:numCache>
                <c:formatCode>General</c:formatCode>
                <c:ptCount val="21"/>
                <c:pt idx="0">
                  <c:v>1993</c:v>
                </c:pt>
                <c:pt idx="1">
                  <c:v>1995</c:v>
                </c:pt>
                <c:pt idx="2">
                  <c:v>1996</c:v>
                </c:pt>
                <c:pt idx="3">
                  <c:v>1997</c:v>
                </c:pt>
                <c:pt idx="4">
                  <c:v>1998</c:v>
                </c:pt>
                <c:pt idx="5">
                  <c:v>1999</c:v>
                </c:pt>
                <c:pt idx="6">
                  <c:v>2000</c:v>
                </c:pt>
                <c:pt idx="7">
                  <c:v>2001</c:v>
                </c:pt>
                <c:pt idx="8">
                  <c:v>2002</c:v>
                </c:pt>
                <c:pt idx="9">
                  <c:v>2003</c:v>
                </c:pt>
                <c:pt idx="10">
                  <c:v>2004</c:v>
                </c:pt>
                <c:pt idx="11">
                  <c:v>2005</c:v>
                </c:pt>
                <c:pt idx="12">
                  <c:v>2007</c:v>
                </c:pt>
                <c:pt idx="13">
                  <c:v>2008</c:v>
                </c:pt>
                <c:pt idx="14">
                  <c:v>2009</c:v>
                </c:pt>
                <c:pt idx="15">
                  <c:v>2010</c:v>
                </c:pt>
                <c:pt idx="16">
                  <c:v>2011</c:v>
                </c:pt>
                <c:pt idx="17">
                  <c:v>2012</c:v>
                </c:pt>
                <c:pt idx="18">
                  <c:v>2013</c:v>
                </c:pt>
                <c:pt idx="19">
                  <c:v>2014</c:v>
                </c:pt>
                <c:pt idx="20">
                  <c:v>2015</c:v>
                </c:pt>
              </c:numCache>
            </c:numRef>
          </c:cat>
          <c:val>
            <c:numRef>
              <c:f>Sheet1!$B$2:$B$22</c:f>
              <c:numCache>
                <c:formatCode>General</c:formatCode>
                <c:ptCount val="21"/>
                <c:pt idx="0">
                  <c:v>1</c:v>
                </c:pt>
                <c:pt idx="1">
                  <c:v>4</c:v>
                </c:pt>
                <c:pt idx="2">
                  <c:v>2</c:v>
                </c:pt>
                <c:pt idx="3">
                  <c:v>5</c:v>
                </c:pt>
                <c:pt idx="4">
                  <c:v>4</c:v>
                </c:pt>
                <c:pt idx="5">
                  <c:v>2</c:v>
                </c:pt>
                <c:pt idx="6">
                  <c:v>8</c:v>
                </c:pt>
                <c:pt idx="7">
                  <c:v>2</c:v>
                </c:pt>
                <c:pt idx="8">
                  <c:v>2</c:v>
                </c:pt>
                <c:pt idx="9">
                  <c:v>2</c:v>
                </c:pt>
                <c:pt idx="10">
                  <c:v>2</c:v>
                </c:pt>
                <c:pt idx="11">
                  <c:v>2</c:v>
                </c:pt>
                <c:pt idx="12">
                  <c:v>5</c:v>
                </c:pt>
                <c:pt idx="13">
                  <c:v>5</c:v>
                </c:pt>
                <c:pt idx="14">
                  <c:v>2</c:v>
                </c:pt>
                <c:pt idx="15">
                  <c:v>13</c:v>
                </c:pt>
                <c:pt idx="16">
                  <c:v>14</c:v>
                </c:pt>
                <c:pt idx="17">
                  <c:v>9</c:v>
                </c:pt>
                <c:pt idx="18">
                  <c:v>37</c:v>
                </c:pt>
                <c:pt idx="19">
                  <c:v>40</c:v>
                </c:pt>
                <c:pt idx="20">
                  <c:v>7</c:v>
                </c:pt>
              </c:numCache>
            </c:numRef>
          </c:val>
        </c:ser>
        <c:gapWidth val="52"/>
        <c:overlap val="15"/>
        <c:axId val="53561984"/>
        <c:axId val="53477760"/>
      </c:barChart>
      <c:catAx>
        <c:axId val="53561984"/>
        <c:scaling>
          <c:orientation val="minMax"/>
        </c:scaling>
        <c:axPos val="b"/>
        <c:numFmt formatCode="General" sourceLinked="1"/>
        <c:tickLblPos val="nextTo"/>
        <c:txPr>
          <a:bodyPr rot="-5400000"/>
          <a:lstStyle/>
          <a:p>
            <a:pPr>
              <a:defRPr/>
            </a:pPr>
            <a:endParaRPr lang="en-US"/>
          </a:p>
        </c:txPr>
        <c:crossAx val="53477760"/>
        <c:crosses val="autoZero"/>
        <c:auto val="1"/>
        <c:lblAlgn val="ctr"/>
        <c:lblOffset val="100"/>
      </c:catAx>
      <c:valAx>
        <c:axId val="53477760"/>
        <c:scaling>
          <c:orientation val="minMax"/>
        </c:scaling>
        <c:axPos val="l"/>
        <c:numFmt formatCode="General" sourceLinked="1"/>
        <c:tickLblPos val="nextTo"/>
        <c:crossAx val="53561984"/>
        <c:crosses val="autoZero"/>
        <c:crossBetween val="between"/>
      </c:valAx>
    </c:plotArea>
    <c:legend>
      <c:legendPos val="r"/>
      <c:layout>
        <c:manualLayout>
          <c:xMode val="edge"/>
          <c:yMode val="edge"/>
          <c:x val="0.37941141690383057"/>
          <c:y val="2.6618368244072602E-3"/>
          <c:w val="0.46367947211995764"/>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Sheet1!$A$2:$A$25</c:f>
              <c:numCache>
                <c:formatCode>General</c:formatCode>
                <c:ptCount val="24"/>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numCache>
            </c:numRef>
          </c:cat>
          <c:val>
            <c:numRef>
              <c:f>Sheet1!$B$2:$B$25</c:f>
              <c:numCache>
                <c:formatCode>General</c:formatCode>
                <c:ptCount val="24"/>
                <c:pt idx="0">
                  <c:v>1</c:v>
                </c:pt>
                <c:pt idx="1">
                  <c:v>6</c:v>
                </c:pt>
                <c:pt idx="2">
                  <c:v>1</c:v>
                </c:pt>
                <c:pt idx="3">
                  <c:v>1</c:v>
                </c:pt>
                <c:pt idx="4">
                  <c:v>5</c:v>
                </c:pt>
                <c:pt idx="5">
                  <c:v>9</c:v>
                </c:pt>
                <c:pt idx="6">
                  <c:v>12</c:v>
                </c:pt>
                <c:pt idx="7">
                  <c:v>9</c:v>
                </c:pt>
                <c:pt idx="8">
                  <c:v>11</c:v>
                </c:pt>
                <c:pt idx="9">
                  <c:v>4</c:v>
                </c:pt>
                <c:pt idx="10">
                  <c:v>5</c:v>
                </c:pt>
                <c:pt idx="11">
                  <c:v>2</c:v>
                </c:pt>
                <c:pt idx="12">
                  <c:v>4</c:v>
                </c:pt>
                <c:pt idx="13">
                  <c:v>1</c:v>
                </c:pt>
                <c:pt idx="14">
                  <c:v>2</c:v>
                </c:pt>
                <c:pt idx="15">
                  <c:v>2</c:v>
                </c:pt>
                <c:pt idx="16">
                  <c:v>5</c:v>
                </c:pt>
                <c:pt idx="17">
                  <c:v>5</c:v>
                </c:pt>
                <c:pt idx="18">
                  <c:v>7</c:v>
                </c:pt>
                <c:pt idx="19">
                  <c:v>12</c:v>
                </c:pt>
                <c:pt idx="20">
                  <c:v>8</c:v>
                </c:pt>
                <c:pt idx="21">
                  <c:v>15</c:v>
                </c:pt>
                <c:pt idx="22">
                  <c:v>17</c:v>
                </c:pt>
                <c:pt idx="23">
                  <c:v>9</c:v>
                </c:pt>
              </c:numCache>
            </c:numRef>
          </c:val>
        </c:ser>
        <c:gapWidth val="52"/>
        <c:overlap val="15"/>
        <c:axId val="53530624"/>
        <c:axId val="53532160"/>
      </c:barChart>
      <c:catAx>
        <c:axId val="53530624"/>
        <c:scaling>
          <c:orientation val="minMax"/>
        </c:scaling>
        <c:axPos val="b"/>
        <c:numFmt formatCode="General" sourceLinked="1"/>
        <c:tickLblPos val="nextTo"/>
        <c:txPr>
          <a:bodyPr rot="-5400000"/>
          <a:lstStyle/>
          <a:p>
            <a:pPr>
              <a:defRPr/>
            </a:pPr>
            <a:endParaRPr lang="en-US"/>
          </a:p>
        </c:txPr>
        <c:crossAx val="53532160"/>
        <c:crosses val="autoZero"/>
        <c:auto val="1"/>
        <c:lblAlgn val="ctr"/>
        <c:lblOffset val="100"/>
      </c:catAx>
      <c:valAx>
        <c:axId val="53532160"/>
        <c:scaling>
          <c:orientation val="minMax"/>
        </c:scaling>
        <c:axPos val="l"/>
        <c:numFmt formatCode="General" sourceLinked="1"/>
        <c:tickLblPos val="nextTo"/>
        <c:crossAx val="53530624"/>
        <c:crosses val="autoZero"/>
        <c:crossBetween val="between"/>
      </c:valAx>
    </c:plotArea>
    <c:legend>
      <c:legendPos val="r"/>
      <c:layout>
        <c:manualLayout>
          <c:xMode val="edge"/>
          <c:yMode val="edge"/>
          <c:x val="0.37941141690383057"/>
          <c:y val="2.6618368244072602E-3"/>
          <c:w val="0.46367947211995764"/>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Sheet1!$A$2:$A$9</c:f>
              <c:numCache>
                <c:formatCode>General</c:formatCode>
                <c:ptCount val="8"/>
                <c:pt idx="0">
                  <c:v>2007</c:v>
                </c:pt>
                <c:pt idx="1">
                  <c:v>2008</c:v>
                </c:pt>
                <c:pt idx="2">
                  <c:v>2010</c:v>
                </c:pt>
                <c:pt idx="3">
                  <c:v>2011</c:v>
                </c:pt>
                <c:pt idx="4">
                  <c:v>2012</c:v>
                </c:pt>
                <c:pt idx="5">
                  <c:v>2013</c:v>
                </c:pt>
                <c:pt idx="6">
                  <c:v>2014</c:v>
                </c:pt>
                <c:pt idx="7">
                  <c:v>2015</c:v>
                </c:pt>
              </c:numCache>
            </c:numRef>
          </c:cat>
          <c:val>
            <c:numRef>
              <c:f>Sheet1!$B$2:$B$9</c:f>
              <c:numCache>
                <c:formatCode>General</c:formatCode>
                <c:ptCount val="8"/>
                <c:pt idx="0">
                  <c:v>1</c:v>
                </c:pt>
                <c:pt idx="1">
                  <c:v>2</c:v>
                </c:pt>
                <c:pt idx="2">
                  <c:v>7</c:v>
                </c:pt>
                <c:pt idx="3">
                  <c:v>9</c:v>
                </c:pt>
                <c:pt idx="4">
                  <c:v>26</c:v>
                </c:pt>
                <c:pt idx="5">
                  <c:v>22</c:v>
                </c:pt>
                <c:pt idx="6">
                  <c:v>29</c:v>
                </c:pt>
                <c:pt idx="7">
                  <c:v>8</c:v>
                </c:pt>
              </c:numCache>
            </c:numRef>
          </c:val>
        </c:ser>
        <c:gapWidth val="52"/>
        <c:overlap val="15"/>
        <c:axId val="53629312"/>
        <c:axId val="53630848"/>
      </c:barChart>
      <c:catAx>
        <c:axId val="53629312"/>
        <c:scaling>
          <c:orientation val="minMax"/>
        </c:scaling>
        <c:axPos val="b"/>
        <c:numFmt formatCode="General" sourceLinked="1"/>
        <c:tickLblPos val="nextTo"/>
        <c:txPr>
          <a:bodyPr rot="-5400000"/>
          <a:lstStyle/>
          <a:p>
            <a:pPr>
              <a:defRPr/>
            </a:pPr>
            <a:endParaRPr lang="en-US"/>
          </a:p>
        </c:txPr>
        <c:crossAx val="53630848"/>
        <c:crosses val="autoZero"/>
        <c:auto val="1"/>
        <c:lblAlgn val="ctr"/>
        <c:lblOffset val="100"/>
      </c:catAx>
      <c:valAx>
        <c:axId val="53630848"/>
        <c:scaling>
          <c:orientation val="minMax"/>
        </c:scaling>
        <c:axPos val="l"/>
        <c:numFmt formatCode="General" sourceLinked="1"/>
        <c:tickLblPos val="nextTo"/>
        <c:crossAx val="53629312"/>
        <c:crosses val="autoZero"/>
        <c:crossBetween val="between"/>
      </c:valAx>
    </c:plotArea>
    <c:legend>
      <c:legendPos val="r"/>
      <c:layout>
        <c:manualLayout>
          <c:xMode val="edge"/>
          <c:yMode val="edge"/>
          <c:x val="0.37941141690383057"/>
          <c:y val="2.6618368244072602E-3"/>
          <c:w val="0.46367947211995764"/>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6AA838-B2B3-4796-B731-C806D2D71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user</cp:lastModifiedBy>
  <cp:revision>215</cp:revision>
  <cp:lastPrinted>2015-03-09T09:54:00Z</cp:lastPrinted>
  <dcterms:created xsi:type="dcterms:W3CDTF">2015-03-09T10:09:00Z</dcterms:created>
  <dcterms:modified xsi:type="dcterms:W3CDTF">2015-11-05T15:12:00Z</dcterms:modified>
</cp:coreProperties>
</file>