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3240" w14:textId="5E525BFA" w:rsidR="00DD6F8F" w:rsidRDefault="00AD265E">
      <w:r>
        <w:t>TSV complexity</w:t>
      </w:r>
    </w:p>
    <w:p w14:paraId="189F735E" w14:textId="5C673F2F" w:rsidR="00AD265E" w:rsidRDefault="00AD265E">
      <w:hyperlink r:id="rId4" w:history="1">
        <w:r w:rsidRPr="00AE29C5">
          <w:rPr>
            <w:rStyle w:val="Hyperlink"/>
          </w:rPr>
          <w:t>https://doi.org/10.1109/ECTC.2016.195</w:t>
        </w:r>
      </w:hyperlink>
    </w:p>
    <w:p w14:paraId="6240D81C" w14:textId="7FEFDA7E" w:rsidR="00AD265E" w:rsidRDefault="00AD265E"/>
    <w:p w14:paraId="2F9E0D9C" w14:textId="7B6882D7" w:rsidR="00AD265E" w:rsidRDefault="00AD265E">
      <w:r>
        <w:t>cost of TSV</w:t>
      </w:r>
    </w:p>
    <w:p w14:paraId="73705F7F" w14:textId="2E1DFE96" w:rsidR="00AD265E" w:rsidRDefault="00AD265E">
      <w:hyperlink r:id="rId5" w:history="1">
        <w:r>
          <w:rPr>
            <w:rStyle w:val="Hyperlink"/>
          </w:rPr>
          <w:t>https://www.eetimes.com/document.asp?doc_id=1258103#</w:t>
        </w:r>
      </w:hyperlink>
    </w:p>
    <w:p w14:paraId="4FBC9F47" w14:textId="12373805" w:rsidR="00AD265E" w:rsidRDefault="00AD265E"/>
    <w:p w14:paraId="6B6CC765" w14:textId="4C1A6577" w:rsidR="00AD265E" w:rsidRDefault="002B7DA0">
      <w:r>
        <w:t>Overview of TSV technology</w:t>
      </w:r>
    </w:p>
    <w:p w14:paraId="2BB3592D" w14:textId="794E23A2" w:rsidR="002B7DA0" w:rsidRDefault="002B7DA0">
      <w:hyperlink r:id="rId6" w:history="1">
        <w:r w:rsidRPr="00AE29C5">
          <w:rPr>
            <w:rStyle w:val="Hyperlink"/>
          </w:rPr>
          <w:t>https://doi.org/10.1016/j.mee.2014.10.019</w:t>
        </w:r>
      </w:hyperlink>
    </w:p>
    <w:p w14:paraId="66751246" w14:textId="45B9FA4F" w:rsidR="002B7DA0" w:rsidRDefault="002B7DA0"/>
    <w:p w14:paraId="0AC4774D" w14:textId="77777777" w:rsidR="002B7DA0" w:rsidRDefault="002B7DA0">
      <w:bookmarkStart w:id="0" w:name="_GoBack"/>
      <w:bookmarkEnd w:id="0"/>
    </w:p>
    <w:sectPr w:rsidR="002B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5E"/>
    <w:rsid w:val="002B7DA0"/>
    <w:rsid w:val="00AD265E"/>
    <w:rsid w:val="00B55DB8"/>
    <w:rsid w:val="00DD6F8F"/>
    <w:rsid w:val="00E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56D9"/>
  <w15:chartTrackingRefBased/>
  <w15:docId w15:val="{CBDADCB4-B251-4F71-A530-E68341B7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mee.2014.10.019" TargetMode="External"/><Relationship Id="rId5" Type="http://schemas.openxmlformats.org/officeDocument/2006/relationships/hyperlink" Target="https://www.eetimes.com/document.asp?doc_id=1258103" TargetMode="External"/><Relationship Id="rId4" Type="http://schemas.openxmlformats.org/officeDocument/2006/relationships/hyperlink" Target="https://doi.org/10.1109/ECTC.2016.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Ahmad</dc:creator>
  <cp:keywords/>
  <dc:description/>
  <cp:lastModifiedBy>Tanvir Ahmad</cp:lastModifiedBy>
  <cp:revision>2</cp:revision>
  <dcterms:created xsi:type="dcterms:W3CDTF">2019-10-01T03:53:00Z</dcterms:created>
  <dcterms:modified xsi:type="dcterms:W3CDTF">2019-10-01T03:57:00Z</dcterms:modified>
</cp:coreProperties>
</file>