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15ADDB36" w:rsidR="00764D4E" w:rsidRDefault="00764D4E" w:rsidP="00F524D0">
      <w:pPr>
        <w:spacing w:line="360" w:lineRule="auto"/>
        <w:jc w:val="center"/>
        <w:rPr>
          <w:b/>
          <w:sz w:val="26"/>
        </w:rPr>
      </w:pPr>
      <w:r>
        <w:rPr>
          <w:b/>
          <w:sz w:val="26"/>
        </w:rPr>
        <w:t>PHYSICS LAB 1</w:t>
      </w:r>
    </w:p>
    <w:p w14:paraId="31369643" w14:textId="3F7D1C86" w:rsidR="004D290B" w:rsidRPr="004D290B" w:rsidRDefault="004D290B" w:rsidP="004D290B">
      <w:pPr>
        <w:spacing w:line="360" w:lineRule="auto"/>
        <w:jc w:val="center"/>
        <w:rPr>
          <w:b/>
        </w:rPr>
      </w:pPr>
      <w:r w:rsidRPr="004D290B">
        <w:rPr>
          <w:b/>
        </w:rPr>
        <w:t>Summer 2020-</w:t>
      </w:r>
      <w:r>
        <w:rPr>
          <w:b/>
        </w:rPr>
        <w:t>20</w:t>
      </w:r>
      <w:r w:rsidRPr="004D290B">
        <w:rPr>
          <w:b/>
        </w:rPr>
        <w:t>21</w:t>
      </w:r>
    </w:p>
    <w:p w14:paraId="42A05ABD" w14:textId="5BB8BAA4" w:rsidR="004D290B" w:rsidRPr="004D290B" w:rsidRDefault="004D290B" w:rsidP="004D290B">
      <w:pPr>
        <w:spacing w:line="360" w:lineRule="auto"/>
        <w:jc w:val="center"/>
        <w:rPr>
          <w:b/>
        </w:rPr>
      </w:pPr>
      <w:r w:rsidRPr="004D290B">
        <w:rPr>
          <w:b/>
        </w:rPr>
        <w:t xml:space="preserve">Section: </w:t>
      </w:r>
      <w:r w:rsidR="00032CB9">
        <w:rPr>
          <w:b/>
        </w:rPr>
        <w:t>J</w:t>
      </w:r>
      <w:r w:rsidRPr="004D290B">
        <w:rPr>
          <w:b/>
        </w:rPr>
        <w:t xml:space="preserve"> </w:t>
      </w:r>
      <w:r w:rsidR="008065FE">
        <w:rPr>
          <w:b/>
        </w:rPr>
        <w:t>,</w:t>
      </w:r>
      <w:r w:rsidR="003A2B90">
        <w:rPr>
          <w:b/>
        </w:rPr>
        <w:t xml:space="preserve"> </w:t>
      </w:r>
      <w:r w:rsidRPr="004D290B">
        <w:rPr>
          <w:b/>
        </w:rPr>
        <w:t>Group:</w:t>
      </w:r>
      <w:r w:rsidR="00032CB9">
        <w:rPr>
          <w:b/>
        </w:rPr>
        <w:t xml:space="preserve"> 1</w:t>
      </w:r>
      <w:r w:rsidRPr="004D290B">
        <w:rPr>
          <w:b/>
        </w:rPr>
        <w:t xml:space="preserve"> </w:t>
      </w:r>
    </w:p>
    <w:p w14:paraId="2CCCB996" w14:textId="77777777" w:rsidR="00F032AA" w:rsidRDefault="00F032AA" w:rsidP="00F524D0">
      <w:pPr>
        <w:spacing w:line="360" w:lineRule="auto"/>
        <w:jc w:val="center"/>
        <w:rPr>
          <w:b/>
          <w:sz w:val="22"/>
          <w:szCs w:val="22"/>
        </w:rPr>
      </w:pPr>
    </w:p>
    <w:p w14:paraId="44F88C8E" w14:textId="34D47686" w:rsidR="00040279" w:rsidRPr="00F032AA" w:rsidRDefault="003A2B90" w:rsidP="003A2B90">
      <w:pPr>
        <w:spacing w:line="360" w:lineRule="auto"/>
        <w:rPr>
          <w:b/>
        </w:rPr>
      </w:pPr>
      <w:r>
        <w:rPr>
          <w:b/>
        </w:rPr>
        <w:t xml:space="preserve">                                                        </w:t>
      </w:r>
      <w:r w:rsidR="00764D4E">
        <w:rPr>
          <w:b/>
        </w:rPr>
        <w:t xml:space="preserve">LAB </w:t>
      </w:r>
      <w:r w:rsidR="00040279" w:rsidRPr="00F032AA">
        <w:rPr>
          <w:b/>
        </w:rPr>
        <w:t>REPORT ON</w:t>
      </w:r>
    </w:p>
    <w:p w14:paraId="7B146CE2" w14:textId="15C523C4" w:rsidR="00032CB9" w:rsidRPr="009F06F3" w:rsidRDefault="003A2B90" w:rsidP="00032CB9">
      <w:pPr>
        <w:pStyle w:val="Heading3"/>
        <w:jc w:val="both"/>
        <w:rPr>
          <w:rFonts w:ascii="Times New Roman" w:hAnsi="Times New Roman" w:cs="Times New Roman"/>
          <w:b/>
          <w:bCs/>
          <w:sz w:val="28"/>
          <w:szCs w:val="28"/>
        </w:rPr>
      </w:pPr>
      <w:r>
        <w:rPr>
          <w:rFonts w:ascii="Times New Roman" w:hAnsi="Times New Roman" w:cs="Times New Roman"/>
          <w:sz w:val="28"/>
          <w:szCs w:val="28"/>
        </w:rPr>
        <w:t xml:space="preserve">       </w:t>
      </w:r>
      <w:r w:rsidR="00032CB9" w:rsidRPr="009F06F3">
        <w:rPr>
          <w:rFonts w:ascii="Times New Roman" w:hAnsi="Times New Roman" w:cs="Times New Roman"/>
          <w:b/>
          <w:bCs/>
          <w:sz w:val="28"/>
          <w:szCs w:val="28"/>
        </w:rPr>
        <w:t>Verification of Newton's Second Law of motion by Atwood’s Machine</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03121932" w:rsidR="00040279" w:rsidRPr="009F06F3" w:rsidRDefault="003A2B90" w:rsidP="00F524D0">
      <w:pPr>
        <w:spacing w:line="360" w:lineRule="auto"/>
        <w:jc w:val="center"/>
        <w:rPr>
          <w:b/>
          <w:bCs/>
          <w:color w:val="2F5496" w:themeColor="accent5" w:themeShade="BF"/>
          <w:sz w:val="28"/>
          <w:szCs w:val="28"/>
        </w:rPr>
      </w:pPr>
      <w:r>
        <w:rPr>
          <w:sz w:val="28"/>
          <w:szCs w:val="28"/>
        </w:rPr>
        <w:t xml:space="preserve">  </w:t>
      </w:r>
      <w:r w:rsidRPr="009F06F3">
        <w:rPr>
          <w:b/>
          <w:bCs/>
          <w:color w:val="2F5496" w:themeColor="accent5" w:themeShade="BF"/>
          <w:sz w:val="28"/>
          <w:szCs w:val="28"/>
        </w:rPr>
        <w:t>BITHI PAUL</w:t>
      </w:r>
    </w:p>
    <w:p w14:paraId="159ACBD3" w14:textId="77777777" w:rsidR="00604F60" w:rsidRDefault="00604F60" w:rsidP="00F524D0">
      <w:pPr>
        <w:spacing w:line="360" w:lineRule="auto"/>
        <w:jc w:val="center"/>
        <w:rPr>
          <w:sz w:val="22"/>
          <w:szCs w:val="22"/>
        </w:rPr>
      </w:pPr>
    </w:p>
    <w:p w14:paraId="60FC4E7B" w14:textId="5F180494" w:rsidR="00B33A1D" w:rsidRPr="00764D4E" w:rsidRDefault="00040279" w:rsidP="00764D4E">
      <w:pPr>
        <w:jc w:val="center"/>
        <w:rPr>
          <w:rFonts w:ascii="Trebuchet MS" w:hAnsi="Trebuchet MS" w:cs="Arial"/>
          <w:b/>
          <w:sz w:val="28"/>
          <w:szCs w:val="28"/>
        </w:rPr>
      </w:pPr>
      <w:r>
        <w:rPr>
          <w:rFonts w:ascii="Trebuchet MS" w:hAnsi="Trebuchet MS" w:cs="Arial"/>
          <w:b/>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D6734B">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ECD036A" w:rsidR="009B4D2D" w:rsidRPr="00B260EF" w:rsidRDefault="00067718" w:rsidP="009C3094">
            <w:pPr>
              <w:spacing w:before="40" w:after="40"/>
              <w:jc w:val="right"/>
              <w:rPr>
                <w:sz w:val="22"/>
                <w:szCs w:val="22"/>
              </w:rPr>
            </w:pPr>
            <w:r>
              <w:rPr>
                <w:sz w:val="22"/>
                <w:szCs w:val="22"/>
              </w:rPr>
              <w:t>3</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566F06B6" w:rsidR="009B4D2D" w:rsidRPr="00B260EF" w:rsidRDefault="008065FE"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7C614D21" w:rsidR="009B4D2D" w:rsidRPr="00B260EF" w:rsidRDefault="008065FE" w:rsidP="009C3094">
            <w:pPr>
              <w:spacing w:before="40" w:after="40"/>
              <w:jc w:val="right"/>
              <w:rPr>
                <w:sz w:val="22"/>
                <w:szCs w:val="22"/>
              </w:rPr>
            </w:pPr>
            <w:r>
              <w:rPr>
                <w:sz w:val="22"/>
                <w:szCs w:val="22"/>
              </w:rPr>
              <w:t>4</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3BD8E319" w:rsidR="00FF03A5" w:rsidRPr="00B260EF" w:rsidRDefault="008065FE" w:rsidP="009C3094">
            <w:pPr>
              <w:spacing w:before="40" w:after="40"/>
              <w:jc w:val="right"/>
              <w:rPr>
                <w:sz w:val="22"/>
                <w:szCs w:val="22"/>
              </w:rPr>
            </w:pPr>
            <w:r>
              <w:rPr>
                <w:sz w:val="22"/>
                <w:szCs w:val="22"/>
              </w:rPr>
              <w:t>5</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A8D1685" w:rsidR="00067718" w:rsidRPr="00B260EF" w:rsidRDefault="008065FE"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61A59706" w:rsidR="00CF5461" w:rsidRPr="00B260EF" w:rsidRDefault="008065FE" w:rsidP="009C3094">
            <w:pPr>
              <w:spacing w:before="40" w:after="40"/>
              <w:jc w:val="right"/>
              <w:rPr>
                <w:sz w:val="22"/>
                <w:szCs w:val="22"/>
              </w:rPr>
            </w:pPr>
            <w:r>
              <w:rPr>
                <w:sz w:val="22"/>
                <w:szCs w:val="22"/>
              </w:rPr>
              <w:t>7</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89FAF8D" w:rsidR="00067718" w:rsidRPr="00B260EF" w:rsidRDefault="008065FE" w:rsidP="009C3094">
            <w:pPr>
              <w:spacing w:before="40" w:after="40"/>
              <w:jc w:val="right"/>
              <w:rPr>
                <w:sz w:val="22"/>
                <w:szCs w:val="22"/>
              </w:rPr>
            </w:pPr>
            <w:r>
              <w:rPr>
                <w:sz w:val="22"/>
                <w:szCs w:val="22"/>
              </w:rPr>
              <w:t>7</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111E7D0E" w:rsidR="002E70E4" w:rsidRPr="00B260EF" w:rsidRDefault="008065FE" w:rsidP="009C3094">
            <w:pPr>
              <w:spacing w:before="40" w:after="40"/>
              <w:jc w:val="right"/>
              <w:rPr>
                <w:sz w:val="22"/>
                <w:szCs w:val="22"/>
              </w:rPr>
            </w:pPr>
            <w:r>
              <w:rPr>
                <w:sz w:val="22"/>
                <w:szCs w:val="22"/>
              </w:rPr>
              <w:t>8</w:t>
            </w:r>
          </w:p>
        </w:tc>
      </w:tr>
      <w:tr w:rsidR="00CF5461" w:rsidRPr="00B260EF" w14:paraId="200A6E2A" w14:textId="77777777" w:rsidTr="00D6734B">
        <w:tc>
          <w:tcPr>
            <w:tcW w:w="7758" w:type="dxa"/>
            <w:shd w:val="clear" w:color="auto" w:fill="auto"/>
          </w:tcPr>
          <w:p w14:paraId="4A017FED" w14:textId="59B04AD7" w:rsidR="00CF5461" w:rsidRPr="008065FE" w:rsidRDefault="00CF5461" w:rsidP="008065FE">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5A073AF8" w14:textId="4A8BF1B4" w:rsidR="00311146" w:rsidRDefault="00DF0345" w:rsidP="00311146">
      <w:pPr>
        <w:spacing w:after="120" w:line="360" w:lineRule="auto"/>
        <w:rPr>
          <w:b/>
          <w:color w:val="002060"/>
        </w:rPr>
      </w:pPr>
      <w:r w:rsidRPr="00DF0345">
        <w:rPr>
          <w:b/>
          <w:color w:val="002060"/>
          <w:u w:val="single"/>
        </w:rPr>
        <w:lastRenderedPageBreak/>
        <w:t>Experiment Name:</w:t>
      </w:r>
      <w:r w:rsidRPr="00DF0345">
        <w:rPr>
          <w:b/>
          <w:color w:val="002060"/>
        </w:rPr>
        <w:t xml:space="preserve"> Verification of Newton's Second Law of motion by Atwood’s Machine</w:t>
      </w:r>
    </w:p>
    <w:p w14:paraId="75C45B22" w14:textId="08E911E7" w:rsidR="00DF0345" w:rsidRDefault="00DF0345" w:rsidP="00311146">
      <w:pPr>
        <w:spacing w:after="120" w:line="360" w:lineRule="auto"/>
        <w:rPr>
          <w:b/>
          <w:color w:val="002060"/>
        </w:rPr>
      </w:pPr>
    </w:p>
    <w:p w14:paraId="706089C8" w14:textId="77777777" w:rsidR="00DF0345" w:rsidRPr="00DF0345" w:rsidRDefault="00DF0345" w:rsidP="00311146">
      <w:pPr>
        <w:spacing w:after="120" w:line="360" w:lineRule="auto"/>
        <w:rPr>
          <w:b/>
          <w:color w:val="002060"/>
        </w:rPr>
      </w:pPr>
    </w:p>
    <w:p w14:paraId="66F8E3A4" w14:textId="3CEC8CB5" w:rsidR="00067718"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Theory</w:t>
      </w:r>
    </w:p>
    <w:p w14:paraId="23957F89" w14:textId="51856CE6" w:rsidR="00F46E0C" w:rsidRDefault="00F46E0C" w:rsidP="00F46E0C">
      <w:pPr>
        <w:pStyle w:val="ListParagraph"/>
        <w:spacing w:after="120" w:line="360" w:lineRule="auto"/>
        <w:rPr>
          <w:b/>
          <w:color w:val="FF0000"/>
          <w:sz w:val="28"/>
          <w:szCs w:val="28"/>
        </w:rPr>
      </w:pPr>
    </w:p>
    <w:p w14:paraId="06AF969D" w14:textId="77777777" w:rsidR="00484704" w:rsidRPr="00B56F4D" w:rsidRDefault="00484704" w:rsidP="00F46E0C">
      <w:pPr>
        <w:pStyle w:val="ListParagraph"/>
        <w:spacing w:after="120" w:line="360" w:lineRule="auto"/>
        <w:rPr>
          <w:b/>
          <w:color w:val="FF0000"/>
          <w:sz w:val="28"/>
          <w:szCs w:val="28"/>
        </w:rPr>
      </w:pPr>
    </w:p>
    <w:p w14:paraId="29C4D71E" w14:textId="77777777" w:rsidR="00032CB9" w:rsidRDefault="00032CB9" w:rsidP="00032CB9">
      <w:pPr>
        <w:jc w:val="both"/>
      </w:pPr>
      <w:r>
        <w:t>The acceleration of an object starting from rest, and acquiring a final velocity v in time t can be computed from the equation</w:t>
      </w:r>
    </w:p>
    <w:p w14:paraId="7F7D511E" w14:textId="77777777" w:rsidR="00032CB9" w:rsidRDefault="00032CB9" w:rsidP="00032CB9">
      <w:pPr>
        <w:ind w:left="1440" w:firstLine="720"/>
        <w:outlineLvl w:val="0"/>
      </w:pPr>
      <w:r>
        <w:t xml:space="preserve">D = </w:t>
      </w:r>
      <w:r w:rsidRPr="00D71FE2">
        <w:rPr>
          <w:position w:val="-24"/>
        </w:rPr>
        <w:object w:dxaOrig="240" w:dyaOrig="620" w14:anchorId="6266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6pt" o:ole="">
            <v:imagedata r:id="rId12" o:title=""/>
          </v:shape>
          <o:OLEObject Type="Embed" ProgID="Equation.3" ShapeID="_x0000_i1025" DrawAspect="Content" ObjectID="_1702925486" r:id="rId13"/>
        </w:object>
      </w:r>
      <w:r>
        <w:t xml:space="preserve"> </w:t>
      </w:r>
      <w:proofErr w:type="spellStart"/>
      <w:r>
        <w:t>a</w:t>
      </w:r>
      <w:r>
        <w:rPr>
          <w:vertAlign w:val="subscript"/>
        </w:rPr>
        <w:t>ex</w:t>
      </w:r>
      <w:proofErr w:type="spellEnd"/>
      <w:r>
        <w:t xml:space="preserve"> t</w:t>
      </w:r>
      <w:r>
        <w:rPr>
          <w:vertAlign w:val="superscript"/>
        </w:rPr>
        <w:t>2</w:t>
      </w:r>
    </w:p>
    <w:p w14:paraId="059DE716" w14:textId="74602B16" w:rsidR="00032CB9" w:rsidRDefault="00032CB9" w:rsidP="00032CB9">
      <w:pPr>
        <w:jc w:val="center"/>
      </w:pPr>
      <w:r>
        <w:t xml:space="preserve">      </w:t>
      </w:r>
      <w:r>
        <w:tab/>
        <w:t xml:space="preserve">            </w:t>
      </w:r>
      <w:r w:rsidRPr="00D91979">
        <w:t>or,</w:t>
      </w:r>
      <w:r>
        <w:t xml:space="preserve"> </w:t>
      </w:r>
      <w:proofErr w:type="spellStart"/>
      <w:r>
        <w:t>a</w:t>
      </w:r>
      <w:r>
        <w:rPr>
          <w:vertAlign w:val="subscript"/>
        </w:rPr>
        <w:t>ex</w:t>
      </w:r>
      <w:proofErr w:type="spellEnd"/>
      <w:r>
        <w:t xml:space="preserve"> = </w:t>
      </w:r>
      <w:r w:rsidRPr="007447AA">
        <w:rPr>
          <w:position w:val="-26"/>
        </w:rPr>
        <w:object w:dxaOrig="420" w:dyaOrig="639" w14:anchorId="04167C0E">
          <v:shape id="_x0000_i1026" type="#_x0000_t75" style="width:21pt;height:30.6pt" o:ole="">
            <v:imagedata r:id="rId14" o:title=""/>
          </v:shape>
          <o:OLEObject Type="Embed" ProgID="Equation.3" ShapeID="_x0000_i1026" DrawAspect="Content" ObjectID="_1702925487" r:id="rId15"/>
        </w:object>
      </w:r>
      <w:r>
        <w:tab/>
        <w:t>(</w:t>
      </w:r>
      <w:proofErr w:type="spellStart"/>
      <w:r>
        <w:t>a</w:t>
      </w:r>
      <w:r>
        <w:rPr>
          <w:vertAlign w:val="subscript"/>
        </w:rPr>
        <w:t>ex</w:t>
      </w:r>
      <w:proofErr w:type="spellEnd"/>
      <w:r>
        <w:rPr>
          <w:vertAlign w:val="subscript"/>
        </w:rPr>
        <w:t xml:space="preserve"> </w:t>
      </w:r>
      <w:r>
        <w:t xml:space="preserve">= experimental </w:t>
      </w:r>
      <w:r w:rsidR="00DF0345">
        <w:t>acceleration) …</w:t>
      </w:r>
      <w:r>
        <w:t>………… (A)</w:t>
      </w:r>
    </w:p>
    <w:p w14:paraId="15B6DBC9" w14:textId="4BF0FB46" w:rsidR="00032CB9" w:rsidRPr="007447AA" w:rsidRDefault="00AC51F1" w:rsidP="00032CB9">
      <w:pPr>
        <w:jc w:val="center"/>
      </w:pPr>
      <w:r>
        <w:rPr>
          <w:noProof/>
        </w:rPr>
        <w:pict w14:anchorId="519E9618">
          <v:group id="Group 2" o:spid="_x0000_s2050" style="position:absolute;left:0;text-align:left;margin-left:395pt;margin-top:7.1pt;width:108pt;height:161.15pt;z-index:-251657216" coordorigin="5420,3244" coordsize="2160,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">
            <v:oval id="Oval 3" o:spid="_x0000_s2051" style="position:absolute;left:6201;top:3244;width:794;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4" o:spid="_x0000_s2052" style="position:absolute;left:6513;top:3556;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" fillcolor="black"/>
            <v:line id="Line 5" o:spid="_x0000_s2053" style="position:absolute;visibility:visible;mso-wrap-style:square" from="6999,3604" to="6999,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6" o:spid="_x0000_s2054" style="position:absolute;visibility:visible;mso-wrap-style:square" from="6201,3604" to="620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rect id="Rectangle 7" o:spid="_x0000_s2055" style="position:absolute;left:6014;top:434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8" o:spid="_x0000_s2056" style="position:absolute;left:6853;top:6022;width:2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o:lock v:ext="edit" aspectratio="t"/>
            </v:rect>
            <v:line id="Line 9" o:spid="_x0000_s2057" style="position:absolute;visibility:visible;mso-wrap-style:square" from="6201,5764" to="6201,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10" o:spid="_x0000_s2058" style="position:absolute;flip:y;visibility:visible;mso-wrap-style:square" from="6201,4711" to="620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1" o:spid="_x0000_s2059" type="#_x0000_t202" style="position:absolute;left:6018;top:5292;width:36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style="mso-next-textbox:#Text Box 11" inset="0,0,0,0">
                <w:txbxContent>
                  <w:p w14:paraId="72601C1D" w14:textId="77777777" w:rsidR="00032CB9" w:rsidRDefault="00032CB9" w:rsidP="00032CB9">
                    <w:pPr>
                      <w:jc w:val="center"/>
                    </w:pPr>
                    <w:r>
                      <w:t>D</w:t>
                    </w:r>
                  </w:p>
                </w:txbxContent>
              </v:textbox>
            </v:shape>
            <v:rect id="Rectangle 12" o:spid="_x0000_s2060" alt="Wide upward diagonal" style="position:absolute;left:5420;top:6287;width:2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" fillcolor="black">
              <v:fill r:id="rId16" o:title="" type="pattern"/>
            </v:rect>
            <w10:wrap type="square"/>
          </v:group>
        </w:pict>
      </w:r>
    </w:p>
    <w:p w14:paraId="231A689E" w14:textId="77777777" w:rsidR="00032CB9" w:rsidRDefault="00032CB9" w:rsidP="00032CB9">
      <w:pPr>
        <w:jc w:val="both"/>
      </w:pPr>
      <w:r>
        <w:t>where, D is the distance traveled by the object during time t.</w:t>
      </w:r>
    </w:p>
    <w:p w14:paraId="472C2A86" w14:textId="77777777" w:rsidR="00032CB9" w:rsidRDefault="00032CB9" w:rsidP="00032CB9">
      <w:pPr>
        <w:jc w:val="both"/>
      </w:pPr>
    </w:p>
    <w:p w14:paraId="04682835" w14:textId="77777777" w:rsidR="00032CB9" w:rsidRDefault="00032CB9" w:rsidP="00032CB9">
      <w:pPr>
        <w:jc w:val="both"/>
      </w:pPr>
      <w:r>
        <w:t xml:space="preserve">In Atwood’s machine, two masses m, and M are suspended by a piece of inelastic light string that passes over a pulley in a vertical plane. If </w:t>
      </w:r>
      <w:proofErr w:type="spellStart"/>
      <w:r>
        <w:t xml:space="preserve">M </w:t>
      </w:r>
      <w:r>
        <w:rPr>
          <w:rFonts w:ascii="Symbol" w:eastAsia="Symbol" w:hAnsi="Symbol" w:cs="Symbol"/>
        </w:rPr>
        <w:t>&gt;</w:t>
      </w:r>
      <w:r>
        <w:t xml:space="preserve"> m</w:t>
      </w:r>
      <w:proofErr w:type="spellEnd"/>
      <w:r>
        <w:t>, the acceleration, a, with which the whole system moves is given by</w:t>
      </w:r>
    </w:p>
    <w:p w14:paraId="2ADB1E58" w14:textId="77777777" w:rsidR="00032CB9" w:rsidRDefault="00032CB9" w:rsidP="00032CB9">
      <w:pPr>
        <w:jc w:val="both"/>
      </w:pPr>
    </w:p>
    <w:p w14:paraId="3327EC70" w14:textId="77777777" w:rsidR="00032CB9" w:rsidRDefault="00032CB9" w:rsidP="00032CB9">
      <w:pPr>
        <w:jc w:val="both"/>
      </w:pPr>
      <w:proofErr w:type="spellStart"/>
      <w:r>
        <w:t>a</w:t>
      </w:r>
      <w:r>
        <w:rPr>
          <w:vertAlign w:val="subscript"/>
        </w:rPr>
        <w:t>th</w:t>
      </w:r>
      <w:proofErr w:type="spellEnd"/>
      <w:r>
        <w:t xml:space="preserve"> = </w:t>
      </w:r>
      <w:r w:rsidRPr="00D71FE2">
        <w:rPr>
          <w:position w:val="-24"/>
        </w:rPr>
        <w:object w:dxaOrig="960" w:dyaOrig="620" w14:anchorId="6DA1C71A">
          <v:shape id="_x0000_i1027" type="#_x0000_t75" style="width:48pt;height:30.6pt" o:ole="">
            <v:imagedata r:id="rId17" o:title=""/>
          </v:shape>
          <o:OLEObject Type="Embed" ProgID="Equation.3" ShapeID="_x0000_i1027" DrawAspect="Content" ObjectID="_1702925488" r:id="rId18"/>
        </w:object>
      </w:r>
      <w:r>
        <w:t xml:space="preserve"> (</w:t>
      </w:r>
      <w:proofErr w:type="spellStart"/>
      <w:r>
        <w:t>a</w:t>
      </w:r>
      <w:r>
        <w:rPr>
          <w:vertAlign w:val="subscript"/>
        </w:rPr>
        <w:t>th</w:t>
      </w:r>
      <w:proofErr w:type="spellEnd"/>
      <w:r>
        <w:t xml:space="preserve"> = theoretical acceleration) ………………….  (B)</w:t>
      </w:r>
    </w:p>
    <w:p w14:paraId="1DA64FB1" w14:textId="77777777" w:rsidR="00032CB9" w:rsidRDefault="00032CB9" w:rsidP="00032CB9">
      <w:pPr>
        <w:jc w:val="both"/>
      </w:pPr>
    </w:p>
    <w:p w14:paraId="104C0C53" w14:textId="77777777" w:rsidR="00032CB9" w:rsidRPr="00176E73" w:rsidRDefault="00032CB9" w:rsidP="00032CB9">
      <w:pPr>
        <w:jc w:val="both"/>
      </w:pPr>
      <w:r>
        <w:t>where g is the acceleration due to gravity (9.80 m/s</w:t>
      </w:r>
      <w:r>
        <w:rPr>
          <w:vertAlign w:val="superscript"/>
        </w:rPr>
        <w:t>2</w:t>
      </w:r>
      <w:r>
        <w:t>).</w:t>
      </w:r>
    </w:p>
    <w:p w14:paraId="50818985" w14:textId="77777777" w:rsidR="00032CB9" w:rsidRDefault="00032CB9" w:rsidP="00032CB9">
      <w:pPr>
        <w:tabs>
          <w:tab w:val="left" w:pos="6748"/>
        </w:tabs>
        <w:jc w:val="both"/>
      </w:pPr>
    </w:p>
    <w:p w14:paraId="14858418" w14:textId="77777777" w:rsidR="00032CB9" w:rsidRDefault="00032CB9" w:rsidP="00032CB9">
      <w:pPr>
        <w:tabs>
          <w:tab w:val="left" w:pos="6748"/>
        </w:tabs>
        <w:jc w:val="both"/>
      </w:pPr>
      <w:proofErr w:type="spellStart"/>
      <w:r>
        <w:t>a</w:t>
      </w:r>
      <w:r w:rsidRPr="009B7F47">
        <w:rPr>
          <w:vertAlign w:val="subscript"/>
        </w:rPr>
        <w:t>ex</w:t>
      </w:r>
      <w:proofErr w:type="spellEnd"/>
      <w:r>
        <w:t xml:space="preserve"> = (g / </w:t>
      </w:r>
      <w:proofErr w:type="spellStart"/>
      <w:r>
        <w:t>M+m</w:t>
      </w:r>
      <w:proofErr w:type="spellEnd"/>
      <w:r>
        <w:t>) (M-m)</w:t>
      </w:r>
    </w:p>
    <w:p w14:paraId="612938DA" w14:textId="2D72EFE6" w:rsidR="00032CB9" w:rsidRDefault="00AC51F1" w:rsidP="00032CB9">
      <w:pPr>
        <w:tabs>
          <w:tab w:val="left" w:pos="6748"/>
        </w:tabs>
        <w:jc w:val="both"/>
      </w:pPr>
      <w:r>
        <w:rPr>
          <w:noProof/>
        </w:rPr>
        <w:pict w14:anchorId="2D6A0A52">
          <v:shape id="_x0000_s2065" type="#_x0000_t202" style="position:absolute;left:0;text-align:left;margin-left:378pt;margin-top:2.35pt;width:130.8pt;height:39pt;z-index:251660288">
            <v:textbox>
              <w:txbxContent>
                <w:p w14:paraId="13ACBF3A" w14:textId="2C5BDB3D" w:rsidR="00DF0345" w:rsidRDefault="00DF0345">
                  <w:r w:rsidRPr="00DF0345">
                    <w:t>Fig: Atwood’s</w:t>
                  </w:r>
                  <w:r>
                    <w:t xml:space="preserve"> </w:t>
                  </w:r>
                  <w:r w:rsidRPr="00DF0345">
                    <w:t>Machine</w:t>
                  </w:r>
                </w:p>
              </w:txbxContent>
            </v:textbox>
          </v:shape>
        </w:pict>
      </w:r>
    </w:p>
    <w:p w14:paraId="0576DC84" w14:textId="77777777" w:rsidR="00032CB9" w:rsidRDefault="00032CB9" w:rsidP="00032CB9">
      <w:pPr>
        <w:tabs>
          <w:tab w:val="left" w:pos="6748"/>
        </w:tabs>
        <w:jc w:val="both"/>
      </w:pPr>
      <w:r>
        <w:t xml:space="preserve">y = mx +c ,slope, m =  (g / </w:t>
      </w:r>
      <w:proofErr w:type="spellStart"/>
      <w:r>
        <w:t>M+m</w:t>
      </w:r>
      <w:proofErr w:type="spellEnd"/>
      <w:r>
        <w:t>)</w:t>
      </w:r>
    </w:p>
    <w:p w14:paraId="3BF654D9" w14:textId="77777777" w:rsidR="00032CB9" w:rsidRDefault="00032CB9" w:rsidP="00032CB9">
      <w:pPr>
        <w:tabs>
          <w:tab w:val="left" w:pos="6748"/>
        </w:tabs>
        <w:jc w:val="both"/>
      </w:pPr>
    </w:p>
    <w:p w14:paraId="7421D8B4" w14:textId="7D7931A8" w:rsidR="00032CB9" w:rsidRDefault="00032CB9" w:rsidP="00032CB9">
      <w:pPr>
        <w:tabs>
          <w:tab w:val="left" w:pos="6748"/>
        </w:tabs>
        <w:jc w:val="both"/>
      </w:pPr>
      <w:r>
        <w:t xml:space="preserve">Error of a =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t</m:t>
                    </m:r>
                    <m:r>
                      <w:rPr>
                        <w:rFonts w:ascii="Cambria Math"/>
                      </w:rPr>
                      <m:t>h</m:t>
                    </m:r>
                  </m:sub>
                </m:sSub>
                <m:r>
                  <w:rPr>
                    <w:rFonts w:ascii="Cambria Math"/>
                  </w:rPr>
                  <m:t>-</m:t>
                </m:r>
                <m:sSub>
                  <m:sSubPr>
                    <m:ctrlPr>
                      <w:rPr>
                        <w:rFonts w:ascii="Cambria Math" w:hAnsi="Cambria Math"/>
                        <w:i/>
                      </w:rPr>
                    </m:ctrlPr>
                  </m:sSubPr>
                  <m:e>
                    <m:r>
                      <w:rPr>
                        <w:rFonts w:ascii="Cambria Math"/>
                      </w:rPr>
                      <m:t>a</m:t>
                    </m:r>
                  </m:e>
                  <m:sub>
                    <m:r>
                      <w:rPr>
                        <w:rFonts w:ascii="Cambria Math"/>
                      </w:rPr>
                      <m:t>ex</m:t>
                    </m:r>
                  </m:sub>
                </m:sSub>
              </m:num>
              <m:den>
                <m:sSub>
                  <m:sSubPr>
                    <m:ctrlPr>
                      <w:rPr>
                        <w:rFonts w:ascii="Cambria Math" w:hAnsi="Cambria Math"/>
                        <w:i/>
                      </w:rPr>
                    </m:ctrlPr>
                  </m:sSubPr>
                  <m:e>
                    <m:r>
                      <w:rPr>
                        <w:rFonts w:ascii="Cambria Math"/>
                      </w:rPr>
                      <m:t>a</m:t>
                    </m:r>
                  </m:e>
                  <m:sub>
                    <m:r>
                      <w:rPr>
                        <w:rFonts w:ascii="Cambria Math"/>
                      </w:rPr>
                      <m:t>t</m:t>
                    </m:r>
                    <m:r>
                      <w:rPr>
                        <w:rFonts w:ascii="Cambria Math"/>
                      </w:rPr>
                      <m:t>h</m:t>
                    </m:r>
                  </m:sub>
                </m:sSub>
              </m:den>
            </m:f>
          </m:e>
        </m:d>
        <m:r>
          <w:rPr>
            <w:rFonts w:ascii="Cambria Math"/>
          </w:rPr>
          <m:t>×</m:t>
        </m:r>
        <m:r>
          <w:rPr>
            <w:rFonts w:ascii="Cambria Math"/>
          </w:rPr>
          <m:t>100</m:t>
        </m:r>
      </m:oMath>
      <w:r>
        <w:t xml:space="preserve"> %                                                                    </w:t>
      </w:r>
    </w:p>
    <w:p w14:paraId="5183635B" w14:textId="77777777" w:rsidR="00032CB9" w:rsidRDefault="00032CB9" w:rsidP="00032CB9">
      <w:pPr>
        <w:jc w:val="both"/>
      </w:pPr>
    </w:p>
    <w:p w14:paraId="53B37BEA" w14:textId="0BD2384E" w:rsidR="00311146" w:rsidRDefault="00311146" w:rsidP="00311146">
      <w:pPr>
        <w:spacing w:after="120" w:line="360" w:lineRule="auto"/>
        <w:rPr>
          <w:b/>
          <w:color w:val="FF0000"/>
        </w:rPr>
      </w:pPr>
    </w:p>
    <w:p w14:paraId="1AC6C4BB" w14:textId="7133B96D" w:rsidR="00311146" w:rsidRDefault="00311146" w:rsidP="00311146">
      <w:pPr>
        <w:spacing w:after="120" w:line="360" w:lineRule="auto"/>
        <w:rPr>
          <w:b/>
          <w:color w:val="FF0000"/>
        </w:rPr>
      </w:pPr>
    </w:p>
    <w:p w14:paraId="685D85DA" w14:textId="4BE1CC1A" w:rsidR="00311146" w:rsidRDefault="00311146" w:rsidP="00311146">
      <w:pPr>
        <w:spacing w:after="120" w:line="360" w:lineRule="auto"/>
        <w:rPr>
          <w:b/>
          <w:color w:val="FF0000"/>
        </w:rPr>
      </w:pPr>
    </w:p>
    <w:p w14:paraId="305FEA92" w14:textId="177D15EE" w:rsidR="00311146" w:rsidRDefault="00311146" w:rsidP="00311146">
      <w:pPr>
        <w:spacing w:after="120" w:line="360" w:lineRule="auto"/>
        <w:rPr>
          <w:b/>
          <w:color w:val="FF0000"/>
        </w:rPr>
      </w:pPr>
    </w:p>
    <w:p w14:paraId="5D0419F0" w14:textId="7F803D16" w:rsidR="00311146" w:rsidRDefault="00311146" w:rsidP="00311146">
      <w:pPr>
        <w:spacing w:after="120" w:line="360" w:lineRule="auto"/>
        <w:rPr>
          <w:b/>
          <w:color w:val="FF0000"/>
        </w:rPr>
      </w:pPr>
    </w:p>
    <w:p w14:paraId="75B46109" w14:textId="77777777" w:rsidR="009F06F3" w:rsidRDefault="009F06F3" w:rsidP="00311146">
      <w:pPr>
        <w:spacing w:after="120" w:line="360" w:lineRule="auto"/>
        <w:rPr>
          <w:b/>
          <w:color w:val="FF0000"/>
        </w:rPr>
      </w:pPr>
    </w:p>
    <w:p w14:paraId="6F88A414" w14:textId="77777777" w:rsidR="006179BF" w:rsidRPr="00311146" w:rsidRDefault="006179BF" w:rsidP="00311146">
      <w:pPr>
        <w:spacing w:after="120" w:line="360" w:lineRule="auto"/>
        <w:rPr>
          <w:b/>
          <w:color w:val="FF0000"/>
        </w:rPr>
      </w:pPr>
    </w:p>
    <w:p w14:paraId="595DFA41" w14:textId="74A5CEAC"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Apparatus</w:t>
      </w:r>
    </w:p>
    <w:p w14:paraId="3EB28A91" w14:textId="77777777" w:rsidR="00182F57" w:rsidRPr="00E572DB" w:rsidRDefault="00182F57" w:rsidP="00F46E0C">
      <w:pPr>
        <w:pStyle w:val="ListParagraph"/>
        <w:spacing w:after="120" w:line="360" w:lineRule="auto"/>
        <w:rPr>
          <w:i/>
          <w:color w:val="FF0000"/>
          <w:sz w:val="22"/>
          <w:szCs w:val="22"/>
        </w:rPr>
      </w:pPr>
    </w:p>
    <w:p w14:paraId="19483CF7" w14:textId="77777777" w:rsidR="00182F57" w:rsidRPr="00182F57" w:rsidRDefault="00182F57" w:rsidP="00182F57">
      <w:pPr>
        <w:numPr>
          <w:ilvl w:val="0"/>
          <w:numId w:val="37"/>
        </w:numPr>
        <w:spacing w:line="360" w:lineRule="auto"/>
      </w:pPr>
      <w:r w:rsidRPr="00182F57">
        <w:t>Pulley.</w:t>
      </w:r>
    </w:p>
    <w:p w14:paraId="0357A035" w14:textId="77777777" w:rsidR="00182F57" w:rsidRPr="00182F57" w:rsidRDefault="00182F57" w:rsidP="00182F57">
      <w:pPr>
        <w:numPr>
          <w:ilvl w:val="0"/>
          <w:numId w:val="37"/>
        </w:numPr>
        <w:spacing w:line="360" w:lineRule="auto"/>
      </w:pPr>
      <w:r w:rsidRPr="00182F57">
        <w:t>Two hangers.</w:t>
      </w:r>
    </w:p>
    <w:p w14:paraId="53A9C7E0" w14:textId="77777777" w:rsidR="00182F57" w:rsidRPr="00182F57" w:rsidRDefault="00182F57" w:rsidP="00182F57">
      <w:pPr>
        <w:numPr>
          <w:ilvl w:val="0"/>
          <w:numId w:val="37"/>
        </w:numPr>
        <w:spacing w:line="360" w:lineRule="auto"/>
      </w:pPr>
      <w:r w:rsidRPr="00182F57">
        <w:t>Different masses</w:t>
      </w:r>
    </w:p>
    <w:p w14:paraId="3365C62D" w14:textId="77777777" w:rsidR="00182F57" w:rsidRPr="00182F57" w:rsidRDefault="00182F57" w:rsidP="00182F57">
      <w:pPr>
        <w:numPr>
          <w:ilvl w:val="0"/>
          <w:numId w:val="37"/>
        </w:numPr>
        <w:spacing w:line="360" w:lineRule="auto"/>
      </w:pPr>
      <w:r w:rsidRPr="00182F57">
        <w:t>String.</w:t>
      </w:r>
    </w:p>
    <w:p w14:paraId="6270721B" w14:textId="77777777" w:rsidR="00182F57" w:rsidRPr="00182F57" w:rsidRDefault="00182F57" w:rsidP="00182F57">
      <w:pPr>
        <w:numPr>
          <w:ilvl w:val="0"/>
          <w:numId w:val="37"/>
        </w:numPr>
        <w:spacing w:line="360" w:lineRule="auto"/>
      </w:pPr>
      <w:r w:rsidRPr="00182F57">
        <w:t>Stand and clamp.</w:t>
      </w:r>
    </w:p>
    <w:p w14:paraId="0ED653C6" w14:textId="77777777" w:rsidR="00182F57" w:rsidRPr="00182F57" w:rsidRDefault="00182F57" w:rsidP="00182F57">
      <w:pPr>
        <w:numPr>
          <w:ilvl w:val="0"/>
          <w:numId w:val="37"/>
        </w:numPr>
        <w:spacing w:line="360" w:lineRule="auto"/>
      </w:pPr>
      <w:r w:rsidRPr="00182F57">
        <w:t xml:space="preserve">Meter scale. </w:t>
      </w:r>
    </w:p>
    <w:p w14:paraId="4F587DDD" w14:textId="77777777" w:rsidR="00182F57" w:rsidRPr="00182F57" w:rsidRDefault="00182F57" w:rsidP="00182F57">
      <w:pPr>
        <w:numPr>
          <w:ilvl w:val="0"/>
          <w:numId w:val="37"/>
        </w:numPr>
        <w:spacing w:line="360" w:lineRule="auto"/>
      </w:pPr>
      <w:r w:rsidRPr="00182F57">
        <w:t>Stop watch</w:t>
      </w:r>
    </w:p>
    <w:p w14:paraId="580D6639" w14:textId="7A7E8BD9" w:rsidR="006179BF" w:rsidRDefault="006179BF" w:rsidP="00311146">
      <w:pPr>
        <w:spacing w:after="120" w:line="360" w:lineRule="auto"/>
        <w:rPr>
          <w:b/>
          <w:color w:val="FF0000"/>
        </w:rPr>
      </w:pPr>
    </w:p>
    <w:p w14:paraId="63C81065" w14:textId="0D29E99B" w:rsidR="00484704" w:rsidRDefault="00484704" w:rsidP="00311146">
      <w:pPr>
        <w:spacing w:after="120" w:line="360" w:lineRule="auto"/>
        <w:rPr>
          <w:b/>
          <w:color w:val="FF0000"/>
        </w:rPr>
      </w:pPr>
    </w:p>
    <w:p w14:paraId="1BF39CE7" w14:textId="77777777" w:rsidR="00484704" w:rsidRPr="00311146" w:rsidRDefault="00484704" w:rsidP="00311146">
      <w:pPr>
        <w:spacing w:after="120" w:line="360" w:lineRule="auto"/>
        <w:rPr>
          <w:b/>
          <w:color w:val="FF0000"/>
        </w:rPr>
      </w:pPr>
    </w:p>
    <w:p w14:paraId="361137DA" w14:textId="495EBDDC"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Procedure</w:t>
      </w:r>
    </w:p>
    <w:p w14:paraId="0F02D3A8" w14:textId="77777777" w:rsidR="00484704" w:rsidRDefault="00484704" w:rsidP="00484704">
      <w:pPr>
        <w:spacing w:line="360" w:lineRule="auto"/>
        <w:jc w:val="both"/>
      </w:pPr>
    </w:p>
    <w:p w14:paraId="0F741A18" w14:textId="433CCFF5" w:rsidR="00182F57" w:rsidRPr="00182F57" w:rsidRDefault="00DF0345" w:rsidP="00484704">
      <w:pPr>
        <w:spacing w:line="360" w:lineRule="auto"/>
        <w:jc w:val="both"/>
      </w:pPr>
      <w:r w:rsidRPr="00182F57">
        <w:t>First,</w:t>
      </w:r>
      <w:r w:rsidR="00182F57" w:rsidRPr="00182F57">
        <w:t xml:space="preserve"> we have to hold the lighter mass on the floor attached to one end of a string and keep the heavier one attached to the other end of the string up in the air at a height D from the floor. Then we have to measure D with a meter scale. </w:t>
      </w:r>
    </w:p>
    <w:p w14:paraId="7419B2BA" w14:textId="77777777" w:rsidR="00182F57" w:rsidRPr="00182F57" w:rsidRDefault="00182F57" w:rsidP="00484704">
      <w:pPr>
        <w:spacing w:line="360" w:lineRule="auto"/>
        <w:jc w:val="both"/>
      </w:pPr>
    </w:p>
    <w:p w14:paraId="18EA89A0" w14:textId="77777777" w:rsidR="00182F57" w:rsidRPr="00182F57" w:rsidRDefault="00182F57" w:rsidP="00484704">
      <w:pPr>
        <w:spacing w:line="360" w:lineRule="auto"/>
        <w:jc w:val="both"/>
      </w:pPr>
      <w:r w:rsidRPr="00182F57">
        <w:t xml:space="preserve">Now we have to release the lighter mass and measure the time the heavier mass takes to fall onto the floor. We have to run the experiment for 7 different mass-differences, (M - m). For each run, we obtain the value of the acceleration in (m/s²) experimentally as well as theoretically. We have to make sure to keep total mass (M + m) always constant. </w:t>
      </w:r>
    </w:p>
    <w:p w14:paraId="700FB999" w14:textId="5AF68E59" w:rsidR="00311146" w:rsidRDefault="00182F57" w:rsidP="00484704">
      <w:pPr>
        <w:spacing w:line="360" w:lineRule="auto"/>
        <w:jc w:val="both"/>
      </w:pPr>
      <w:r w:rsidRPr="00182F57">
        <w:t>Now using excel we plot acceleration (aₜₕ and aₑₓ) versus mass difference (M - m) graph.</w:t>
      </w:r>
    </w:p>
    <w:p w14:paraId="3FBFDF59" w14:textId="3EE82C34" w:rsidR="00DF0345" w:rsidRDefault="00DF0345" w:rsidP="00DF0345">
      <w:pPr>
        <w:spacing w:line="360" w:lineRule="auto"/>
      </w:pPr>
    </w:p>
    <w:p w14:paraId="6BF49CAE" w14:textId="222BBE97" w:rsidR="00DF0345" w:rsidRDefault="00DF0345" w:rsidP="00DF0345">
      <w:pPr>
        <w:spacing w:line="360" w:lineRule="auto"/>
      </w:pPr>
    </w:p>
    <w:p w14:paraId="033B789B" w14:textId="6BD7093B" w:rsidR="00DF0345" w:rsidRDefault="00DF0345" w:rsidP="00DF0345">
      <w:pPr>
        <w:spacing w:line="360" w:lineRule="auto"/>
      </w:pPr>
    </w:p>
    <w:p w14:paraId="338A08EE" w14:textId="77777777" w:rsidR="00484704" w:rsidRPr="00DF0345" w:rsidRDefault="00484704" w:rsidP="00DF0345">
      <w:pPr>
        <w:spacing w:line="360" w:lineRule="auto"/>
      </w:pPr>
    </w:p>
    <w:p w14:paraId="59773BA7" w14:textId="4A3984F7"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Experimental Data</w:t>
      </w:r>
    </w:p>
    <w:p w14:paraId="218F29EA" w14:textId="7DEF0766" w:rsidR="00311146" w:rsidRDefault="00311146" w:rsidP="00311146">
      <w:pPr>
        <w:spacing w:after="120" w:line="360" w:lineRule="auto"/>
        <w:rPr>
          <w:b/>
          <w:color w:val="FF0000"/>
        </w:rPr>
      </w:pPr>
    </w:p>
    <w:p w14:paraId="6C21C4A3" w14:textId="77777777" w:rsidR="003A2B90" w:rsidRDefault="003A2B90" w:rsidP="003A2B90">
      <w:pPr>
        <w:jc w:val="both"/>
      </w:pPr>
    </w:p>
    <w:p w14:paraId="6681902E" w14:textId="77777777" w:rsidR="003A2B90" w:rsidRPr="000A3201" w:rsidRDefault="003A2B90" w:rsidP="003A2B90">
      <w:pPr>
        <w:jc w:val="center"/>
        <w:rPr>
          <w:b/>
          <w:sz w:val="28"/>
          <w:szCs w:val="28"/>
        </w:rPr>
      </w:pPr>
      <w:r w:rsidRPr="000A3201">
        <w:rPr>
          <w:b/>
          <w:sz w:val="28"/>
          <w:szCs w:val="28"/>
        </w:rPr>
        <w:t>Table: Acceleration for different mass combination.</w:t>
      </w:r>
    </w:p>
    <w:p w14:paraId="1385355E" w14:textId="77777777" w:rsidR="003A2B90" w:rsidRDefault="003A2B90" w:rsidP="003A2B90">
      <w:pPr>
        <w:jc w:val="both"/>
      </w:pPr>
    </w:p>
    <w:tbl>
      <w:tblPr>
        <w:tblW w:w="1048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3"/>
        <w:gridCol w:w="803"/>
        <w:gridCol w:w="1094"/>
        <w:gridCol w:w="1260"/>
        <w:gridCol w:w="1080"/>
        <w:gridCol w:w="1350"/>
        <w:gridCol w:w="1440"/>
        <w:gridCol w:w="1260"/>
        <w:gridCol w:w="1395"/>
      </w:tblGrid>
      <w:tr w:rsidR="003A2B90" w14:paraId="233E7FED" w14:textId="77777777" w:rsidTr="0081391E">
        <w:trPr>
          <w:trHeight w:val="964"/>
        </w:trPr>
        <w:tc>
          <w:tcPr>
            <w:tcW w:w="803" w:type="dxa"/>
            <w:tcBorders>
              <w:top w:val="single" w:sz="4" w:space="0" w:color="auto"/>
              <w:left w:val="single" w:sz="4" w:space="0" w:color="auto"/>
              <w:bottom w:val="single" w:sz="4" w:space="0" w:color="auto"/>
              <w:right w:val="single" w:sz="4" w:space="0" w:color="auto"/>
            </w:tcBorders>
            <w:vAlign w:val="center"/>
          </w:tcPr>
          <w:p w14:paraId="785D05E7" w14:textId="77777777" w:rsidR="003A2B90" w:rsidRPr="001B5103" w:rsidRDefault="003A2B90" w:rsidP="0081391E">
            <w:pPr>
              <w:jc w:val="center"/>
              <w:rPr>
                <w:sz w:val="28"/>
                <w:szCs w:val="28"/>
              </w:rPr>
            </w:pPr>
            <w:r w:rsidRPr="001B5103">
              <w:rPr>
                <w:sz w:val="28"/>
                <w:szCs w:val="28"/>
              </w:rPr>
              <w:t>M</w:t>
            </w:r>
          </w:p>
          <w:p w14:paraId="23B855F2" w14:textId="77777777" w:rsidR="003A2B90" w:rsidRPr="001B5103" w:rsidRDefault="003A2B90" w:rsidP="0081391E">
            <w:pPr>
              <w:jc w:val="center"/>
            </w:pPr>
          </w:p>
          <w:p w14:paraId="71C5F576" w14:textId="77777777" w:rsidR="003A2B90" w:rsidRPr="001B5103" w:rsidRDefault="003A2B90" w:rsidP="0081391E">
            <w:pPr>
              <w:jc w:val="center"/>
            </w:pPr>
            <w:r w:rsidRPr="001B5103">
              <w:t>(gm)</w:t>
            </w:r>
          </w:p>
        </w:tc>
        <w:tc>
          <w:tcPr>
            <w:tcW w:w="803" w:type="dxa"/>
            <w:tcBorders>
              <w:top w:val="single" w:sz="4" w:space="0" w:color="auto"/>
              <w:left w:val="single" w:sz="4" w:space="0" w:color="auto"/>
              <w:bottom w:val="single" w:sz="4" w:space="0" w:color="auto"/>
              <w:right w:val="single" w:sz="4" w:space="0" w:color="auto"/>
            </w:tcBorders>
            <w:vAlign w:val="center"/>
          </w:tcPr>
          <w:p w14:paraId="526693D2" w14:textId="77777777" w:rsidR="003A2B90" w:rsidRPr="001B5103" w:rsidRDefault="003A2B90" w:rsidP="0081391E">
            <w:pPr>
              <w:jc w:val="center"/>
              <w:rPr>
                <w:sz w:val="28"/>
                <w:szCs w:val="28"/>
              </w:rPr>
            </w:pPr>
            <w:r w:rsidRPr="001B5103">
              <w:rPr>
                <w:sz w:val="28"/>
                <w:szCs w:val="28"/>
              </w:rPr>
              <w:t>m</w:t>
            </w:r>
          </w:p>
          <w:p w14:paraId="4441C51E" w14:textId="77777777" w:rsidR="003A2B90" w:rsidRPr="001B5103" w:rsidRDefault="003A2B90" w:rsidP="0081391E">
            <w:pPr>
              <w:jc w:val="center"/>
            </w:pPr>
          </w:p>
          <w:p w14:paraId="2A33E3F8" w14:textId="77777777" w:rsidR="003A2B90" w:rsidRPr="001B5103" w:rsidRDefault="003A2B90" w:rsidP="0081391E">
            <w:pPr>
              <w:jc w:val="center"/>
            </w:pPr>
            <w:r w:rsidRPr="001B5103">
              <w:t>(gm)</w:t>
            </w:r>
          </w:p>
        </w:tc>
        <w:tc>
          <w:tcPr>
            <w:tcW w:w="1094" w:type="dxa"/>
            <w:tcBorders>
              <w:top w:val="single" w:sz="4" w:space="0" w:color="auto"/>
              <w:left w:val="single" w:sz="4" w:space="0" w:color="auto"/>
              <w:bottom w:val="single" w:sz="4" w:space="0" w:color="auto"/>
              <w:right w:val="single" w:sz="4" w:space="0" w:color="auto"/>
            </w:tcBorders>
            <w:vAlign w:val="center"/>
          </w:tcPr>
          <w:p w14:paraId="23BD734B" w14:textId="77777777" w:rsidR="003A2B90" w:rsidRPr="001B5103" w:rsidRDefault="003A2B90" w:rsidP="0081391E">
            <w:pPr>
              <w:jc w:val="center"/>
            </w:pPr>
            <w:r w:rsidRPr="001B5103">
              <w:t>Height</w:t>
            </w:r>
          </w:p>
          <w:p w14:paraId="35FCC1B0" w14:textId="77777777" w:rsidR="003A2B90" w:rsidRPr="001B5103" w:rsidRDefault="003A2B90" w:rsidP="0081391E">
            <w:pPr>
              <w:jc w:val="center"/>
            </w:pPr>
            <w:r w:rsidRPr="001B5103">
              <w:t>D</w:t>
            </w:r>
          </w:p>
          <w:p w14:paraId="3C9F54AE" w14:textId="77777777" w:rsidR="003A2B90" w:rsidRPr="001B5103" w:rsidRDefault="003A2B90" w:rsidP="0081391E">
            <w:pPr>
              <w:jc w:val="center"/>
            </w:pPr>
            <w:r w:rsidRPr="001B5103">
              <w:t>(cm)</w:t>
            </w:r>
          </w:p>
        </w:tc>
        <w:tc>
          <w:tcPr>
            <w:tcW w:w="1260" w:type="dxa"/>
            <w:tcBorders>
              <w:top w:val="single" w:sz="4" w:space="0" w:color="auto"/>
              <w:left w:val="single" w:sz="4" w:space="0" w:color="auto"/>
              <w:bottom w:val="single" w:sz="4" w:space="0" w:color="auto"/>
              <w:right w:val="single" w:sz="4" w:space="0" w:color="auto"/>
            </w:tcBorders>
            <w:vAlign w:val="center"/>
          </w:tcPr>
          <w:p w14:paraId="47806596" w14:textId="77777777" w:rsidR="003A2B90" w:rsidRPr="001B5103" w:rsidRDefault="003A2B90" w:rsidP="0081391E">
            <w:pPr>
              <w:jc w:val="center"/>
            </w:pPr>
            <w:r w:rsidRPr="001B5103">
              <w:t>Time</w:t>
            </w:r>
          </w:p>
          <w:p w14:paraId="23C6052F" w14:textId="77777777" w:rsidR="003A2B90" w:rsidRPr="001B5103" w:rsidRDefault="003A2B90" w:rsidP="0081391E">
            <w:pPr>
              <w:jc w:val="center"/>
            </w:pPr>
            <w:r w:rsidRPr="001B5103">
              <w:t>t</w:t>
            </w:r>
          </w:p>
          <w:p w14:paraId="7EC19FCE" w14:textId="77777777" w:rsidR="003A2B90" w:rsidRPr="001B5103" w:rsidRDefault="003A2B90" w:rsidP="0081391E">
            <w:pPr>
              <w:jc w:val="center"/>
            </w:pPr>
            <w:r w:rsidRPr="001B5103">
              <w:t>(sec)</w:t>
            </w:r>
          </w:p>
        </w:tc>
        <w:tc>
          <w:tcPr>
            <w:tcW w:w="1080" w:type="dxa"/>
            <w:tcBorders>
              <w:top w:val="single" w:sz="4" w:space="0" w:color="auto"/>
              <w:left w:val="single" w:sz="4" w:space="0" w:color="auto"/>
              <w:bottom w:val="single" w:sz="4" w:space="0" w:color="auto"/>
              <w:right w:val="single" w:sz="4" w:space="0" w:color="auto"/>
            </w:tcBorders>
          </w:tcPr>
          <w:p w14:paraId="651CA9D4" w14:textId="77777777" w:rsidR="003A2B90" w:rsidRPr="001B5103" w:rsidRDefault="003A2B90" w:rsidP="0081391E">
            <w:pPr>
              <w:jc w:val="center"/>
            </w:pPr>
            <w:r w:rsidRPr="001B5103">
              <w:t>Mean</w:t>
            </w:r>
          </w:p>
          <w:p w14:paraId="17AC1DEF" w14:textId="77777777" w:rsidR="003A2B90" w:rsidRPr="001B5103" w:rsidRDefault="003A2B90" w:rsidP="0081391E">
            <w:pPr>
              <w:jc w:val="center"/>
            </w:pPr>
            <w:r w:rsidRPr="001B5103">
              <w:t>Time</w:t>
            </w:r>
          </w:p>
          <w:p w14:paraId="41050D3A" w14:textId="77777777" w:rsidR="003A2B90" w:rsidRPr="001B5103" w:rsidRDefault="003A2B90" w:rsidP="0081391E">
            <w:pPr>
              <w:jc w:val="center"/>
            </w:pPr>
            <w:r w:rsidRPr="001B5103">
              <w:t>(sec)</w:t>
            </w:r>
          </w:p>
        </w:tc>
        <w:tc>
          <w:tcPr>
            <w:tcW w:w="1350" w:type="dxa"/>
            <w:tcBorders>
              <w:top w:val="single" w:sz="4" w:space="0" w:color="auto"/>
              <w:left w:val="single" w:sz="4" w:space="0" w:color="auto"/>
              <w:bottom w:val="single" w:sz="4" w:space="0" w:color="auto"/>
              <w:right w:val="single" w:sz="4" w:space="0" w:color="auto"/>
            </w:tcBorders>
            <w:vAlign w:val="center"/>
          </w:tcPr>
          <w:p w14:paraId="79D934C5" w14:textId="77777777" w:rsidR="003A2B90" w:rsidRPr="001B5103" w:rsidRDefault="003A2B90" w:rsidP="0081391E">
            <w:pPr>
              <w:jc w:val="center"/>
              <w:rPr>
                <w:sz w:val="28"/>
                <w:szCs w:val="28"/>
                <w:vertAlign w:val="subscript"/>
              </w:rPr>
            </w:pPr>
            <w:proofErr w:type="spellStart"/>
            <w:r w:rsidRPr="001B5103">
              <w:rPr>
                <w:sz w:val="28"/>
                <w:szCs w:val="28"/>
              </w:rPr>
              <w:t>a</w:t>
            </w:r>
            <w:r w:rsidRPr="001B5103">
              <w:rPr>
                <w:sz w:val="28"/>
                <w:szCs w:val="28"/>
                <w:vertAlign w:val="subscript"/>
              </w:rPr>
              <w:t>ex</w:t>
            </w:r>
            <w:proofErr w:type="spellEnd"/>
            <w:r>
              <w:rPr>
                <w:sz w:val="28"/>
                <w:szCs w:val="28"/>
                <w:vertAlign w:val="subscript"/>
              </w:rPr>
              <w:t xml:space="preserve"> </w:t>
            </w:r>
            <w:r w:rsidRPr="005C530A">
              <w:rPr>
                <w:sz w:val="28"/>
                <w:szCs w:val="28"/>
              </w:rPr>
              <w:t>=</w:t>
            </w:r>
            <w:r w:rsidRPr="007447AA">
              <w:rPr>
                <w:position w:val="-26"/>
              </w:rPr>
              <w:object w:dxaOrig="420" w:dyaOrig="639" w14:anchorId="0835FFDE">
                <v:shape id="_x0000_i1028" type="#_x0000_t75" style="width:21pt;height:30.6pt" o:ole="">
                  <v:imagedata r:id="rId14" o:title=""/>
                </v:shape>
                <o:OLEObject Type="Embed" ProgID="Equation.3" ShapeID="_x0000_i1028" DrawAspect="Content" ObjectID="_1702925489" r:id="rId19"/>
              </w:object>
            </w:r>
          </w:p>
          <w:p w14:paraId="1CCA6D71" w14:textId="77777777" w:rsidR="003A2B90" w:rsidRPr="001B5103" w:rsidRDefault="003A2B90" w:rsidP="0081391E"/>
          <w:p w14:paraId="1CD555E7" w14:textId="3DF1DB8B" w:rsidR="003A2B90" w:rsidRPr="001B5103" w:rsidRDefault="00484704" w:rsidP="0081391E">
            <w:pPr>
              <w:jc w:val="center"/>
            </w:pPr>
            <w:r w:rsidRPr="001B5103">
              <w:t>(cm</w:t>
            </w:r>
            <w:r w:rsidR="003A2B90" w:rsidRPr="001B5103">
              <w:t xml:space="preserve"> / s</w:t>
            </w:r>
            <w:r w:rsidR="003A2B90" w:rsidRPr="001B5103">
              <w:rPr>
                <w:vertAlign w:val="superscript"/>
              </w:rPr>
              <w:t>2</w:t>
            </w:r>
            <w:r w:rsidR="003A2B90" w:rsidRPr="001B5103">
              <w:t>)</w:t>
            </w:r>
          </w:p>
        </w:tc>
        <w:tc>
          <w:tcPr>
            <w:tcW w:w="1440" w:type="dxa"/>
            <w:tcBorders>
              <w:top w:val="single" w:sz="4" w:space="0" w:color="auto"/>
              <w:left w:val="single" w:sz="4" w:space="0" w:color="auto"/>
              <w:bottom w:val="single" w:sz="4" w:space="0" w:color="auto"/>
              <w:right w:val="single" w:sz="4" w:space="0" w:color="auto"/>
            </w:tcBorders>
            <w:vAlign w:val="center"/>
          </w:tcPr>
          <w:p w14:paraId="3F4D4E31" w14:textId="77777777" w:rsidR="003A2B90" w:rsidRPr="00316C61" w:rsidRDefault="003A2B90" w:rsidP="0081391E">
            <w:proofErr w:type="spellStart"/>
            <w:r w:rsidRPr="00316C61">
              <w:t>a</w:t>
            </w:r>
            <w:r w:rsidRPr="00316C61">
              <w:rPr>
                <w:vertAlign w:val="subscript"/>
              </w:rPr>
              <w:t>th</w:t>
            </w:r>
            <w:proofErr w:type="spellEnd"/>
            <w:r w:rsidRPr="00316C61">
              <w:rPr>
                <w:vertAlign w:val="subscript"/>
              </w:rPr>
              <w:t xml:space="preserve"> </w:t>
            </w:r>
            <w:r w:rsidRPr="00316C61">
              <w:t>=</w:t>
            </w:r>
            <w:r w:rsidRPr="00316C61">
              <w:rPr>
                <w:position w:val="-20"/>
              </w:rPr>
              <w:object w:dxaOrig="720" w:dyaOrig="520" w14:anchorId="1AA59A01">
                <v:shape id="_x0000_i1029" type="#_x0000_t75" style="width:37.2pt;height:26.4pt" o:ole="">
                  <v:imagedata r:id="rId20" o:title=""/>
                </v:shape>
                <o:OLEObject Type="Embed" ProgID="Equation.3" ShapeID="_x0000_i1029" DrawAspect="Content" ObjectID="_1702925490" r:id="rId21"/>
              </w:object>
            </w:r>
          </w:p>
          <w:p w14:paraId="13BD8E63" w14:textId="77777777" w:rsidR="003A2B90" w:rsidRPr="001B5103" w:rsidRDefault="003A2B90" w:rsidP="0081391E">
            <w:pPr>
              <w:jc w:val="center"/>
            </w:pPr>
          </w:p>
          <w:p w14:paraId="6A0C249C" w14:textId="77777777" w:rsidR="003A2B90" w:rsidRPr="001B5103" w:rsidRDefault="003A2B90" w:rsidP="0081391E">
            <w:pPr>
              <w:jc w:val="center"/>
            </w:pPr>
            <w:r w:rsidRPr="001B5103">
              <w:t>(cm / s</w:t>
            </w:r>
            <w:r w:rsidRPr="001B5103">
              <w:rPr>
                <w:vertAlign w:val="superscript"/>
              </w:rPr>
              <w:t>2</w:t>
            </w:r>
            <w:r w:rsidRPr="001B5103">
              <w:t>)</w:t>
            </w:r>
          </w:p>
        </w:tc>
        <w:tc>
          <w:tcPr>
            <w:tcW w:w="1260" w:type="dxa"/>
            <w:tcBorders>
              <w:top w:val="single" w:sz="4" w:space="0" w:color="auto"/>
              <w:left w:val="single" w:sz="4" w:space="0" w:color="auto"/>
              <w:bottom w:val="single" w:sz="4" w:space="0" w:color="auto"/>
              <w:right w:val="single" w:sz="4" w:space="0" w:color="auto"/>
            </w:tcBorders>
          </w:tcPr>
          <w:p w14:paraId="6EE55ACC" w14:textId="77777777" w:rsidR="003A2B90" w:rsidRPr="001B5103" w:rsidRDefault="003A2B90" w:rsidP="0081391E">
            <w:r w:rsidRPr="001B5103">
              <w:t>%</w:t>
            </w:r>
          </w:p>
          <w:p w14:paraId="6FD9340D" w14:textId="243E02BA" w:rsidR="003A2B90" w:rsidRDefault="00484704" w:rsidP="0081391E">
            <w:r w:rsidRPr="001B5103">
              <w:t>of Diff</w:t>
            </w:r>
            <w:r w:rsidR="003A2B90">
              <w:t>,</w:t>
            </w:r>
          </w:p>
          <w:p w14:paraId="7AAEBEF2" w14:textId="77777777" w:rsidR="003A2B90" w:rsidRPr="001B5103" w:rsidRDefault="003A2B90" w:rsidP="0081391E">
            <w:r>
              <w:t xml:space="preserve">a= </w:t>
            </w:r>
            <w:r w:rsidRPr="00316C61">
              <w:rPr>
                <w:position w:val="-28"/>
              </w:rPr>
              <w:object w:dxaOrig="1340" w:dyaOrig="660" w14:anchorId="5E11CE3C">
                <v:shape id="_x0000_i1030" type="#_x0000_t75" style="width:50.4pt;height:25.8pt" o:ole="">
                  <v:imagedata r:id="rId22" o:title=""/>
                </v:shape>
                <o:OLEObject Type="Embed" ProgID="Equation.3" ShapeID="_x0000_i1030" DrawAspect="Content" ObjectID="_1702925491" r:id="rId23"/>
              </w:object>
            </w:r>
          </w:p>
        </w:tc>
        <w:tc>
          <w:tcPr>
            <w:tcW w:w="1395" w:type="dxa"/>
            <w:tcBorders>
              <w:top w:val="single" w:sz="4" w:space="0" w:color="auto"/>
              <w:left w:val="single" w:sz="4" w:space="0" w:color="auto"/>
              <w:bottom w:val="single" w:sz="4" w:space="0" w:color="auto"/>
              <w:right w:val="single" w:sz="4" w:space="0" w:color="auto"/>
            </w:tcBorders>
            <w:vAlign w:val="center"/>
          </w:tcPr>
          <w:p w14:paraId="1CE03D3B" w14:textId="77777777" w:rsidR="003A2B90" w:rsidRPr="001B5103" w:rsidRDefault="003A2B90" w:rsidP="0081391E">
            <w:pPr>
              <w:jc w:val="center"/>
            </w:pPr>
            <w:r w:rsidRPr="001B5103">
              <w:t xml:space="preserve">M </w:t>
            </w:r>
            <w:r w:rsidRPr="001B5103">
              <w:rPr>
                <w:sz w:val="28"/>
                <w:szCs w:val="28"/>
              </w:rPr>
              <w:t>-</w:t>
            </w:r>
            <w:r w:rsidRPr="001B5103">
              <w:t xml:space="preserve"> m</w:t>
            </w:r>
          </w:p>
          <w:p w14:paraId="6199C8E3" w14:textId="77777777" w:rsidR="003A2B90" w:rsidRDefault="003A2B90" w:rsidP="0081391E">
            <w:pPr>
              <w:jc w:val="center"/>
            </w:pPr>
          </w:p>
          <w:p w14:paraId="63BC9F1A" w14:textId="77777777" w:rsidR="003A2B90" w:rsidRDefault="003A2B90" w:rsidP="0081391E">
            <w:pPr>
              <w:jc w:val="center"/>
            </w:pPr>
          </w:p>
          <w:p w14:paraId="5630A533" w14:textId="77777777" w:rsidR="003A2B90" w:rsidRPr="001B5103" w:rsidRDefault="003A2B90" w:rsidP="0081391E">
            <w:pPr>
              <w:jc w:val="center"/>
            </w:pPr>
            <w:r w:rsidRPr="001B5103">
              <w:t>(gm)</w:t>
            </w:r>
          </w:p>
        </w:tc>
      </w:tr>
      <w:tr w:rsidR="003A2B90" w14:paraId="3E1908C0" w14:textId="77777777" w:rsidTr="0081391E">
        <w:trPr>
          <w:trHeight w:val="390"/>
        </w:trPr>
        <w:tc>
          <w:tcPr>
            <w:tcW w:w="803" w:type="dxa"/>
            <w:vMerge w:val="restart"/>
            <w:tcBorders>
              <w:top w:val="single" w:sz="4" w:space="0" w:color="auto"/>
              <w:left w:val="single" w:sz="4" w:space="0" w:color="auto"/>
              <w:right w:val="single" w:sz="4" w:space="0" w:color="auto"/>
            </w:tcBorders>
            <w:vAlign w:val="center"/>
          </w:tcPr>
          <w:p w14:paraId="2FBE7E3E" w14:textId="77777777" w:rsidR="003A2B90" w:rsidRPr="001B5103" w:rsidRDefault="003A2B90" w:rsidP="0081391E">
            <w:pPr>
              <w:jc w:val="center"/>
            </w:pPr>
            <w:r w:rsidRPr="001B5103">
              <w:t>500</w:t>
            </w:r>
          </w:p>
        </w:tc>
        <w:tc>
          <w:tcPr>
            <w:tcW w:w="803" w:type="dxa"/>
            <w:vMerge w:val="restart"/>
            <w:tcBorders>
              <w:top w:val="single" w:sz="4" w:space="0" w:color="auto"/>
              <w:left w:val="single" w:sz="4" w:space="0" w:color="auto"/>
              <w:right w:val="single" w:sz="4" w:space="0" w:color="auto"/>
            </w:tcBorders>
            <w:vAlign w:val="center"/>
          </w:tcPr>
          <w:p w14:paraId="39FDCD84" w14:textId="77777777" w:rsidR="003A2B90" w:rsidRPr="001B5103" w:rsidRDefault="003A2B90" w:rsidP="0081391E">
            <w:pPr>
              <w:jc w:val="center"/>
            </w:pPr>
            <w:r w:rsidRPr="001B5103">
              <w:t>200</w:t>
            </w:r>
          </w:p>
        </w:tc>
        <w:tc>
          <w:tcPr>
            <w:tcW w:w="1094" w:type="dxa"/>
            <w:vMerge w:val="restart"/>
            <w:tcBorders>
              <w:top w:val="single" w:sz="4" w:space="0" w:color="auto"/>
              <w:left w:val="single" w:sz="4" w:space="0" w:color="auto"/>
              <w:right w:val="single" w:sz="4" w:space="0" w:color="auto"/>
            </w:tcBorders>
            <w:vAlign w:val="center"/>
          </w:tcPr>
          <w:p w14:paraId="58C2153F" w14:textId="77777777" w:rsidR="003A2B90" w:rsidRPr="001B5103" w:rsidRDefault="003A2B90" w:rsidP="0081391E">
            <w:pPr>
              <w:jc w:val="center"/>
            </w:pPr>
            <w:r>
              <w:t>79</w:t>
            </w:r>
          </w:p>
        </w:tc>
        <w:tc>
          <w:tcPr>
            <w:tcW w:w="1260" w:type="dxa"/>
            <w:tcBorders>
              <w:top w:val="single" w:sz="4" w:space="0" w:color="auto"/>
              <w:left w:val="single" w:sz="4" w:space="0" w:color="auto"/>
              <w:bottom w:val="single" w:sz="4" w:space="0" w:color="auto"/>
              <w:right w:val="single" w:sz="4" w:space="0" w:color="auto"/>
            </w:tcBorders>
            <w:vAlign w:val="center"/>
          </w:tcPr>
          <w:p w14:paraId="28B5F8FD" w14:textId="77777777" w:rsidR="003A2B90" w:rsidRPr="001B5103" w:rsidRDefault="003A2B90" w:rsidP="0081391E">
            <w:pPr>
              <w:jc w:val="center"/>
            </w:pPr>
            <w:r>
              <w:t>0.56</w:t>
            </w:r>
          </w:p>
        </w:tc>
        <w:tc>
          <w:tcPr>
            <w:tcW w:w="1080" w:type="dxa"/>
            <w:vMerge w:val="restart"/>
            <w:tcBorders>
              <w:top w:val="single" w:sz="4" w:space="0" w:color="auto"/>
              <w:left w:val="single" w:sz="4" w:space="0" w:color="auto"/>
              <w:right w:val="single" w:sz="4" w:space="0" w:color="auto"/>
            </w:tcBorders>
          </w:tcPr>
          <w:p w14:paraId="681DD959" w14:textId="7BBD1E94" w:rsidR="003A2B90" w:rsidRPr="001B5103" w:rsidRDefault="003A2B90" w:rsidP="0081391E">
            <w:pPr>
              <w:jc w:val="center"/>
            </w:pPr>
            <w:r>
              <w:t>0.56</w:t>
            </w:r>
          </w:p>
        </w:tc>
        <w:tc>
          <w:tcPr>
            <w:tcW w:w="1350" w:type="dxa"/>
            <w:vMerge w:val="restart"/>
            <w:tcBorders>
              <w:top w:val="single" w:sz="4" w:space="0" w:color="auto"/>
              <w:left w:val="single" w:sz="4" w:space="0" w:color="auto"/>
              <w:right w:val="single" w:sz="4" w:space="0" w:color="auto"/>
            </w:tcBorders>
            <w:vAlign w:val="center"/>
          </w:tcPr>
          <w:p w14:paraId="5C282A8F" w14:textId="76D74021" w:rsidR="003A2B90" w:rsidRPr="001B5103" w:rsidRDefault="003A2B90" w:rsidP="0081391E">
            <w:pPr>
              <w:jc w:val="center"/>
            </w:pPr>
            <w:r>
              <w:t>503.82</w:t>
            </w:r>
          </w:p>
        </w:tc>
        <w:tc>
          <w:tcPr>
            <w:tcW w:w="1440" w:type="dxa"/>
            <w:vMerge w:val="restart"/>
            <w:tcBorders>
              <w:top w:val="single" w:sz="4" w:space="0" w:color="auto"/>
              <w:left w:val="single" w:sz="4" w:space="0" w:color="auto"/>
              <w:right w:val="single" w:sz="4" w:space="0" w:color="auto"/>
            </w:tcBorders>
            <w:vAlign w:val="center"/>
          </w:tcPr>
          <w:p w14:paraId="0BF59A20" w14:textId="7005DC77" w:rsidR="003A2B90" w:rsidRPr="001B5103" w:rsidRDefault="003A2B90" w:rsidP="0081391E">
            <w:pPr>
              <w:jc w:val="center"/>
            </w:pPr>
            <w:r>
              <w:t>420</w:t>
            </w:r>
          </w:p>
        </w:tc>
        <w:tc>
          <w:tcPr>
            <w:tcW w:w="1260" w:type="dxa"/>
            <w:vMerge w:val="restart"/>
            <w:tcBorders>
              <w:top w:val="single" w:sz="4" w:space="0" w:color="auto"/>
              <w:left w:val="single" w:sz="4" w:space="0" w:color="auto"/>
              <w:right w:val="single" w:sz="4" w:space="0" w:color="auto"/>
            </w:tcBorders>
            <w:vAlign w:val="center"/>
          </w:tcPr>
          <w:p w14:paraId="68267FDC" w14:textId="467C134C" w:rsidR="003A2B90" w:rsidRPr="001B5103" w:rsidRDefault="00182F57" w:rsidP="0081391E">
            <w:pPr>
              <w:jc w:val="center"/>
            </w:pPr>
            <w:r>
              <w:t>19.959 %</w:t>
            </w:r>
          </w:p>
        </w:tc>
        <w:tc>
          <w:tcPr>
            <w:tcW w:w="1395" w:type="dxa"/>
            <w:vMerge w:val="restart"/>
            <w:tcBorders>
              <w:top w:val="single" w:sz="4" w:space="0" w:color="auto"/>
              <w:left w:val="single" w:sz="4" w:space="0" w:color="auto"/>
              <w:right w:val="single" w:sz="4" w:space="0" w:color="auto"/>
            </w:tcBorders>
            <w:vAlign w:val="center"/>
          </w:tcPr>
          <w:p w14:paraId="28040AA4" w14:textId="2E7F5719" w:rsidR="003A2B90" w:rsidRPr="001B5103" w:rsidRDefault="003A2B90" w:rsidP="0081391E">
            <w:pPr>
              <w:jc w:val="center"/>
            </w:pPr>
            <w:r>
              <w:t>300</w:t>
            </w:r>
          </w:p>
        </w:tc>
      </w:tr>
      <w:tr w:rsidR="003A2B90" w14:paraId="2240FCFF" w14:textId="77777777" w:rsidTr="0081391E">
        <w:trPr>
          <w:trHeight w:val="345"/>
        </w:trPr>
        <w:tc>
          <w:tcPr>
            <w:tcW w:w="803" w:type="dxa"/>
            <w:vMerge/>
            <w:vAlign w:val="center"/>
          </w:tcPr>
          <w:p w14:paraId="6171790D" w14:textId="77777777" w:rsidR="003A2B90" w:rsidRPr="001B5103" w:rsidRDefault="003A2B90" w:rsidP="0081391E">
            <w:pPr>
              <w:jc w:val="center"/>
            </w:pPr>
          </w:p>
        </w:tc>
        <w:tc>
          <w:tcPr>
            <w:tcW w:w="803" w:type="dxa"/>
            <w:vMerge/>
            <w:vAlign w:val="center"/>
          </w:tcPr>
          <w:p w14:paraId="593DD69E" w14:textId="77777777" w:rsidR="003A2B90" w:rsidRPr="001B5103" w:rsidRDefault="003A2B90" w:rsidP="0081391E">
            <w:pPr>
              <w:jc w:val="center"/>
            </w:pPr>
          </w:p>
        </w:tc>
        <w:tc>
          <w:tcPr>
            <w:tcW w:w="1094" w:type="dxa"/>
            <w:vMerge/>
            <w:vAlign w:val="center"/>
          </w:tcPr>
          <w:p w14:paraId="345F3EA5"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44F31236" w14:textId="77777777" w:rsidR="003A2B90" w:rsidRPr="001B5103" w:rsidRDefault="003A2B90" w:rsidP="0081391E">
            <w:pPr>
              <w:jc w:val="center"/>
            </w:pPr>
            <w:r>
              <w:t>0.57</w:t>
            </w:r>
          </w:p>
        </w:tc>
        <w:tc>
          <w:tcPr>
            <w:tcW w:w="1080" w:type="dxa"/>
            <w:vMerge/>
          </w:tcPr>
          <w:p w14:paraId="3C0E8C64" w14:textId="77777777" w:rsidR="003A2B90" w:rsidRPr="001B5103" w:rsidRDefault="003A2B90" w:rsidP="0081391E">
            <w:pPr>
              <w:jc w:val="center"/>
            </w:pPr>
          </w:p>
        </w:tc>
        <w:tc>
          <w:tcPr>
            <w:tcW w:w="1350" w:type="dxa"/>
            <w:vMerge/>
            <w:vAlign w:val="center"/>
          </w:tcPr>
          <w:p w14:paraId="152CABF3" w14:textId="77777777" w:rsidR="003A2B90" w:rsidRPr="001B5103" w:rsidRDefault="003A2B90" w:rsidP="0081391E">
            <w:pPr>
              <w:jc w:val="center"/>
            </w:pPr>
          </w:p>
        </w:tc>
        <w:tc>
          <w:tcPr>
            <w:tcW w:w="1440" w:type="dxa"/>
            <w:vMerge/>
            <w:vAlign w:val="center"/>
          </w:tcPr>
          <w:p w14:paraId="6DCD5806" w14:textId="77777777" w:rsidR="003A2B90" w:rsidRPr="001B5103" w:rsidRDefault="003A2B90" w:rsidP="0081391E">
            <w:pPr>
              <w:jc w:val="center"/>
            </w:pPr>
          </w:p>
        </w:tc>
        <w:tc>
          <w:tcPr>
            <w:tcW w:w="1260" w:type="dxa"/>
            <w:vMerge/>
            <w:vAlign w:val="center"/>
          </w:tcPr>
          <w:p w14:paraId="79B6DAB5" w14:textId="77777777" w:rsidR="003A2B90" w:rsidRPr="001B5103" w:rsidRDefault="003A2B90" w:rsidP="0081391E">
            <w:pPr>
              <w:jc w:val="center"/>
            </w:pPr>
          </w:p>
        </w:tc>
        <w:tc>
          <w:tcPr>
            <w:tcW w:w="1395" w:type="dxa"/>
            <w:vMerge/>
            <w:vAlign w:val="center"/>
          </w:tcPr>
          <w:p w14:paraId="76F14DC2" w14:textId="77777777" w:rsidR="003A2B90" w:rsidRPr="001B5103" w:rsidRDefault="003A2B90" w:rsidP="0081391E">
            <w:pPr>
              <w:jc w:val="center"/>
            </w:pPr>
          </w:p>
        </w:tc>
      </w:tr>
      <w:tr w:rsidR="003A2B90" w14:paraId="0739ECEA" w14:textId="77777777" w:rsidTr="0081391E">
        <w:trPr>
          <w:trHeight w:val="420"/>
        </w:trPr>
        <w:tc>
          <w:tcPr>
            <w:tcW w:w="803" w:type="dxa"/>
            <w:vMerge/>
            <w:vAlign w:val="center"/>
          </w:tcPr>
          <w:p w14:paraId="32367D4F" w14:textId="77777777" w:rsidR="003A2B90" w:rsidRPr="001B5103" w:rsidRDefault="003A2B90" w:rsidP="0081391E">
            <w:pPr>
              <w:jc w:val="center"/>
            </w:pPr>
          </w:p>
        </w:tc>
        <w:tc>
          <w:tcPr>
            <w:tcW w:w="803" w:type="dxa"/>
            <w:vMerge/>
            <w:vAlign w:val="center"/>
          </w:tcPr>
          <w:p w14:paraId="6F71FBCA" w14:textId="77777777" w:rsidR="003A2B90" w:rsidRPr="001B5103" w:rsidRDefault="003A2B90" w:rsidP="0081391E">
            <w:pPr>
              <w:jc w:val="center"/>
            </w:pPr>
          </w:p>
        </w:tc>
        <w:tc>
          <w:tcPr>
            <w:tcW w:w="1094" w:type="dxa"/>
            <w:vMerge/>
            <w:vAlign w:val="center"/>
          </w:tcPr>
          <w:p w14:paraId="02D56827"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500945B5" w14:textId="77777777" w:rsidR="003A2B90" w:rsidRPr="001B5103" w:rsidRDefault="003A2B90" w:rsidP="0081391E">
            <w:pPr>
              <w:jc w:val="center"/>
            </w:pPr>
            <w:r>
              <w:t>0.55</w:t>
            </w:r>
          </w:p>
        </w:tc>
        <w:tc>
          <w:tcPr>
            <w:tcW w:w="1080" w:type="dxa"/>
            <w:vMerge/>
          </w:tcPr>
          <w:p w14:paraId="0EC40AAC" w14:textId="77777777" w:rsidR="003A2B90" w:rsidRPr="001B5103" w:rsidRDefault="003A2B90" w:rsidP="0081391E">
            <w:pPr>
              <w:jc w:val="center"/>
            </w:pPr>
          </w:p>
        </w:tc>
        <w:tc>
          <w:tcPr>
            <w:tcW w:w="1350" w:type="dxa"/>
            <w:vMerge/>
            <w:vAlign w:val="center"/>
          </w:tcPr>
          <w:p w14:paraId="11DA31C4" w14:textId="77777777" w:rsidR="003A2B90" w:rsidRPr="001B5103" w:rsidRDefault="003A2B90" w:rsidP="0081391E">
            <w:pPr>
              <w:jc w:val="center"/>
            </w:pPr>
          </w:p>
        </w:tc>
        <w:tc>
          <w:tcPr>
            <w:tcW w:w="1440" w:type="dxa"/>
            <w:vMerge/>
            <w:vAlign w:val="center"/>
          </w:tcPr>
          <w:p w14:paraId="7AB3F867" w14:textId="77777777" w:rsidR="003A2B90" w:rsidRPr="001B5103" w:rsidRDefault="003A2B90" w:rsidP="0081391E">
            <w:pPr>
              <w:jc w:val="center"/>
            </w:pPr>
          </w:p>
        </w:tc>
        <w:tc>
          <w:tcPr>
            <w:tcW w:w="1260" w:type="dxa"/>
            <w:vMerge/>
            <w:vAlign w:val="center"/>
          </w:tcPr>
          <w:p w14:paraId="654D7D34" w14:textId="77777777" w:rsidR="003A2B90" w:rsidRPr="001B5103" w:rsidRDefault="003A2B90" w:rsidP="0081391E">
            <w:pPr>
              <w:jc w:val="center"/>
            </w:pPr>
          </w:p>
        </w:tc>
        <w:tc>
          <w:tcPr>
            <w:tcW w:w="1395" w:type="dxa"/>
            <w:vMerge/>
            <w:vAlign w:val="center"/>
          </w:tcPr>
          <w:p w14:paraId="68C92268" w14:textId="77777777" w:rsidR="003A2B90" w:rsidRPr="001B5103" w:rsidRDefault="003A2B90" w:rsidP="0081391E">
            <w:pPr>
              <w:jc w:val="center"/>
            </w:pPr>
          </w:p>
        </w:tc>
      </w:tr>
      <w:tr w:rsidR="003A2B90" w14:paraId="2C99ABF2" w14:textId="77777777" w:rsidTr="0081391E">
        <w:trPr>
          <w:trHeight w:val="270"/>
        </w:trPr>
        <w:tc>
          <w:tcPr>
            <w:tcW w:w="803" w:type="dxa"/>
            <w:vMerge w:val="restart"/>
            <w:tcBorders>
              <w:top w:val="single" w:sz="4" w:space="0" w:color="auto"/>
              <w:left w:val="single" w:sz="4" w:space="0" w:color="auto"/>
              <w:right w:val="single" w:sz="4" w:space="0" w:color="auto"/>
            </w:tcBorders>
            <w:vAlign w:val="center"/>
          </w:tcPr>
          <w:p w14:paraId="54428D85" w14:textId="77777777" w:rsidR="003A2B90" w:rsidRPr="001B5103" w:rsidRDefault="003A2B90" w:rsidP="0081391E">
            <w:pPr>
              <w:jc w:val="center"/>
            </w:pPr>
            <w:r w:rsidRPr="001B5103">
              <w:t>475</w:t>
            </w:r>
          </w:p>
        </w:tc>
        <w:tc>
          <w:tcPr>
            <w:tcW w:w="803" w:type="dxa"/>
            <w:vMerge w:val="restart"/>
            <w:tcBorders>
              <w:top w:val="single" w:sz="4" w:space="0" w:color="auto"/>
              <w:left w:val="single" w:sz="4" w:space="0" w:color="auto"/>
              <w:right w:val="single" w:sz="4" w:space="0" w:color="auto"/>
            </w:tcBorders>
            <w:vAlign w:val="center"/>
          </w:tcPr>
          <w:p w14:paraId="183C1038" w14:textId="77777777" w:rsidR="003A2B90" w:rsidRPr="001B5103" w:rsidRDefault="003A2B90" w:rsidP="0081391E">
            <w:pPr>
              <w:jc w:val="center"/>
            </w:pPr>
            <w:r w:rsidRPr="001B5103">
              <w:t>225</w:t>
            </w:r>
          </w:p>
        </w:tc>
        <w:tc>
          <w:tcPr>
            <w:tcW w:w="1094" w:type="dxa"/>
            <w:vMerge w:val="restart"/>
            <w:tcBorders>
              <w:top w:val="single" w:sz="4" w:space="0" w:color="auto"/>
              <w:left w:val="single" w:sz="4" w:space="0" w:color="auto"/>
              <w:right w:val="single" w:sz="4" w:space="0" w:color="auto"/>
            </w:tcBorders>
            <w:vAlign w:val="center"/>
          </w:tcPr>
          <w:p w14:paraId="5346F335" w14:textId="77777777" w:rsidR="003A2B90" w:rsidRPr="001B5103" w:rsidRDefault="003A2B90" w:rsidP="0081391E">
            <w:pPr>
              <w:jc w:val="center"/>
              <w:rPr>
                <w:vertAlign w:val="subscript"/>
              </w:rPr>
            </w:pPr>
            <w:r>
              <w:t>79</w:t>
            </w:r>
          </w:p>
        </w:tc>
        <w:tc>
          <w:tcPr>
            <w:tcW w:w="1260" w:type="dxa"/>
            <w:tcBorders>
              <w:top w:val="single" w:sz="4" w:space="0" w:color="auto"/>
              <w:left w:val="single" w:sz="4" w:space="0" w:color="auto"/>
              <w:bottom w:val="single" w:sz="4" w:space="0" w:color="auto"/>
              <w:right w:val="single" w:sz="4" w:space="0" w:color="auto"/>
            </w:tcBorders>
            <w:vAlign w:val="center"/>
          </w:tcPr>
          <w:p w14:paraId="63ED214D" w14:textId="77777777" w:rsidR="003A2B90" w:rsidRPr="001B5103" w:rsidRDefault="003A2B90" w:rsidP="0081391E">
            <w:pPr>
              <w:jc w:val="center"/>
              <w:rPr>
                <w:vertAlign w:val="subscript"/>
              </w:rPr>
            </w:pPr>
            <w:r>
              <w:t>0.62</w:t>
            </w:r>
          </w:p>
        </w:tc>
        <w:tc>
          <w:tcPr>
            <w:tcW w:w="1080" w:type="dxa"/>
            <w:vMerge w:val="restart"/>
            <w:tcBorders>
              <w:top w:val="single" w:sz="4" w:space="0" w:color="auto"/>
              <w:left w:val="single" w:sz="4" w:space="0" w:color="auto"/>
              <w:right w:val="single" w:sz="4" w:space="0" w:color="auto"/>
            </w:tcBorders>
          </w:tcPr>
          <w:p w14:paraId="1B237A24" w14:textId="0CDE645E" w:rsidR="003A2B90" w:rsidRPr="009F06F3" w:rsidRDefault="009F06F3" w:rsidP="009F06F3">
            <w:r>
              <w:t xml:space="preserve">    </w:t>
            </w:r>
            <w:r w:rsidR="003A2B90" w:rsidRPr="009F06F3">
              <w:t>0.63</w:t>
            </w:r>
          </w:p>
        </w:tc>
        <w:tc>
          <w:tcPr>
            <w:tcW w:w="1350" w:type="dxa"/>
            <w:vMerge w:val="restart"/>
            <w:tcBorders>
              <w:top w:val="single" w:sz="4" w:space="0" w:color="auto"/>
              <w:left w:val="single" w:sz="4" w:space="0" w:color="auto"/>
              <w:right w:val="single" w:sz="4" w:space="0" w:color="auto"/>
            </w:tcBorders>
            <w:vAlign w:val="center"/>
          </w:tcPr>
          <w:p w14:paraId="3B117186" w14:textId="0E0F6332" w:rsidR="003A2B90" w:rsidRPr="009F06F3" w:rsidRDefault="003A2B90" w:rsidP="0081391E">
            <w:pPr>
              <w:jc w:val="center"/>
            </w:pPr>
            <w:r w:rsidRPr="009F06F3">
              <w:t>398.08</w:t>
            </w:r>
          </w:p>
        </w:tc>
        <w:tc>
          <w:tcPr>
            <w:tcW w:w="1440" w:type="dxa"/>
            <w:vMerge w:val="restart"/>
            <w:tcBorders>
              <w:top w:val="single" w:sz="4" w:space="0" w:color="auto"/>
              <w:left w:val="single" w:sz="4" w:space="0" w:color="auto"/>
              <w:right w:val="single" w:sz="4" w:space="0" w:color="auto"/>
            </w:tcBorders>
            <w:vAlign w:val="center"/>
          </w:tcPr>
          <w:p w14:paraId="273CEF3B" w14:textId="697A423C" w:rsidR="003A2B90" w:rsidRPr="009F06F3" w:rsidRDefault="003A2B90" w:rsidP="0081391E">
            <w:pPr>
              <w:jc w:val="center"/>
            </w:pPr>
            <w:r w:rsidRPr="009F06F3">
              <w:t>350</w:t>
            </w:r>
          </w:p>
        </w:tc>
        <w:tc>
          <w:tcPr>
            <w:tcW w:w="1260" w:type="dxa"/>
            <w:vMerge w:val="restart"/>
            <w:tcBorders>
              <w:top w:val="single" w:sz="4" w:space="0" w:color="auto"/>
              <w:left w:val="single" w:sz="4" w:space="0" w:color="auto"/>
              <w:right w:val="single" w:sz="4" w:space="0" w:color="auto"/>
            </w:tcBorders>
            <w:vAlign w:val="center"/>
          </w:tcPr>
          <w:p w14:paraId="67B28432" w14:textId="7CD7324D" w:rsidR="003A2B90" w:rsidRPr="009F06F3" w:rsidRDefault="00182F57" w:rsidP="0081391E">
            <w:pPr>
              <w:jc w:val="center"/>
            </w:pPr>
            <w:r>
              <w:t>13.739 %</w:t>
            </w:r>
          </w:p>
        </w:tc>
        <w:tc>
          <w:tcPr>
            <w:tcW w:w="1395" w:type="dxa"/>
            <w:vMerge w:val="restart"/>
            <w:tcBorders>
              <w:top w:val="single" w:sz="4" w:space="0" w:color="auto"/>
              <w:left w:val="single" w:sz="4" w:space="0" w:color="auto"/>
              <w:right w:val="single" w:sz="4" w:space="0" w:color="auto"/>
            </w:tcBorders>
            <w:vAlign w:val="center"/>
          </w:tcPr>
          <w:p w14:paraId="4686633B" w14:textId="69C775F8" w:rsidR="003A2B90" w:rsidRPr="009F06F3" w:rsidRDefault="003A2B90" w:rsidP="0081391E">
            <w:pPr>
              <w:jc w:val="center"/>
            </w:pPr>
            <w:r w:rsidRPr="009F06F3">
              <w:t>250</w:t>
            </w:r>
          </w:p>
        </w:tc>
      </w:tr>
      <w:tr w:rsidR="003A2B90" w14:paraId="2B9735DB" w14:textId="77777777" w:rsidTr="0081391E">
        <w:trPr>
          <w:trHeight w:val="345"/>
        </w:trPr>
        <w:tc>
          <w:tcPr>
            <w:tcW w:w="803" w:type="dxa"/>
            <w:vMerge/>
            <w:vAlign w:val="center"/>
          </w:tcPr>
          <w:p w14:paraId="1E6630C4" w14:textId="77777777" w:rsidR="003A2B90" w:rsidRPr="001B5103" w:rsidRDefault="003A2B90" w:rsidP="0081391E">
            <w:pPr>
              <w:jc w:val="center"/>
            </w:pPr>
          </w:p>
        </w:tc>
        <w:tc>
          <w:tcPr>
            <w:tcW w:w="803" w:type="dxa"/>
            <w:vMerge/>
            <w:vAlign w:val="center"/>
          </w:tcPr>
          <w:p w14:paraId="51699E7A" w14:textId="77777777" w:rsidR="003A2B90" w:rsidRPr="001B5103" w:rsidRDefault="003A2B90" w:rsidP="0081391E">
            <w:pPr>
              <w:jc w:val="center"/>
            </w:pPr>
          </w:p>
        </w:tc>
        <w:tc>
          <w:tcPr>
            <w:tcW w:w="1094" w:type="dxa"/>
            <w:vMerge/>
            <w:vAlign w:val="center"/>
          </w:tcPr>
          <w:p w14:paraId="5BF18EE7" w14:textId="77777777" w:rsidR="003A2B90" w:rsidRPr="001B5103" w:rsidRDefault="003A2B90" w:rsidP="0081391E">
            <w:pPr>
              <w:jc w:val="center"/>
              <w:rPr>
                <w:vertAlign w:val="subscript"/>
              </w:rPr>
            </w:pPr>
          </w:p>
        </w:tc>
        <w:tc>
          <w:tcPr>
            <w:tcW w:w="1260" w:type="dxa"/>
            <w:tcBorders>
              <w:top w:val="single" w:sz="4" w:space="0" w:color="auto"/>
              <w:left w:val="single" w:sz="4" w:space="0" w:color="auto"/>
              <w:bottom w:val="single" w:sz="4" w:space="0" w:color="auto"/>
              <w:right w:val="single" w:sz="4" w:space="0" w:color="auto"/>
            </w:tcBorders>
            <w:vAlign w:val="center"/>
          </w:tcPr>
          <w:p w14:paraId="5D0412ED" w14:textId="77777777" w:rsidR="003A2B90" w:rsidRPr="001B5103" w:rsidRDefault="003A2B90" w:rsidP="0081391E">
            <w:pPr>
              <w:jc w:val="center"/>
              <w:rPr>
                <w:vertAlign w:val="subscript"/>
              </w:rPr>
            </w:pPr>
            <w:r>
              <w:t>0.63</w:t>
            </w:r>
          </w:p>
        </w:tc>
        <w:tc>
          <w:tcPr>
            <w:tcW w:w="1080" w:type="dxa"/>
            <w:vMerge/>
          </w:tcPr>
          <w:p w14:paraId="0056F43B" w14:textId="77777777" w:rsidR="003A2B90" w:rsidRPr="001B5103" w:rsidRDefault="003A2B90" w:rsidP="0081391E">
            <w:pPr>
              <w:jc w:val="center"/>
              <w:rPr>
                <w:vertAlign w:val="subscript"/>
              </w:rPr>
            </w:pPr>
          </w:p>
        </w:tc>
        <w:tc>
          <w:tcPr>
            <w:tcW w:w="1350" w:type="dxa"/>
            <w:vMerge/>
            <w:vAlign w:val="center"/>
          </w:tcPr>
          <w:p w14:paraId="22E41EA7" w14:textId="77777777" w:rsidR="003A2B90" w:rsidRPr="001B5103" w:rsidRDefault="003A2B90" w:rsidP="0081391E">
            <w:pPr>
              <w:jc w:val="center"/>
              <w:rPr>
                <w:vertAlign w:val="subscript"/>
              </w:rPr>
            </w:pPr>
          </w:p>
        </w:tc>
        <w:tc>
          <w:tcPr>
            <w:tcW w:w="1440" w:type="dxa"/>
            <w:vMerge/>
            <w:vAlign w:val="center"/>
          </w:tcPr>
          <w:p w14:paraId="2478AE62" w14:textId="77777777" w:rsidR="003A2B90" w:rsidRPr="001B5103" w:rsidRDefault="003A2B90" w:rsidP="0081391E">
            <w:pPr>
              <w:jc w:val="center"/>
              <w:rPr>
                <w:vertAlign w:val="subscript"/>
              </w:rPr>
            </w:pPr>
          </w:p>
        </w:tc>
        <w:tc>
          <w:tcPr>
            <w:tcW w:w="1260" w:type="dxa"/>
            <w:vMerge/>
            <w:vAlign w:val="center"/>
          </w:tcPr>
          <w:p w14:paraId="44C6B2ED" w14:textId="77777777" w:rsidR="003A2B90" w:rsidRPr="001B5103" w:rsidRDefault="003A2B90" w:rsidP="0081391E">
            <w:pPr>
              <w:jc w:val="center"/>
              <w:rPr>
                <w:vertAlign w:val="subscript"/>
              </w:rPr>
            </w:pPr>
          </w:p>
        </w:tc>
        <w:tc>
          <w:tcPr>
            <w:tcW w:w="1395" w:type="dxa"/>
            <w:vMerge/>
            <w:vAlign w:val="center"/>
          </w:tcPr>
          <w:p w14:paraId="15CB1953" w14:textId="77777777" w:rsidR="003A2B90" w:rsidRPr="001B5103" w:rsidRDefault="003A2B90" w:rsidP="0081391E">
            <w:pPr>
              <w:jc w:val="center"/>
              <w:rPr>
                <w:vertAlign w:val="subscript"/>
              </w:rPr>
            </w:pPr>
          </w:p>
        </w:tc>
      </w:tr>
      <w:tr w:rsidR="003A2B90" w14:paraId="54967AA5" w14:textId="77777777" w:rsidTr="0081391E">
        <w:trPr>
          <w:trHeight w:val="510"/>
        </w:trPr>
        <w:tc>
          <w:tcPr>
            <w:tcW w:w="803" w:type="dxa"/>
            <w:vMerge/>
            <w:vAlign w:val="center"/>
          </w:tcPr>
          <w:p w14:paraId="62F9EEF2" w14:textId="77777777" w:rsidR="003A2B90" w:rsidRPr="001B5103" w:rsidRDefault="003A2B90" w:rsidP="0081391E">
            <w:pPr>
              <w:jc w:val="center"/>
            </w:pPr>
          </w:p>
        </w:tc>
        <w:tc>
          <w:tcPr>
            <w:tcW w:w="803" w:type="dxa"/>
            <w:vMerge/>
            <w:vAlign w:val="center"/>
          </w:tcPr>
          <w:p w14:paraId="29509255" w14:textId="77777777" w:rsidR="003A2B90" w:rsidRPr="001B5103" w:rsidRDefault="003A2B90" w:rsidP="0081391E">
            <w:pPr>
              <w:jc w:val="center"/>
            </w:pPr>
          </w:p>
        </w:tc>
        <w:tc>
          <w:tcPr>
            <w:tcW w:w="1094" w:type="dxa"/>
            <w:vMerge/>
            <w:vAlign w:val="center"/>
          </w:tcPr>
          <w:p w14:paraId="130A873F" w14:textId="77777777" w:rsidR="003A2B90" w:rsidRPr="001B5103" w:rsidRDefault="003A2B90" w:rsidP="0081391E">
            <w:pPr>
              <w:jc w:val="center"/>
              <w:rPr>
                <w:vertAlign w:val="subscript"/>
              </w:rPr>
            </w:pPr>
          </w:p>
        </w:tc>
        <w:tc>
          <w:tcPr>
            <w:tcW w:w="1260" w:type="dxa"/>
            <w:tcBorders>
              <w:top w:val="single" w:sz="4" w:space="0" w:color="auto"/>
              <w:left w:val="single" w:sz="4" w:space="0" w:color="auto"/>
              <w:bottom w:val="single" w:sz="4" w:space="0" w:color="auto"/>
              <w:right w:val="single" w:sz="4" w:space="0" w:color="auto"/>
            </w:tcBorders>
            <w:vAlign w:val="center"/>
          </w:tcPr>
          <w:p w14:paraId="15F3307D" w14:textId="77777777" w:rsidR="003A2B90" w:rsidRPr="001B5103" w:rsidRDefault="003A2B90" w:rsidP="0081391E">
            <w:pPr>
              <w:jc w:val="center"/>
              <w:rPr>
                <w:vertAlign w:val="subscript"/>
              </w:rPr>
            </w:pPr>
            <w:r>
              <w:t>0.64</w:t>
            </w:r>
          </w:p>
        </w:tc>
        <w:tc>
          <w:tcPr>
            <w:tcW w:w="1080" w:type="dxa"/>
            <w:vMerge/>
          </w:tcPr>
          <w:p w14:paraId="2D97F285" w14:textId="77777777" w:rsidR="003A2B90" w:rsidRPr="001B5103" w:rsidRDefault="003A2B90" w:rsidP="0081391E">
            <w:pPr>
              <w:jc w:val="center"/>
              <w:rPr>
                <w:vertAlign w:val="subscript"/>
              </w:rPr>
            </w:pPr>
          </w:p>
        </w:tc>
        <w:tc>
          <w:tcPr>
            <w:tcW w:w="1350" w:type="dxa"/>
            <w:vMerge/>
            <w:vAlign w:val="center"/>
          </w:tcPr>
          <w:p w14:paraId="393F9A41" w14:textId="77777777" w:rsidR="003A2B90" w:rsidRPr="001B5103" w:rsidRDefault="003A2B90" w:rsidP="0081391E">
            <w:pPr>
              <w:jc w:val="center"/>
              <w:rPr>
                <w:vertAlign w:val="subscript"/>
              </w:rPr>
            </w:pPr>
          </w:p>
        </w:tc>
        <w:tc>
          <w:tcPr>
            <w:tcW w:w="1440" w:type="dxa"/>
            <w:vMerge/>
            <w:vAlign w:val="center"/>
          </w:tcPr>
          <w:p w14:paraId="580D8375" w14:textId="77777777" w:rsidR="003A2B90" w:rsidRPr="001B5103" w:rsidRDefault="003A2B90" w:rsidP="0081391E">
            <w:pPr>
              <w:jc w:val="center"/>
              <w:rPr>
                <w:vertAlign w:val="subscript"/>
              </w:rPr>
            </w:pPr>
          </w:p>
        </w:tc>
        <w:tc>
          <w:tcPr>
            <w:tcW w:w="1260" w:type="dxa"/>
            <w:vMerge/>
            <w:vAlign w:val="center"/>
          </w:tcPr>
          <w:p w14:paraId="19790329" w14:textId="77777777" w:rsidR="003A2B90" w:rsidRPr="001B5103" w:rsidRDefault="003A2B90" w:rsidP="0081391E">
            <w:pPr>
              <w:jc w:val="center"/>
              <w:rPr>
                <w:vertAlign w:val="subscript"/>
              </w:rPr>
            </w:pPr>
          </w:p>
        </w:tc>
        <w:tc>
          <w:tcPr>
            <w:tcW w:w="1395" w:type="dxa"/>
            <w:vMerge/>
            <w:vAlign w:val="center"/>
          </w:tcPr>
          <w:p w14:paraId="527B05B3" w14:textId="77777777" w:rsidR="003A2B90" w:rsidRPr="001B5103" w:rsidRDefault="003A2B90" w:rsidP="0081391E">
            <w:pPr>
              <w:jc w:val="center"/>
              <w:rPr>
                <w:vertAlign w:val="subscript"/>
              </w:rPr>
            </w:pPr>
          </w:p>
        </w:tc>
      </w:tr>
      <w:tr w:rsidR="003A2B90" w14:paraId="469F5208" w14:textId="77777777" w:rsidTr="0081391E">
        <w:trPr>
          <w:trHeight w:val="375"/>
        </w:trPr>
        <w:tc>
          <w:tcPr>
            <w:tcW w:w="803" w:type="dxa"/>
            <w:vMerge w:val="restart"/>
            <w:tcBorders>
              <w:top w:val="single" w:sz="4" w:space="0" w:color="auto"/>
              <w:left w:val="single" w:sz="4" w:space="0" w:color="auto"/>
              <w:right w:val="single" w:sz="4" w:space="0" w:color="auto"/>
            </w:tcBorders>
            <w:vAlign w:val="center"/>
          </w:tcPr>
          <w:p w14:paraId="2BEBE4E2" w14:textId="77777777" w:rsidR="003A2B90" w:rsidRPr="001B5103" w:rsidRDefault="003A2B90" w:rsidP="0081391E">
            <w:pPr>
              <w:jc w:val="center"/>
            </w:pPr>
            <w:r w:rsidRPr="001B5103">
              <w:t>450</w:t>
            </w:r>
          </w:p>
        </w:tc>
        <w:tc>
          <w:tcPr>
            <w:tcW w:w="803" w:type="dxa"/>
            <w:vMerge w:val="restart"/>
            <w:tcBorders>
              <w:top w:val="single" w:sz="4" w:space="0" w:color="auto"/>
              <w:left w:val="single" w:sz="4" w:space="0" w:color="auto"/>
              <w:right w:val="single" w:sz="4" w:space="0" w:color="auto"/>
            </w:tcBorders>
            <w:vAlign w:val="center"/>
          </w:tcPr>
          <w:p w14:paraId="13B87CE2" w14:textId="77777777" w:rsidR="003A2B90" w:rsidRPr="001B5103" w:rsidRDefault="003A2B90" w:rsidP="0081391E">
            <w:pPr>
              <w:jc w:val="center"/>
            </w:pPr>
            <w:r w:rsidRPr="001B5103">
              <w:t>250</w:t>
            </w:r>
          </w:p>
        </w:tc>
        <w:tc>
          <w:tcPr>
            <w:tcW w:w="1094" w:type="dxa"/>
            <w:vMerge w:val="restart"/>
            <w:tcBorders>
              <w:top w:val="single" w:sz="4" w:space="0" w:color="auto"/>
              <w:left w:val="single" w:sz="4" w:space="0" w:color="auto"/>
              <w:right w:val="single" w:sz="4" w:space="0" w:color="auto"/>
            </w:tcBorders>
            <w:vAlign w:val="center"/>
          </w:tcPr>
          <w:p w14:paraId="279BA838" w14:textId="77777777" w:rsidR="003A2B90" w:rsidRPr="001B5103" w:rsidRDefault="003A2B90" w:rsidP="0081391E">
            <w:pPr>
              <w:jc w:val="center"/>
            </w:pPr>
            <w:r>
              <w:t>79</w:t>
            </w:r>
          </w:p>
        </w:tc>
        <w:tc>
          <w:tcPr>
            <w:tcW w:w="1260" w:type="dxa"/>
            <w:tcBorders>
              <w:top w:val="single" w:sz="4" w:space="0" w:color="auto"/>
              <w:left w:val="single" w:sz="4" w:space="0" w:color="auto"/>
              <w:bottom w:val="single" w:sz="4" w:space="0" w:color="auto"/>
              <w:right w:val="single" w:sz="4" w:space="0" w:color="auto"/>
            </w:tcBorders>
            <w:vAlign w:val="center"/>
          </w:tcPr>
          <w:p w14:paraId="19913613" w14:textId="77777777" w:rsidR="003A2B90" w:rsidRPr="001B5103" w:rsidRDefault="003A2B90" w:rsidP="0081391E">
            <w:pPr>
              <w:jc w:val="center"/>
            </w:pPr>
            <w:r>
              <w:t>0.75</w:t>
            </w:r>
          </w:p>
        </w:tc>
        <w:tc>
          <w:tcPr>
            <w:tcW w:w="1080" w:type="dxa"/>
            <w:vMerge w:val="restart"/>
            <w:tcBorders>
              <w:top w:val="single" w:sz="4" w:space="0" w:color="auto"/>
              <w:left w:val="single" w:sz="4" w:space="0" w:color="auto"/>
              <w:right w:val="single" w:sz="4" w:space="0" w:color="auto"/>
            </w:tcBorders>
          </w:tcPr>
          <w:p w14:paraId="72D4468C" w14:textId="0A8B81CF" w:rsidR="003A2B90" w:rsidRPr="001B5103" w:rsidRDefault="003A2B90" w:rsidP="0081391E">
            <w:pPr>
              <w:jc w:val="center"/>
            </w:pPr>
            <w:r>
              <w:t>0.74</w:t>
            </w:r>
          </w:p>
        </w:tc>
        <w:tc>
          <w:tcPr>
            <w:tcW w:w="1350" w:type="dxa"/>
            <w:vMerge w:val="restart"/>
            <w:tcBorders>
              <w:top w:val="single" w:sz="4" w:space="0" w:color="auto"/>
              <w:left w:val="single" w:sz="4" w:space="0" w:color="auto"/>
              <w:right w:val="single" w:sz="4" w:space="0" w:color="auto"/>
            </w:tcBorders>
            <w:vAlign w:val="center"/>
          </w:tcPr>
          <w:p w14:paraId="54A36C48" w14:textId="62DAC6AD" w:rsidR="003A2B90" w:rsidRPr="001B5103" w:rsidRDefault="003A2B90" w:rsidP="0081391E">
            <w:pPr>
              <w:jc w:val="center"/>
            </w:pPr>
            <w:r>
              <w:t>288.53</w:t>
            </w:r>
          </w:p>
        </w:tc>
        <w:tc>
          <w:tcPr>
            <w:tcW w:w="1440" w:type="dxa"/>
            <w:vMerge w:val="restart"/>
            <w:tcBorders>
              <w:top w:val="single" w:sz="4" w:space="0" w:color="auto"/>
              <w:left w:val="single" w:sz="4" w:space="0" w:color="auto"/>
              <w:right w:val="single" w:sz="4" w:space="0" w:color="auto"/>
            </w:tcBorders>
            <w:vAlign w:val="center"/>
          </w:tcPr>
          <w:p w14:paraId="1C7DF713" w14:textId="7CDF3B8F" w:rsidR="003A2B90" w:rsidRPr="001B5103" w:rsidRDefault="003A2B90" w:rsidP="0081391E">
            <w:pPr>
              <w:jc w:val="center"/>
            </w:pPr>
            <w:r>
              <w:t>280</w:t>
            </w:r>
          </w:p>
        </w:tc>
        <w:tc>
          <w:tcPr>
            <w:tcW w:w="1260" w:type="dxa"/>
            <w:vMerge w:val="restart"/>
            <w:tcBorders>
              <w:top w:val="single" w:sz="4" w:space="0" w:color="auto"/>
              <w:left w:val="single" w:sz="4" w:space="0" w:color="auto"/>
              <w:right w:val="single" w:sz="4" w:space="0" w:color="auto"/>
            </w:tcBorders>
            <w:vAlign w:val="center"/>
          </w:tcPr>
          <w:p w14:paraId="277C637A" w14:textId="118AC403" w:rsidR="003A2B90" w:rsidRPr="001B5103" w:rsidRDefault="00182F57" w:rsidP="0081391E">
            <w:pPr>
              <w:jc w:val="center"/>
            </w:pPr>
            <w:r>
              <w:t>3.046 %</w:t>
            </w:r>
          </w:p>
        </w:tc>
        <w:tc>
          <w:tcPr>
            <w:tcW w:w="1395" w:type="dxa"/>
            <w:vMerge w:val="restart"/>
            <w:tcBorders>
              <w:top w:val="single" w:sz="4" w:space="0" w:color="auto"/>
              <w:left w:val="single" w:sz="4" w:space="0" w:color="auto"/>
              <w:right w:val="single" w:sz="4" w:space="0" w:color="auto"/>
            </w:tcBorders>
            <w:vAlign w:val="center"/>
          </w:tcPr>
          <w:p w14:paraId="6A011569" w14:textId="54B7EE8E" w:rsidR="003A2B90" w:rsidRPr="001B5103" w:rsidRDefault="003A2B90" w:rsidP="0081391E">
            <w:pPr>
              <w:jc w:val="center"/>
            </w:pPr>
            <w:r>
              <w:t>200</w:t>
            </w:r>
          </w:p>
        </w:tc>
      </w:tr>
      <w:tr w:rsidR="003A2B90" w14:paraId="062A8F6B" w14:textId="77777777" w:rsidTr="0081391E">
        <w:trPr>
          <w:trHeight w:val="345"/>
        </w:trPr>
        <w:tc>
          <w:tcPr>
            <w:tcW w:w="803" w:type="dxa"/>
            <w:vMerge/>
            <w:vAlign w:val="center"/>
          </w:tcPr>
          <w:p w14:paraId="691AE488" w14:textId="77777777" w:rsidR="003A2B90" w:rsidRPr="001B5103" w:rsidRDefault="003A2B90" w:rsidP="0081391E">
            <w:pPr>
              <w:jc w:val="center"/>
            </w:pPr>
          </w:p>
        </w:tc>
        <w:tc>
          <w:tcPr>
            <w:tcW w:w="803" w:type="dxa"/>
            <w:vMerge/>
            <w:vAlign w:val="center"/>
          </w:tcPr>
          <w:p w14:paraId="47BE1743" w14:textId="77777777" w:rsidR="003A2B90" w:rsidRPr="001B5103" w:rsidRDefault="003A2B90" w:rsidP="0081391E">
            <w:pPr>
              <w:jc w:val="center"/>
            </w:pPr>
          </w:p>
        </w:tc>
        <w:tc>
          <w:tcPr>
            <w:tcW w:w="1094" w:type="dxa"/>
            <w:vMerge/>
            <w:vAlign w:val="center"/>
          </w:tcPr>
          <w:p w14:paraId="628F47B8"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2DBF4AA4" w14:textId="77777777" w:rsidR="003A2B90" w:rsidRPr="001B5103" w:rsidRDefault="003A2B90" w:rsidP="0081391E">
            <w:pPr>
              <w:jc w:val="center"/>
            </w:pPr>
            <w:r>
              <w:t>0.74</w:t>
            </w:r>
          </w:p>
        </w:tc>
        <w:tc>
          <w:tcPr>
            <w:tcW w:w="1080" w:type="dxa"/>
            <w:vMerge/>
          </w:tcPr>
          <w:p w14:paraId="1E9F4587" w14:textId="77777777" w:rsidR="003A2B90" w:rsidRPr="001B5103" w:rsidRDefault="003A2B90" w:rsidP="0081391E">
            <w:pPr>
              <w:jc w:val="center"/>
            </w:pPr>
          </w:p>
        </w:tc>
        <w:tc>
          <w:tcPr>
            <w:tcW w:w="1350" w:type="dxa"/>
            <w:vMerge/>
            <w:vAlign w:val="center"/>
          </w:tcPr>
          <w:p w14:paraId="5F3B1E9D" w14:textId="77777777" w:rsidR="003A2B90" w:rsidRPr="001B5103" w:rsidRDefault="003A2B90" w:rsidP="0081391E">
            <w:pPr>
              <w:jc w:val="center"/>
            </w:pPr>
          </w:p>
        </w:tc>
        <w:tc>
          <w:tcPr>
            <w:tcW w:w="1440" w:type="dxa"/>
            <w:vMerge/>
            <w:vAlign w:val="center"/>
          </w:tcPr>
          <w:p w14:paraId="7A124D51" w14:textId="77777777" w:rsidR="003A2B90" w:rsidRPr="001B5103" w:rsidRDefault="003A2B90" w:rsidP="0081391E">
            <w:pPr>
              <w:jc w:val="center"/>
            </w:pPr>
          </w:p>
        </w:tc>
        <w:tc>
          <w:tcPr>
            <w:tcW w:w="1260" w:type="dxa"/>
            <w:vMerge/>
            <w:vAlign w:val="center"/>
          </w:tcPr>
          <w:p w14:paraId="2B2D05ED" w14:textId="77777777" w:rsidR="003A2B90" w:rsidRPr="001B5103" w:rsidRDefault="003A2B90" w:rsidP="0081391E">
            <w:pPr>
              <w:jc w:val="center"/>
            </w:pPr>
          </w:p>
        </w:tc>
        <w:tc>
          <w:tcPr>
            <w:tcW w:w="1395" w:type="dxa"/>
            <w:vMerge/>
            <w:vAlign w:val="center"/>
          </w:tcPr>
          <w:p w14:paraId="79492558" w14:textId="77777777" w:rsidR="003A2B90" w:rsidRPr="001B5103" w:rsidRDefault="003A2B90" w:rsidP="0081391E">
            <w:pPr>
              <w:jc w:val="center"/>
            </w:pPr>
          </w:p>
        </w:tc>
      </w:tr>
      <w:tr w:rsidR="003A2B90" w14:paraId="7E6A5C60" w14:textId="77777777" w:rsidTr="0081391E">
        <w:trPr>
          <w:trHeight w:val="390"/>
        </w:trPr>
        <w:tc>
          <w:tcPr>
            <w:tcW w:w="803" w:type="dxa"/>
            <w:vMerge/>
            <w:vAlign w:val="center"/>
          </w:tcPr>
          <w:p w14:paraId="29CCA575" w14:textId="77777777" w:rsidR="003A2B90" w:rsidRPr="001B5103" w:rsidRDefault="003A2B90" w:rsidP="0081391E">
            <w:pPr>
              <w:jc w:val="center"/>
            </w:pPr>
          </w:p>
        </w:tc>
        <w:tc>
          <w:tcPr>
            <w:tcW w:w="803" w:type="dxa"/>
            <w:vMerge/>
            <w:vAlign w:val="center"/>
          </w:tcPr>
          <w:p w14:paraId="2AF44C14" w14:textId="77777777" w:rsidR="003A2B90" w:rsidRPr="001B5103" w:rsidRDefault="003A2B90" w:rsidP="0081391E">
            <w:pPr>
              <w:jc w:val="center"/>
            </w:pPr>
          </w:p>
        </w:tc>
        <w:tc>
          <w:tcPr>
            <w:tcW w:w="1094" w:type="dxa"/>
            <w:vMerge/>
            <w:vAlign w:val="center"/>
          </w:tcPr>
          <w:p w14:paraId="7917552F"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0F2BD594" w14:textId="77777777" w:rsidR="003A2B90" w:rsidRPr="001B5103" w:rsidRDefault="003A2B90" w:rsidP="0081391E">
            <w:pPr>
              <w:jc w:val="center"/>
            </w:pPr>
            <w:r>
              <w:t>0.75</w:t>
            </w:r>
          </w:p>
        </w:tc>
        <w:tc>
          <w:tcPr>
            <w:tcW w:w="1080" w:type="dxa"/>
            <w:vMerge/>
          </w:tcPr>
          <w:p w14:paraId="1FAD38A7" w14:textId="77777777" w:rsidR="003A2B90" w:rsidRPr="001B5103" w:rsidRDefault="003A2B90" w:rsidP="0081391E">
            <w:pPr>
              <w:jc w:val="center"/>
            </w:pPr>
          </w:p>
        </w:tc>
        <w:tc>
          <w:tcPr>
            <w:tcW w:w="1350" w:type="dxa"/>
            <w:vMerge/>
            <w:vAlign w:val="center"/>
          </w:tcPr>
          <w:p w14:paraId="536326C0" w14:textId="77777777" w:rsidR="003A2B90" w:rsidRPr="001B5103" w:rsidRDefault="003A2B90" w:rsidP="0081391E">
            <w:pPr>
              <w:jc w:val="center"/>
            </w:pPr>
          </w:p>
        </w:tc>
        <w:tc>
          <w:tcPr>
            <w:tcW w:w="1440" w:type="dxa"/>
            <w:vMerge/>
            <w:vAlign w:val="center"/>
          </w:tcPr>
          <w:p w14:paraId="1DD2638D" w14:textId="77777777" w:rsidR="003A2B90" w:rsidRPr="001B5103" w:rsidRDefault="003A2B90" w:rsidP="0081391E">
            <w:pPr>
              <w:jc w:val="center"/>
            </w:pPr>
          </w:p>
        </w:tc>
        <w:tc>
          <w:tcPr>
            <w:tcW w:w="1260" w:type="dxa"/>
            <w:vMerge/>
            <w:vAlign w:val="center"/>
          </w:tcPr>
          <w:p w14:paraId="2B41DCDC" w14:textId="77777777" w:rsidR="003A2B90" w:rsidRPr="001B5103" w:rsidRDefault="003A2B90" w:rsidP="0081391E">
            <w:pPr>
              <w:jc w:val="center"/>
            </w:pPr>
          </w:p>
        </w:tc>
        <w:tc>
          <w:tcPr>
            <w:tcW w:w="1395" w:type="dxa"/>
            <w:vMerge/>
            <w:vAlign w:val="center"/>
          </w:tcPr>
          <w:p w14:paraId="18C2A616" w14:textId="77777777" w:rsidR="003A2B90" w:rsidRPr="001B5103" w:rsidRDefault="003A2B90" w:rsidP="0081391E">
            <w:pPr>
              <w:jc w:val="center"/>
            </w:pPr>
          </w:p>
        </w:tc>
      </w:tr>
      <w:tr w:rsidR="003A2B90" w14:paraId="764D0F13" w14:textId="77777777" w:rsidTr="0081391E">
        <w:trPr>
          <w:trHeight w:val="315"/>
        </w:trPr>
        <w:tc>
          <w:tcPr>
            <w:tcW w:w="803" w:type="dxa"/>
            <w:vMerge w:val="restart"/>
            <w:tcBorders>
              <w:top w:val="single" w:sz="4" w:space="0" w:color="auto"/>
              <w:left w:val="single" w:sz="4" w:space="0" w:color="auto"/>
              <w:right w:val="single" w:sz="4" w:space="0" w:color="auto"/>
            </w:tcBorders>
            <w:vAlign w:val="center"/>
          </w:tcPr>
          <w:p w14:paraId="5166CC87" w14:textId="77777777" w:rsidR="003A2B90" w:rsidRPr="001B5103" w:rsidRDefault="003A2B90" w:rsidP="0081391E">
            <w:pPr>
              <w:jc w:val="center"/>
            </w:pPr>
            <w:r w:rsidRPr="001B5103">
              <w:t>425</w:t>
            </w:r>
          </w:p>
        </w:tc>
        <w:tc>
          <w:tcPr>
            <w:tcW w:w="803" w:type="dxa"/>
            <w:vMerge w:val="restart"/>
            <w:tcBorders>
              <w:top w:val="single" w:sz="4" w:space="0" w:color="auto"/>
              <w:left w:val="single" w:sz="4" w:space="0" w:color="auto"/>
              <w:right w:val="single" w:sz="4" w:space="0" w:color="auto"/>
            </w:tcBorders>
            <w:vAlign w:val="center"/>
          </w:tcPr>
          <w:p w14:paraId="6FC14868" w14:textId="77777777" w:rsidR="003A2B90" w:rsidRPr="001B5103" w:rsidRDefault="003A2B90" w:rsidP="0081391E">
            <w:pPr>
              <w:jc w:val="center"/>
            </w:pPr>
            <w:r w:rsidRPr="001B5103">
              <w:t>275</w:t>
            </w:r>
          </w:p>
        </w:tc>
        <w:tc>
          <w:tcPr>
            <w:tcW w:w="1094" w:type="dxa"/>
            <w:vMerge w:val="restart"/>
            <w:tcBorders>
              <w:top w:val="single" w:sz="4" w:space="0" w:color="auto"/>
              <w:left w:val="single" w:sz="4" w:space="0" w:color="auto"/>
              <w:right w:val="single" w:sz="4" w:space="0" w:color="auto"/>
            </w:tcBorders>
            <w:vAlign w:val="center"/>
          </w:tcPr>
          <w:p w14:paraId="6503B72A" w14:textId="77777777" w:rsidR="003A2B90" w:rsidRPr="001B5103" w:rsidRDefault="003A2B90" w:rsidP="0081391E">
            <w:pPr>
              <w:jc w:val="center"/>
            </w:pPr>
            <w:r>
              <w:t>79</w:t>
            </w:r>
          </w:p>
        </w:tc>
        <w:tc>
          <w:tcPr>
            <w:tcW w:w="1260" w:type="dxa"/>
            <w:tcBorders>
              <w:top w:val="single" w:sz="4" w:space="0" w:color="auto"/>
              <w:left w:val="single" w:sz="4" w:space="0" w:color="auto"/>
              <w:bottom w:val="single" w:sz="4" w:space="0" w:color="auto"/>
              <w:right w:val="single" w:sz="4" w:space="0" w:color="auto"/>
            </w:tcBorders>
            <w:vAlign w:val="center"/>
          </w:tcPr>
          <w:p w14:paraId="5A96A9FC" w14:textId="77777777" w:rsidR="003A2B90" w:rsidRPr="001B5103" w:rsidRDefault="003A2B90" w:rsidP="0081391E">
            <w:pPr>
              <w:jc w:val="center"/>
            </w:pPr>
            <w:r>
              <w:t>0.80</w:t>
            </w:r>
          </w:p>
        </w:tc>
        <w:tc>
          <w:tcPr>
            <w:tcW w:w="1080" w:type="dxa"/>
            <w:vMerge w:val="restart"/>
            <w:tcBorders>
              <w:top w:val="single" w:sz="4" w:space="0" w:color="auto"/>
              <w:left w:val="single" w:sz="4" w:space="0" w:color="auto"/>
              <w:right w:val="single" w:sz="4" w:space="0" w:color="auto"/>
            </w:tcBorders>
          </w:tcPr>
          <w:p w14:paraId="61041FAE" w14:textId="2EED76FD" w:rsidR="003A2B90" w:rsidRPr="001B5103" w:rsidRDefault="003A2B90" w:rsidP="0081391E">
            <w:pPr>
              <w:jc w:val="center"/>
            </w:pPr>
            <w:r>
              <w:t>0.81</w:t>
            </w:r>
          </w:p>
        </w:tc>
        <w:tc>
          <w:tcPr>
            <w:tcW w:w="1350" w:type="dxa"/>
            <w:vMerge w:val="restart"/>
            <w:tcBorders>
              <w:top w:val="single" w:sz="4" w:space="0" w:color="auto"/>
              <w:left w:val="single" w:sz="4" w:space="0" w:color="auto"/>
              <w:right w:val="single" w:sz="4" w:space="0" w:color="auto"/>
            </w:tcBorders>
            <w:vAlign w:val="center"/>
          </w:tcPr>
          <w:p w14:paraId="76404F11" w14:textId="0274BE6A" w:rsidR="003A2B90" w:rsidRPr="001B5103" w:rsidRDefault="003A2B90" w:rsidP="0081391E">
            <w:pPr>
              <w:jc w:val="center"/>
            </w:pPr>
            <w:r>
              <w:t>240.81</w:t>
            </w:r>
          </w:p>
        </w:tc>
        <w:tc>
          <w:tcPr>
            <w:tcW w:w="1440" w:type="dxa"/>
            <w:vMerge w:val="restart"/>
            <w:tcBorders>
              <w:top w:val="single" w:sz="4" w:space="0" w:color="auto"/>
              <w:left w:val="single" w:sz="4" w:space="0" w:color="auto"/>
              <w:right w:val="single" w:sz="4" w:space="0" w:color="auto"/>
            </w:tcBorders>
            <w:vAlign w:val="center"/>
          </w:tcPr>
          <w:p w14:paraId="1C263EDB" w14:textId="0C9BAFE3" w:rsidR="003A2B90" w:rsidRPr="001B5103" w:rsidRDefault="003A2B90" w:rsidP="0081391E">
            <w:pPr>
              <w:jc w:val="center"/>
            </w:pPr>
            <w:r>
              <w:t>210</w:t>
            </w:r>
          </w:p>
        </w:tc>
        <w:tc>
          <w:tcPr>
            <w:tcW w:w="1260" w:type="dxa"/>
            <w:vMerge w:val="restart"/>
            <w:tcBorders>
              <w:top w:val="single" w:sz="4" w:space="0" w:color="auto"/>
              <w:left w:val="single" w:sz="4" w:space="0" w:color="auto"/>
              <w:right w:val="single" w:sz="4" w:space="0" w:color="auto"/>
            </w:tcBorders>
            <w:vAlign w:val="center"/>
          </w:tcPr>
          <w:p w14:paraId="02461ED2" w14:textId="2595489B" w:rsidR="003A2B90" w:rsidRPr="001B5103" w:rsidRDefault="00182F57" w:rsidP="0081391E">
            <w:pPr>
              <w:jc w:val="center"/>
            </w:pPr>
            <w:r>
              <w:t xml:space="preserve">14.671 </w:t>
            </w:r>
            <w:r w:rsidR="00DF0345">
              <w:t>%</w:t>
            </w:r>
          </w:p>
        </w:tc>
        <w:tc>
          <w:tcPr>
            <w:tcW w:w="1395" w:type="dxa"/>
            <w:vMerge w:val="restart"/>
            <w:tcBorders>
              <w:top w:val="single" w:sz="4" w:space="0" w:color="auto"/>
              <w:left w:val="single" w:sz="4" w:space="0" w:color="auto"/>
              <w:right w:val="single" w:sz="4" w:space="0" w:color="auto"/>
            </w:tcBorders>
            <w:vAlign w:val="center"/>
          </w:tcPr>
          <w:p w14:paraId="571907CC" w14:textId="7286407F" w:rsidR="003A2B90" w:rsidRPr="001B5103" w:rsidRDefault="003A2B90" w:rsidP="0081391E">
            <w:pPr>
              <w:jc w:val="center"/>
            </w:pPr>
            <w:r>
              <w:t>150</w:t>
            </w:r>
          </w:p>
        </w:tc>
      </w:tr>
      <w:tr w:rsidR="003A2B90" w14:paraId="30C05D2D" w14:textId="77777777" w:rsidTr="0081391E">
        <w:trPr>
          <w:trHeight w:val="345"/>
        </w:trPr>
        <w:tc>
          <w:tcPr>
            <w:tcW w:w="803" w:type="dxa"/>
            <w:vMerge/>
            <w:vAlign w:val="center"/>
          </w:tcPr>
          <w:p w14:paraId="05484750" w14:textId="77777777" w:rsidR="003A2B90" w:rsidRPr="001B5103" w:rsidRDefault="003A2B90" w:rsidP="0081391E">
            <w:pPr>
              <w:jc w:val="center"/>
            </w:pPr>
          </w:p>
        </w:tc>
        <w:tc>
          <w:tcPr>
            <w:tcW w:w="803" w:type="dxa"/>
            <w:vMerge/>
            <w:vAlign w:val="center"/>
          </w:tcPr>
          <w:p w14:paraId="40E481D5" w14:textId="77777777" w:rsidR="003A2B90" w:rsidRPr="001B5103" w:rsidRDefault="003A2B90" w:rsidP="0081391E">
            <w:pPr>
              <w:jc w:val="center"/>
            </w:pPr>
          </w:p>
        </w:tc>
        <w:tc>
          <w:tcPr>
            <w:tcW w:w="1094" w:type="dxa"/>
            <w:vMerge/>
            <w:vAlign w:val="center"/>
          </w:tcPr>
          <w:p w14:paraId="1955A3F2"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057F2D0C" w14:textId="77777777" w:rsidR="003A2B90" w:rsidRPr="001B5103" w:rsidRDefault="003A2B90" w:rsidP="0081391E">
            <w:pPr>
              <w:jc w:val="center"/>
            </w:pPr>
            <w:r>
              <w:t>0.83</w:t>
            </w:r>
          </w:p>
        </w:tc>
        <w:tc>
          <w:tcPr>
            <w:tcW w:w="1080" w:type="dxa"/>
            <w:vMerge/>
          </w:tcPr>
          <w:p w14:paraId="7AEFC653" w14:textId="77777777" w:rsidR="003A2B90" w:rsidRPr="001B5103" w:rsidRDefault="003A2B90" w:rsidP="0081391E">
            <w:pPr>
              <w:jc w:val="center"/>
            </w:pPr>
          </w:p>
        </w:tc>
        <w:tc>
          <w:tcPr>
            <w:tcW w:w="1350" w:type="dxa"/>
            <w:vMerge/>
            <w:vAlign w:val="center"/>
          </w:tcPr>
          <w:p w14:paraId="5B985B5B" w14:textId="77777777" w:rsidR="003A2B90" w:rsidRPr="001B5103" w:rsidRDefault="003A2B90" w:rsidP="0081391E">
            <w:pPr>
              <w:jc w:val="center"/>
            </w:pPr>
          </w:p>
        </w:tc>
        <w:tc>
          <w:tcPr>
            <w:tcW w:w="1440" w:type="dxa"/>
            <w:vMerge/>
            <w:vAlign w:val="center"/>
          </w:tcPr>
          <w:p w14:paraId="7EF59FFA" w14:textId="77777777" w:rsidR="003A2B90" w:rsidRPr="001B5103" w:rsidRDefault="003A2B90" w:rsidP="0081391E">
            <w:pPr>
              <w:jc w:val="center"/>
            </w:pPr>
          </w:p>
        </w:tc>
        <w:tc>
          <w:tcPr>
            <w:tcW w:w="1260" w:type="dxa"/>
            <w:vMerge/>
            <w:vAlign w:val="center"/>
          </w:tcPr>
          <w:p w14:paraId="30072592" w14:textId="77777777" w:rsidR="003A2B90" w:rsidRPr="001B5103" w:rsidRDefault="003A2B90" w:rsidP="0081391E">
            <w:pPr>
              <w:jc w:val="center"/>
            </w:pPr>
          </w:p>
        </w:tc>
        <w:tc>
          <w:tcPr>
            <w:tcW w:w="1395" w:type="dxa"/>
            <w:vMerge/>
            <w:vAlign w:val="center"/>
          </w:tcPr>
          <w:p w14:paraId="1D390D4F" w14:textId="77777777" w:rsidR="003A2B90" w:rsidRPr="001B5103" w:rsidRDefault="003A2B90" w:rsidP="0081391E">
            <w:pPr>
              <w:jc w:val="center"/>
            </w:pPr>
          </w:p>
        </w:tc>
      </w:tr>
      <w:tr w:rsidR="003A2B90" w14:paraId="2301919C" w14:textId="77777777" w:rsidTr="0081391E">
        <w:trPr>
          <w:trHeight w:val="450"/>
        </w:trPr>
        <w:tc>
          <w:tcPr>
            <w:tcW w:w="803" w:type="dxa"/>
            <w:vMerge/>
            <w:vAlign w:val="center"/>
          </w:tcPr>
          <w:p w14:paraId="5EC35A24" w14:textId="77777777" w:rsidR="003A2B90" w:rsidRPr="001B5103" w:rsidRDefault="003A2B90" w:rsidP="0081391E">
            <w:pPr>
              <w:jc w:val="center"/>
            </w:pPr>
          </w:p>
        </w:tc>
        <w:tc>
          <w:tcPr>
            <w:tcW w:w="803" w:type="dxa"/>
            <w:vMerge/>
            <w:vAlign w:val="center"/>
          </w:tcPr>
          <w:p w14:paraId="07660C45" w14:textId="77777777" w:rsidR="003A2B90" w:rsidRPr="001B5103" w:rsidRDefault="003A2B90" w:rsidP="0081391E">
            <w:pPr>
              <w:jc w:val="center"/>
            </w:pPr>
          </w:p>
        </w:tc>
        <w:tc>
          <w:tcPr>
            <w:tcW w:w="1094" w:type="dxa"/>
            <w:vMerge/>
            <w:vAlign w:val="center"/>
          </w:tcPr>
          <w:p w14:paraId="70F169D6"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78762E79" w14:textId="77777777" w:rsidR="003A2B90" w:rsidRPr="001B5103" w:rsidRDefault="003A2B90" w:rsidP="0081391E">
            <w:pPr>
              <w:jc w:val="center"/>
            </w:pPr>
            <w:r>
              <w:t>0.82</w:t>
            </w:r>
          </w:p>
        </w:tc>
        <w:tc>
          <w:tcPr>
            <w:tcW w:w="1080" w:type="dxa"/>
            <w:vMerge/>
          </w:tcPr>
          <w:p w14:paraId="68E1E259" w14:textId="77777777" w:rsidR="003A2B90" w:rsidRPr="001B5103" w:rsidRDefault="003A2B90" w:rsidP="0081391E">
            <w:pPr>
              <w:jc w:val="center"/>
            </w:pPr>
          </w:p>
        </w:tc>
        <w:tc>
          <w:tcPr>
            <w:tcW w:w="1350" w:type="dxa"/>
            <w:vMerge/>
            <w:vAlign w:val="center"/>
          </w:tcPr>
          <w:p w14:paraId="3CB55D0E" w14:textId="77777777" w:rsidR="003A2B90" w:rsidRPr="001B5103" w:rsidRDefault="003A2B90" w:rsidP="0081391E">
            <w:pPr>
              <w:jc w:val="center"/>
            </w:pPr>
          </w:p>
        </w:tc>
        <w:tc>
          <w:tcPr>
            <w:tcW w:w="1440" w:type="dxa"/>
            <w:vMerge/>
            <w:vAlign w:val="center"/>
          </w:tcPr>
          <w:p w14:paraId="14BFAB12" w14:textId="77777777" w:rsidR="003A2B90" w:rsidRPr="001B5103" w:rsidRDefault="003A2B90" w:rsidP="0081391E">
            <w:pPr>
              <w:jc w:val="center"/>
            </w:pPr>
          </w:p>
        </w:tc>
        <w:tc>
          <w:tcPr>
            <w:tcW w:w="1260" w:type="dxa"/>
            <w:vMerge/>
            <w:vAlign w:val="center"/>
          </w:tcPr>
          <w:p w14:paraId="181281DF" w14:textId="77777777" w:rsidR="003A2B90" w:rsidRPr="001B5103" w:rsidRDefault="003A2B90" w:rsidP="0081391E">
            <w:pPr>
              <w:jc w:val="center"/>
            </w:pPr>
          </w:p>
        </w:tc>
        <w:tc>
          <w:tcPr>
            <w:tcW w:w="1395" w:type="dxa"/>
            <w:vMerge/>
            <w:vAlign w:val="center"/>
          </w:tcPr>
          <w:p w14:paraId="190D018F" w14:textId="77777777" w:rsidR="003A2B90" w:rsidRPr="001B5103" w:rsidRDefault="003A2B90" w:rsidP="0081391E">
            <w:pPr>
              <w:jc w:val="center"/>
            </w:pPr>
          </w:p>
        </w:tc>
      </w:tr>
      <w:tr w:rsidR="003A2B90" w14:paraId="52529E1D" w14:textId="77777777" w:rsidTr="0081391E">
        <w:trPr>
          <w:trHeight w:val="285"/>
        </w:trPr>
        <w:tc>
          <w:tcPr>
            <w:tcW w:w="803" w:type="dxa"/>
            <w:vMerge w:val="restart"/>
            <w:tcBorders>
              <w:top w:val="single" w:sz="4" w:space="0" w:color="auto"/>
              <w:left w:val="single" w:sz="4" w:space="0" w:color="auto"/>
              <w:right w:val="single" w:sz="4" w:space="0" w:color="auto"/>
            </w:tcBorders>
            <w:vAlign w:val="center"/>
          </w:tcPr>
          <w:p w14:paraId="0E3BCC2A" w14:textId="77777777" w:rsidR="003A2B90" w:rsidRPr="001B5103" w:rsidRDefault="003A2B90" w:rsidP="0081391E">
            <w:pPr>
              <w:jc w:val="center"/>
            </w:pPr>
            <w:r w:rsidRPr="001B5103">
              <w:t>400</w:t>
            </w:r>
          </w:p>
        </w:tc>
        <w:tc>
          <w:tcPr>
            <w:tcW w:w="803" w:type="dxa"/>
            <w:vMerge w:val="restart"/>
            <w:tcBorders>
              <w:top w:val="single" w:sz="4" w:space="0" w:color="auto"/>
              <w:left w:val="single" w:sz="4" w:space="0" w:color="auto"/>
              <w:right w:val="single" w:sz="4" w:space="0" w:color="auto"/>
            </w:tcBorders>
            <w:vAlign w:val="center"/>
          </w:tcPr>
          <w:p w14:paraId="27142D78" w14:textId="77777777" w:rsidR="003A2B90" w:rsidRPr="001B5103" w:rsidRDefault="003A2B90" w:rsidP="0081391E">
            <w:pPr>
              <w:jc w:val="center"/>
            </w:pPr>
            <w:r w:rsidRPr="001B5103">
              <w:t>300</w:t>
            </w:r>
          </w:p>
        </w:tc>
        <w:tc>
          <w:tcPr>
            <w:tcW w:w="1094" w:type="dxa"/>
            <w:vMerge w:val="restart"/>
            <w:tcBorders>
              <w:top w:val="single" w:sz="4" w:space="0" w:color="auto"/>
              <w:left w:val="single" w:sz="4" w:space="0" w:color="auto"/>
              <w:right w:val="single" w:sz="4" w:space="0" w:color="auto"/>
            </w:tcBorders>
            <w:vAlign w:val="center"/>
          </w:tcPr>
          <w:p w14:paraId="4C210FA3" w14:textId="77777777" w:rsidR="003A2B90" w:rsidRPr="001B5103" w:rsidRDefault="003A2B90" w:rsidP="0081391E">
            <w:pPr>
              <w:jc w:val="center"/>
            </w:pPr>
            <w:r>
              <w:t>79</w:t>
            </w:r>
          </w:p>
        </w:tc>
        <w:tc>
          <w:tcPr>
            <w:tcW w:w="1260" w:type="dxa"/>
            <w:tcBorders>
              <w:top w:val="single" w:sz="4" w:space="0" w:color="auto"/>
              <w:left w:val="single" w:sz="4" w:space="0" w:color="auto"/>
              <w:right w:val="single" w:sz="4" w:space="0" w:color="auto"/>
            </w:tcBorders>
            <w:vAlign w:val="center"/>
          </w:tcPr>
          <w:p w14:paraId="2B61BF27" w14:textId="77777777" w:rsidR="003A2B90" w:rsidRPr="001B5103" w:rsidRDefault="003A2B90" w:rsidP="0081391E">
            <w:pPr>
              <w:jc w:val="center"/>
            </w:pPr>
            <w:r>
              <w:t>0.90</w:t>
            </w:r>
          </w:p>
        </w:tc>
        <w:tc>
          <w:tcPr>
            <w:tcW w:w="1080" w:type="dxa"/>
            <w:vMerge w:val="restart"/>
            <w:tcBorders>
              <w:top w:val="single" w:sz="4" w:space="0" w:color="auto"/>
              <w:left w:val="single" w:sz="4" w:space="0" w:color="auto"/>
              <w:right w:val="single" w:sz="4" w:space="0" w:color="auto"/>
            </w:tcBorders>
          </w:tcPr>
          <w:p w14:paraId="5FEEF3F6" w14:textId="1FFA6034" w:rsidR="003A2B90" w:rsidRPr="001B5103" w:rsidRDefault="003A2B90" w:rsidP="0081391E">
            <w:pPr>
              <w:jc w:val="center"/>
            </w:pPr>
            <w:r>
              <w:t>0.91</w:t>
            </w:r>
          </w:p>
        </w:tc>
        <w:tc>
          <w:tcPr>
            <w:tcW w:w="1350" w:type="dxa"/>
            <w:vMerge w:val="restart"/>
            <w:tcBorders>
              <w:top w:val="single" w:sz="4" w:space="0" w:color="auto"/>
              <w:left w:val="single" w:sz="4" w:space="0" w:color="auto"/>
              <w:right w:val="single" w:sz="4" w:space="0" w:color="auto"/>
            </w:tcBorders>
            <w:vAlign w:val="center"/>
          </w:tcPr>
          <w:p w14:paraId="6D12186E" w14:textId="57D86D83" w:rsidR="003A2B90" w:rsidRPr="001B5103" w:rsidRDefault="003A2B90" w:rsidP="0081391E">
            <w:pPr>
              <w:jc w:val="center"/>
            </w:pPr>
            <w:r>
              <w:t>190.79</w:t>
            </w:r>
          </w:p>
        </w:tc>
        <w:tc>
          <w:tcPr>
            <w:tcW w:w="1440" w:type="dxa"/>
            <w:vMerge w:val="restart"/>
            <w:tcBorders>
              <w:top w:val="single" w:sz="4" w:space="0" w:color="auto"/>
              <w:left w:val="single" w:sz="4" w:space="0" w:color="auto"/>
              <w:right w:val="single" w:sz="4" w:space="0" w:color="auto"/>
            </w:tcBorders>
            <w:vAlign w:val="center"/>
          </w:tcPr>
          <w:p w14:paraId="6A401BA9" w14:textId="41F955C8" w:rsidR="003A2B90" w:rsidRPr="001B5103" w:rsidRDefault="003A2B90" w:rsidP="0081391E">
            <w:pPr>
              <w:jc w:val="center"/>
            </w:pPr>
            <w:r>
              <w:t>140</w:t>
            </w:r>
          </w:p>
        </w:tc>
        <w:tc>
          <w:tcPr>
            <w:tcW w:w="1260" w:type="dxa"/>
            <w:vMerge w:val="restart"/>
            <w:tcBorders>
              <w:top w:val="single" w:sz="4" w:space="0" w:color="auto"/>
              <w:left w:val="single" w:sz="4" w:space="0" w:color="auto"/>
              <w:right w:val="single" w:sz="4" w:space="0" w:color="auto"/>
            </w:tcBorders>
            <w:vAlign w:val="center"/>
          </w:tcPr>
          <w:p w14:paraId="38720B38" w14:textId="7EC8777B" w:rsidR="003A2B90" w:rsidRPr="001B5103" w:rsidRDefault="00DF0345" w:rsidP="0081391E">
            <w:pPr>
              <w:jc w:val="center"/>
            </w:pPr>
            <w:r>
              <w:t>36.279 %</w:t>
            </w:r>
          </w:p>
        </w:tc>
        <w:tc>
          <w:tcPr>
            <w:tcW w:w="1395" w:type="dxa"/>
            <w:vMerge w:val="restart"/>
            <w:tcBorders>
              <w:top w:val="single" w:sz="4" w:space="0" w:color="auto"/>
              <w:left w:val="single" w:sz="4" w:space="0" w:color="auto"/>
              <w:right w:val="single" w:sz="4" w:space="0" w:color="auto"/>
            </w:tcBorders>
            <w:vAlign w:val="center"/>
          </w:tcPr>
          <w:p w14:paraId="0A25419B" w14:textId="3AAA170B" w:rsidR="003A2B90" w:rsidRPr="001B5103" w:rsidRDefault="003A2B90" w:rsidP="0081391E">
            <w:pPr>
              <w:jc w:val="center"/>
            </w:pPr>
            <w:r>
              <w:t>100</w:t>
            </w:r>
          </w:p>
        </w:tc>
      </w:tr>
      <w:tr w:rsidR="003A2B90" w14:paraId="1252B5DE" w14:textId="77777777" w:rsidTr="0081391E">
        <w:trPr>
          <w:trHeight w:val="360"/>
        </w:trPr>
        <w:tc>
          <w:tcPr>
            <w:tcW w:w="803" w:type="dxa"/>
            <w:vMerge/>
            <w:vAlign w:val="center"/>
          </w:tcPr>
          <w:p w14:paraId="4688B153" w14:textId="77777777" w:rsidR="003A2B90" w:rsidRPr="001B5103" w:rsidRDefault="003A2B90" w:rsidP="0081391E">
            <w:pPr>
              <w:jc w:val="center"/>
            </w:pPr>
          </w:p>
        </w:tc>
        <w:tc>
          <w:tcPr>
            <w:tcW w:w="803" w:type="dxa"/>
            <w:vMerge/>
            <w:vAlign w:val="center"/>
          </w:tcPr>
          <w:p w14:paraId="0507A17C" w14:textId="77777777" w:rsidR="003A2B90" w:rsidRPr="001B5103" w:rsidRDefault="003A2B90" w:rsidP="0081391E">
            <w:pPr>
              <w:jc w:val="center"/>
            </w:pPr>
          </w:p>
        </w:tc>
        <w:tc>
          <w:tcPr>
            <w:tcW w:w="1094" w:type="dxa"/>
            <w:vMerge/>
            <w:vAlign w:val="center"/>
          </w:tcPr>
          <w:p w14:paraId="10CACDD8" w14:textId="77777777" w:rsidR="003A2B90" w:rsidRPr="001B5103" w:rsidRDefault="003A2B90" w:rsidP="0081391E">
            <w:pPr>
              <w:jc w:val="center"/>
            </w:pPr>
          </w:p>
        </w:tc>
        <w:tc>
          <w:tcPr>
            <w:tcW w:w="1260" w:type="dxa"/>
            <w:tcBorders>
              <w:top w:val="single" w:sz="4" w:space="0" w:color="auto"/>
              <w:left w:val="single" w:sz="4" w:space="0" w:color="auto"/>
              <w:right w:val="single" w:sz="4" w:space="0" w:color="auto"/>
            </w:tcBorders>
            <w:vAlign w:val="center"/>
          </w:tcPr>
          <w:p w14:paraId="4F4788FF" w14:textId="77777777" w:rsidR="003A2B90" w:rsidRPr="001B5103" w:rsidRDefault="003A2B90" w:rsidP="0081391E">
            <w:pPr>
              <w:jc w:val="center"/>
            </w:pPr>
            <w:r>
              <w:t>0.92</w:t>
            </w:r>
          </w:p>
        </w:tc>
        <w:tc>
          <w:tcPr>
            <w:tcW w:w="1080" w:type="dxa"/>
            <w:vMerge/>
          </w:tcPr>
          <w:p w14:paraId="065F7AF4" w14:textId="77777777" w:rsidR="003A2B90" w:rsidRPr="001B5103" w:rsidRDefault="003A2B90" w:rsidP="0081391E">
            <w:pPr>
              <w:jc w:val="center"/>
            </w:pPr>
          </w:p>
        </w:tc>
        <w:tc>
          <w:tcPr>
            <w:tcW w:w="1350" w:type="dxa"/>
            <w:vMerge/>
            <w:vAlign w:val="center"/>
          </w:tcPr>
          <w:p w14:paraId="17FC8DBA" w14:textId="77777777" w:rsidR="003A2B90" w:rsidRPr="001B5103" w:rsidRDefault="003A2B90" w:rsidP="0081391E">
            <w:pPr>
              <w:jc w:val="center"/>
            </w:pPr>
          </w:p>
        </w:tc>
        <w:tc>
          <w:tcPr>
            <w:tcW w:w="1440" w:type="dxa"/>
            <w:vMerge/>
            <w:vAlign w:val="center"/>
          </w:tcPr>
          <w:p w14:paraId="4ED5DD0E" w14:textId="77777777" w:rsidR="003A2B90" w:rsidRPr="001B5103" w:rsidRDefault="003A2B90" w:rsidP="0081391E">
            <w:pPr>
              <w:jc w:val="center"/>
            </w:pPr>
          </w:p>
        </w:tc>
        <w:tc>
          <w:tcPr>
            <w:tcW w:w="1260" w:type="dxa"/>
            <w:vMerge/>
            <w:vAlign w:val="center"/>
          </w:tcPr>
          <w:p w14:paraId="7D8E3CAC" w14:textId="77777777" w:rsidR="003A2B90" w:rsidRPr="001B5103" w:rsidRDefault="003A2B90" w:rsidP="0081391E">
            <w:pPr>
              <w:jc w:val="center"/>
            </w:pPr>
          </w:p>
        </w:tc>
        <w:tc>
          <w:tcPr>
            <w:tcW w:w="1395" w:type="dxa"/>
            <w:vMerge/>
            <w:vAlign w:val="center"/>
          </w:tcPr>
          <w:p w14:paraId="54BA837A" w14:textId="77777777" w:rsidR="003A2B90" w:rsidRPr="001B5103" w:rsidRDefault="003A2B90" w:rsidP="0081391E">
            <w:pPr>
              <w:jc w:val="center"/>
            </w:pPr>
          </w:p>
        </w:tc>
      </w:tr>
      <w:tr w:rsidR="003A2B90" w14:paraId="68D7DB61" w14:textId="77777777" w:rsidTr="0081391E">
        <w:trPr>
          <w:trHeight w:val="465"/>
        </w:trPr>
        <w:tc>
          <w:tcPr>
            <w:tcW w:w="803" w:type="dxa"/>
            <w:vMerge/>
            <w:vAlign w:val="center"/>
          </w:tcPr>
          <w:p w14:paraId="0A17B143" w14:textId="77777777" w:rsidR="003A2B90" w:rsidRPr="001B5103" w:rsidRDefault="003A2B90" w:rsidP="0081391E">
            <w:pPr>
              <w:jc w:val="center"/>
            </w:pPr>
          </w:p>
        </w:tc>
        <w:tc>
          <w:tcPr>
            <w:tcW w:w="803" w:type="dxa"/>
            <w:vMerge/>
            <w:vAlign w:val="center"/>
          </w:tcPr>
          <w:p w14:paraId="49F7FFE0" w14:textId="77777777" w:rsidR="003A2B90" w:rsidRPr="001B5103" w:rsidRDefault="003A2B90" w:rsidP="0081391E">
            <w:pPr>
              <w:jc w:val="center"/>
            </w:pPr>
          </w:p>
        </w:tc>
        <w:tc>
          <w:tcPr>
            <w:tcW w:w="1094" w:type="dxa"/>
            <w:vMerge/>
            <w:vAlign w:val="center"/>
          </w:tcPr>
          <w:p w14:paraId="4A20187B" w14:textId="77777777" w:rsidR="003A2B90" w:rsidRPr="001B5103" w:rsidRDefault="003A2B90" w:rsidP="0081391E">
            <w:pPr>
              <w:jc w:val="center"/>
            </w:pPr>
          </w:p>
        </w:tc>
        <w:tc>
          <w:tcPr>
            <w:tcW w:w="1260" w:type="dxa"/>
            <w:tcBorders>
              <w:top w:val="single" w:sz="4" w:space="0" w:color="auto"/>
              <w:left w:val="single" w:sz="4" w:space="0" w:color="auto"/>
              <w:right w:val="single" w:sz="4" w:space="0" w:color="auto"/>
            </w:tcBorders>
            <w:vAlign w:val="center"/>
          </w:tcPr>
          <w:p w14:paraId="4C57F3EF" w14:textId="77777777" w:rsidR="003A2B90" w:rsidRPr="001B5103" w:rsidRDefault="003A2B90" w:rsidP="0081391E">
            <w:pPr>
              <w:jc w:val="center"/>
            </w:pPr>
            <w:r>
              <w:t>0.93</w:t>
            </w:r>
          </w:p>
        </w:tc>
        <w:tc>
          <w:tcPr>
            <w:tcW w:w="1080" w:type="dxa"/>
            <w:vMerge/>
          </w:tcPr>
          <w:p w14:paraId="6535FC14" w14:textId="77777777" w:rsidR="003A2B90" w:rsidRPr="001B5103" w:rsidRDefault="003A2B90" w:rsidP="0081391E">
            <w:pPr>
              <w:jc w:val="center"/>
            </w:pPr>
          </w:p>
        </w:tc>
        <w:tc>
          <w:tcPr>
            <w:tcW w:w="1350" w:type="dxa"/>
            <w:vMerge/>
            <w:vAlign w:val="center"/>
          </w:tcPr>
          <w:p w14:paraId="63146674" w14:textId="77777777" w:rsidR="003A2B90" w:rsidRPr="001B5103" w:rsidRDefault="003A2B90" w:rsidP="0081391E">
            <w:pPr>
              <w:jc w:val="center"/>
            </w:pPr>
          </w:p>
        </w:tc>
        <w:tc>
          <w:tcPr>
            <w:tcW w:w="1440" w:type="dxa"/>
            <w:vMerge/>
            <w:vAlign w:val="center"/>
          </w:tcPr>
          <w:p w14:paraId="20AB4C28" w14:textId="77777777" w:rsidR="003A2B90" w:rsidRPr="001B5103" w:rsidRDefault="003A2B90" w:rsidP="0081391E">
            <w:pPr>
              <w:jc w:val="center"/>
            </w:pPr>
          </w:p>
        </w:tc>
        <w:tc>
          <w:tcPr>
            <w:tcW w:w="1260" w:type="dxa"/>
            <w:vMerge/>
            <w:vAlign w:val="center"/>
          </w:tcPr>
          <w:p w14:paraId="6695501A" w14:textId="77777777" w:rsidR="003A2B90" w:rsidRPr="001B5103" w:rsidRDefault="003A2B90" w:rsidP="0081391E">
            <w:pPr>
              <w:jc w:val="center"/>
            </w:pPr>
          </w:p>
        </w:tc>
        <w:tc>
          <w:tcPr>
            <w:tcW w:w="1395" w:type="dxa"/>
            <w:vMerge/>
            <w:vAlign w:val="center"/>
          </w:tcPr>
          <w:p w14:paraId="092EF0C8" w14:textId="77777777" w:rsidR="003A2B90" w:rsidRPr="001B5103" w:rsidRDefault="003A2B90" w:rsidP="0081391E">
            <w:pPr>
              <w:jc w:val="center"/>
            </w:pPr>
          </w:p>
        </w:tc>
      </w:tr>
      <w:tr w:rsidR="003A2B90" w14:paraId="73FC0D84" w14:textId="77777777" w:rsidTr="0081391E">
        <w:trPr>
          <w:trHeight w:val="345"/>
        </w:trPr>
        <w:tc>
          <w:tcPr>
            <w:tcW w:w="803" w:type="dxa"/>
            <w:vMerge w:val="restart"/>
            <w:tcBorders>
              <w:top w:val="single" w:sz="4" w:space="0" w:color="auto"/>
              <w:left w:val="single" w:sz="4" w:space="0" w:color="auto"/>
              <w:right w:val="single" w:sz="4" w:space="0" w:color="auto"/>
            </w:tcBorders>
            <w:vAlign w:val="center"/>
          </w:tcPr>
          <w:p w14:paraId="3C081751" w14:textId="77777777" w:rsidR="003A2B90" w:rsidRPr="001B5103" w:rsidRDefault="003A2B90" w:rsidP="0081391E">
            <w:pPr>
              <w:jc w:val="center"/>
            </w:pPr>
            <w:r w:rsidRPr="001B5103">
              <w:t>375</w:t>
            </w:r>
          </w:p>
        </w:tc>
        <w:tc>
          <w:tcPr>
            <w:tcW w:w="803" w:type="dxa"/>
            <w:vMerge w:val="restart"/>
            <w:tcBorders>
              <w:top w:val="single" w:sz="4" w:space="0" w:color="auto"/>
              <w:left w:val="single" w:sz="4" w:space="0" w:color="auto"/>
              <w:right w:val="single" w:sz="4" w:space="0" w:color="auto"/>
            </w:tcBorders>
            <w:vAlign w:val="center"/>
          </w:tcPr>
          <w:p w14:paraId="1D735AAA" w14:textId="77777777" w:rsidR="003A2B90" w:rsidRPr="001B5103" w:rsidRDefault="003A2B90" w:rsidP="0081391E">
            <w:pPr>
              <w:jc w:val="center"/>
            </w:pPr>
            <w:r w:rsidRPr="001B5103">
              <w:t>325</w:t>
            </w:r>
          </w:p>
        </w:tc>
        <w:tc>
          <w:tcPr>
            <w:tcW w:w="1094" w:type="dxa"/>
            <w:vMerge w:val="restart"/>
            <w:tcBorders>
              <w:top w:val="single" w:sz="4" w:space="0" w:color="auto"/>
              <w:left w:val="single" w:sz="4" w:space="0" w:color="auto"/>
              <w:right w:val="single" w:sz="4" w:space="0" w:color="auto"/>
            </w:tcBorders>
            <w:vAlign w:val="center"/>
          </w:tcPr>
          <w:p w14:paraId="6D69F63C" w14:textId="77777777" w:rsidR="003A2B90" w:rsidRPr="001B5103" w:rsidRDefault="003A2B90" w:rsidP="0081391E">
            <w:pPr>
              <w:jc w:val="center"/>
            </w:pPr>
            <w:r>
              <w:t>79</w:t>
            </w:r>
          </w:p>
        </w:tc>
        <w:tc>
          <w:tcPr>
            <w:tcW w:w="1260" w:type="dxa"/>
            <w:tcBorders>
              <w:top w:val="single" w:sz="4" w:space="0" w:color="auto"/>
              <w:left w:val="single" w:sz="4" w:space="0" w:color="auto"/>
              <w:bottom w:val="single" w:sz="4" w:space="0" w:color="auto"/>
              <w:right w:val="single" w:sz="4" w:space="0" w:color="auto"/>
            </w:tcBorders>
            <w:vAlign w:val="center"/>
          </w:tcPr>
          <w:p w14:paraId="15184AC5" w14:textId="77777777" w:rsidR="003A2B90" w:rsidRPr="001B5103" w:rsidRDefault="003A2B90" w:rsidP="0081391E">
            <w:pPr>
              <w:jc w:val="center"/>
            </w:pPr>
            <w:r>
              <w:t>1.09</w:t>
            </w:r>
          </w:p>
        </w:tc>
        <w:tc>
          <w:tcPr>
            <w:tcW w:w="1080" w:type="dxa"/>
            <w:vMerge w:val="restart"/>
            <w:tcBorders>
              <w:top w:val="single" w:sz="4" w:space="0" w:color="auto"/>
              <w:left w:val="single" w:sz="4" w:space="0" w:color="auto"/>
              <w:right w:val="single" w:sz="4" w:space="0" w:color="auto"/>
            </w:tcBorders>
          </w:tcPr>
          <w:p w14:paraId="5FF91B7D" w14:textId="5FD553E5" w:rsidR="003A2B90" w:rsidRPr="001B5103" w:rsidRDefault="003A2B90" w:rsidP="0081391E">
            <w:pPr>
              <w:jc w:val="center"/>
            </w:pPr>
            <w:r>
              <w:t>1.1</w:t>
            </w:r>
          </w:p>
        </w:tc>
        <w:tc>
          <w:tcPr>
            <w:tcW w:w="1350" w:type="dxa"/>
            <w:vMerge w:val="restart"/>
            <w:tcBorders>
              <w:top w:val="single" w:sz="4" w:space="0" w:color="auto"/>
              <w:left w:val="single" w:sz="4" w:space="0" w:color="auto"/>
              <w:right w:val="single" w:sz="4" w:space="0" w:color="auto"/>
            </w:tcBorders>
            <w:vAlign w:val="center"/>
          </w:tcPr>
          <w:p w14:paraId="72A085E4" w14:textId="7DC38BCE" w:rsidR="003A2B90" w:rsidRPr="001B5103" w:rsidRDefault="003A2B90" w:rsidP="0081391E">
            <w:pPr>
              <w:jc w:val="center"/>
            </w:pPr>
            <w:r>
              <w:t>130.57</w:t>
            </w:r>
          </w:p>
        </w:tc>
        <w:tc>
          <w:tcPr>
            <w:tcW w:w="1440" w:type="dxa"/>
            <w:vMerge w:val="restart"/>
            <w:tcBorders>
              <w:top w:val="single" w:sz="4" w:space="0" w:color="auto"/>
              <w:left w:val="single" w:sz="4" w:space="0" w:color="auto"/>
              <w:right w:val="single" w:sz="4" w:space="0" w:color="auto"/>
            </w:tcBorders>
            <w:vAlign w:val="center"/>
          </w:tcPr>
          <w:p w14:paraId="133D62DC" w14:textId="1DDDDDA7" w:rsidR="003A2B90" w:rsidRPr="001B5103" w:rsidRDefault="003A2B90" w:rsidP="0081391E">
            <w:pPr>
              <w:jc w:val="center"/>
            </w:pPr>
            <w:r>
              <w:t>70</w:t>
            </w:r>
          </w:p>
        </w:tc>
        <w:tc>
          <w:tcPr>
            <w:tcW w:w="1260" w:type="dxa"/>
            <w:vMerge w:val="restart"/>
            <w:tcBorders>
              <w:top w:val="single" w:sz="4" w:space="0" w:color="auto"/>
              <w:left w:val="single" w:sz="4" w:space="0" w:color="auto"/>
              <w:right w:val="single" w:sz="4" w:space="0" w:color="auto"/>
            </w:tcBorders>
            <w:vAlign w:val="center"/>
          </w:tcPr>
          <w:p w14:paraId="35063C1C" w14:textId="6C843A25" w:rsidR="003A2B90" w:rsidRPr="001B5103" w:rsidRDefault="00DF0345" w:rsidP="0081391E">
            <w:pPr>
              <w:jc w:val="center"/>
            </w:pPr>
            <w:r>
              <w:t>86.529 %</w:t>
            </w:r>
          </w:p>
        </w:tc>
        <w:tc>
          <w:tcPr>
            <w:tcW w:w="1395" w:type="dxa"/>
            <w:vMerge w:val="restart"/>
            <w:tcBorders>
              <w:top w:val="single" w:sz="4" w:space="0" w:color="auto"/>
              <w:left w:val="single" w:sz="4" w:space="0" w:color="auto"/>
              <w:right w:val="single" w:sz="4" w:space="0" w:color="auto"/>
            </w:tcBorders>
            <w:vAlign w:val="center"/>
          </w:tcPr>
          <w:p w14:paraId="4B3CBBC3" w14:textId="5EC43897" w:rsidR="003A2B90" w:rsidRPr="001B5103" w:rsidRDefault="003A2B90" w:rsidP="0081391E">
            <w:pPr>
              <w:jc w:val="center"/>
            </w:pPr>
            <w:r>
              <w:t>50</w:t>
            </w:r>
          </w:p>
        </w:tc>
      </w:tr>
      <w:tr w:rsidR="003A2B90" w14:paraId="3799142D" w14:textId="77777777" w:rsidTr="0081391E">
        <w:trPr>
          <w:trHeight w:val="360"/>
        </w:trPr>
        <w:tc>
          <w:tcPr>
            <w:tcW w:w="803" w:type="dxa"/>
            <w:vMerge/>
            <w:vAlign w:val="center"/>
          </w:tcPr>
          <w:p w14:paraId="279F6D73" w14:textId="77777777" w:rsidR="003A2B90" w:rsidRPr="001B5103" w:rsidRDefault="003A2B90" w:rsidP="0081391E">
            <w:pPr>
              <w:jc w:val="center"/>
            </w:pPr>
          </w:p>
        </w:tc>
        <w:tc>
          <w:tcPr>
            <w:tcW w:w="803" w:type="dxa"/>
            <w:vMerge/>
            <w:vAlign w:val="center"/>
          </w:tcPr>
          <w:p w14:paraId="2A36AF38" w14:textId="77777777" w:rsidR="003A2B90" w:rsidRPr="001B5103" w:rsidRDefault="003A2B90" w:rsidP="0081391E">
            <w:pPr>
              <w:jc w:val="center"/>
            </w:pPr>
          </w:p>
        </w:tc>
        <w:tc>
          <w:tcPr>
            <w:tcW w:w="1094" w:type="dxa"/>
            <w:vMerge/>
            <w:vAlign w:val="center"/>
          </w:tcPr>
          <w:p w14:paraId="0EECB40A"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29C39C0E" w14:textId="77777777" w:rsidR="003A2B90" w:rsidRPr="001B5103" w:rsidRDefault="003A2B90" w:rsidP="0081391E">
            <w:pPr>
              <w:jc w:val="center"/>
            </w:pPr>
            <w:r>
              <w:t>1.10</w:t>
            </w:r>
          </w:p>
        </w:tc>
        <w:tc>
          <w:tcPr>
            <w:tcW w:w="1080" w:type="dxa"/>
            <w:vMerge/>
          </w:tcPr>
          <w:p w14:paraId="5046964F" w14:textId="77777777" w:rsidR="003A2B90" w:rsidRPr="001B5103" w:rsidRDefault="003A2B90" w:rsidP="0081391E">
            <w:pPr>
              <w:jc w:val="center"/>
            </w:pPr>
          </w:p>
        </w:tc>
        <w:tc>
          <w:tcPr>
            <w:tcW w:w="1350" w:type="dxa"/>
            <w:vMerge/>
            <w:vAlign w:val="center"/>
          </w:tcPr>
          <w:p w14:paraId="3F012AA4" w14:textId="77777777" w:rsidR="003A2B90" w:rsidRPr="001B5103" w:rsidRDefault="003A2B90" w:rsidP="0081391E">
            <w:pPr>
              <w:jc w:val="center"/>
            </w:pPr>
          </w:p>
        </w:tc>
        <w:tc>
          <w:tcPr>
            <w:tcW w:w="1440" w:type="dxa"/>
            <w:vMerge/>
            <w:vAlign w:val="center"/>
          </w:tcPr>
          <w:p w14:paraId="2ACDBC88" w14:textId="77777777" w:rsidR="003A2B90" w:rsidRPr="001B5103" w:rsidRDefault="003A2B90" w:rsidP="0081391E">
            <w:pPr>
              <w:jc w:val="center"/>
            </w:pPr>
          </w:p>
        </w:tc>
        <w:tc>
          <w:tcPr>
            <w:tcW w:w="1260" w:type="dxa"/>
            <w:vMerge/>
            <w:vAlign w:val="center"/>
          </w:tcPr>
          <w:p w14:paraId="31C676E9" w14:textId="77777777" w:rsidR="003A2B90" w:rsidRPr="001B5103" w:rsidRDefault="003A2B90" w:rsidP="0081391E">
            <w:pPr>
              <w:jc w:val="center"/>
            </w:pPr>
          </w:p>
        </w:tc>
        <w:tc>
          <w:tcPr>
            <w:tcW w:w="1395" w:type="dxa"/>
            <w:vMerge/>
            <w:vAlign w:val="center"/>
          </w:tcPr>
          <w:p w14:paraId="25CCA9C1" w14:textId="77777777" w:rsidR="003A2B90" w:rsidRPr="001B5103" w:rsidRDefault="003A2B90" w:rsidP="0081391E">
            <w:pPr>
              <w:jc w:val="center"/>
            </w:pPr>
          </w:p>
        </w:tc>
      </w:tr>
      <w:tr w:rsidR="003A2B90" w14:paraId="6AF140E6" w14:textId="77777777" w:rsidTr="0081391E">
        <w:trPr>
          <w:trHeight w:val="465"/>
        </w:trPr>
        <w:tc>
          <w:tcPr>
            <w:tcW w:w="803" w:type="dxa"/>
            <w:vMerge/>
            <w:vAlign w:val="center"/>
          </w:tcPr>
          <w:p w14:paraId="06A7CBA2" w14:textId="77777777" w:rsidR="003A2B90" w:rsidRPr="001B5103" w:rsidRDefault="003A2B90" w:rsidP="0081391E">
            <w:pPr>
              <w:jc w:val="center"/>
            </w:pPr>
          </w:p>
        </w:tc>
        <w:tc>
          <w:tcPr>
            <w:tcW w:w="803" w:type="dxa"/>
            <w:vMerge/>
            <w:vAlign w:val="center"/>
          </w:tcPr>
          <w:p w14:paraId="6E3BABB0" w14:textId="77777777" w:rsidR="003A2B90" w:rsidRPr="001B5103" w:rsidRDefault="003A2B90" w:rsidP="0081391E">
            <w:pPr>
              <w:jc w:val="center"/>
            </w:pPr>
          </w:p>
        </w:tc>
        <w:tc>
          <w:tcPr>
            <w:tcW w:w="1094" w:type="dxa"/>
            <w:vMerge/>
            <w:vAlign w:val="center"/>
          </w:tcPr>
          <w:p w14:paraId="023674BB" w14:textId="77777777" w:rsidR="003A2B90" w:rsidRPr="001B5103" w:rsidRDefault="003A2B90" w:rsidP="0081391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7E28CBB9" w14:textId="77777777" w:rsidR="003A2B90" w:rsidRPr="001B5103" w:rsidRDefault="003A2B90" w:rsidP="0081391E">
            <w:pPr>
              <w:jc w:val="center"/>
            </w:pPr>
            <w:r>
              <w:t>1.11</w:t>
            </w:r>
          </w:p>
        </w:tc>
        <w:tc>
          <w:tcPr>
            <w:tcW w:w="1080" w:type="dxa"/>
            <w:vMerge/>
          </w:tcPr>
          <w:p w14:paraId="7E1C7556" w14:textId="77777777" w:rsidR="003A2B90" w:rsidRPr="001B5103" w:rsidRDefault="003A2B90" w:rsidP="0081391E">
            <w:pPr>
              <w:jc w:val="center"/>
            </w:pPr>
          </w:p>
        </w:tc>
        <w:tc>
          <w:tcPr>
            <w:tcW w:w="1350" w:type="dxa"/>
            <w:vMerge/>
            <w:vAlign w:val="center"/>
          </w:tcPr>
          <w:p w14:paraId="24CE6233" w14:textId="77777777" w:rsidR="003A2B90" w:rsidRPr="001B5103" w:rsidRDefault="003A2B90" w:rsidP="0081391E">
            <w:pPr>
              <w:jc w:val="center"/>
            </w:pPr>
          </w:p>
        </w:tc>
        <w:tc>
          <w:tcPr>
            <w:tcW w:w="1440" w:type="dxa"/>
            <w:vMerge/>
            <w:vAlign w:val="center"/>
          </w:tcPr>
          <w:p w14:paraId="1C99FF0B" w14:textId="77777777" w:rsidR="003A2B90" w:rsidRPr="001B5103" w:rsidRDefault="003A2B90" w:rsidP="0081391E">
            <w:pPr>
              <w:jc w:val="center"/>
            </w:pPr>
          </w:p>
        </w:tc>
        <w:tc>
          <w:tcPr>
            <w:tcW w:w="1260" w:type="dxa"/>
            <w:vMerge/>
            <w:vAlign w:val="center"/>
          </w:tcPr>
          <w:p w14:paraId="5ADA0B88" w14:textId="77777777" w:rsidR="003A2B90" w:rsidRPr="001B5103" w:rsidRDefault="003A2B90" w:rsidP="0081391E">
            <w:pPr>
              <w:jc w:val="center"/>
            </w:pPr>
          </w:p>
        </w:tc>
        <w:tc>
          <w:tcPr>
            <w:tcW w:w="1395" w:type="dxa"/>
            <w:vMerge/>
            <w:vAlign w:val="center"/>
          </w:tcPr>
          <w:p w14:paraId="79F945A2" w14:textId="77777777" w:rsidR="003A2B90" w:rsidRPr="001B5103" w:rsidRDefault="003A2B90" w:rsidP="0081391E">
            <w:pPr>
              <w:jc w:val="center"/>
            </w:pPr>
          </w:p>
        </w:tc>
      </w:tr>
      <w:tr w:rsidR="003A2B90" w14:paraId="299FC26E" w14:textId="77777777" w:rsidTr="0081391E">
        <w:trPr>
          <w:trHeight w:val="1136"/>
        </w:trPr>
        <w:tc>
          <w:tcPr>
            <w:tcW w:w="803" w:type="dxa"/>
            <w:tcBorders>
              <w:top w:val="single" w:sz="4" w:space="0" w:color="auto"/>
              <w:left w:val="single" w:sz="4" w:space="0" w:color="auto"/>
              <w:bottom w:val="single" w:sz="4" w:space="0" w:color="auto"/>
              <w:right w:val="single" w:sz="4" w:space="0" w:color="auto"/>
            </w:tcBorders>
            <w:vAlign w:val="center"/>
          </w:tcPr>
          <w:p w14:paraId="4453AADF" w14:textId="77777777" w:rsidR="003A2B90" w:rsidRPr="001B5103" w:rsidRDefault="003A2B90" w:rsidP="0081391E">
            <w:pPr>
              <w:jc w:val="center"/>
            </w:pPr>
            <w:r w:rsidRPr="001B5103">
              <w:t>350</w:t>
            </w:r>
          </w:p>
        </w:tc>
        <w:tc>
          <w:tcPr>
            <w:tcW w:w="803" w:type="dxa"/>
            <w:tcBorders>
              <w:top w:val="single" w:sz="4" w:space="0" w:color="auto"/>
              <w:left w:val="single" w:sz="4" w:space="0" w:color="auto"/>
              <w:bottom w:val="single" w:sz="4" w:space="0" w:color="auto"/>
              <w:right w:val="single" w:sz="4" w:space="0" w:color="auto"/>
            </w:tcBorders>
            <w:vAlign w:val="center"/>
          </w:tcPr>
          <w:p w14:paraId="58CEF577" w14:textId="77777777" w:rsidR="003A2B90" w:rsidRPr="001B5103" w:rsidRDefault="003A2B90" w:rsidP="0081391E">
            <w:pPr>
              <w:jc w:val="center"/>
            </w:pPr>
            <w:r w:rsidRPr="001B5103">
              <w:t>350</w:t>
            </w:r>
          </w:p>
        </w:tc>
        <w:tc>
          <w:tcPr>
            <w:tcW w:w="1094" w:type="dxa"/>
            <w:tcBorders>
              <w:top w:val="single" w:sz="4" w:space="0" w:color="auto"/>
              <w:left w:val="single" w:sz="4" w:space="0" w:color="auto"/>
              <w:bottom w:val="single" w:sz="4" w:space="0" w:color="auto"/>
              <w:right w:val="single" w:sz="4" w:space="0" w:color="auto"/>
            </w:tcBorders>
            <w:vAlign w:val="center"/>
          </w:tcPr>
          <w:p w14:paraId="16ABC8E0" w14:textId="6C978A93" w:rsidR="003A2B90" w:rsidRPr="001B5103" w:rsidRDefault="003A2B90" w:rsidP="0081391E">
            <w:r w:rsidRPr="001B5103">
              <w:t xml:space="preserve">    </w:t>
            </w:r>
            <w:r w:rsidR="00AC51F1">
              <w:pict w14:anchorId="2F125019">
                <v:group id="Canvas 15" o:spid="_x0000_s2061" editas="canvas" style="width:54pt;height:36pt;mso-position-horizontal-relative:char;mso-position-vertical-relative:line" coordsize="6858,4572">
                  <v:shape id="_x0000_s2062" type="#_x0000_t75" style="position:absolute;width:6858;height:4572;visibility:visible;mso-wrap-style:square">
                    <v:fill o:detectmouseclick="t"/>
                    <v:path o:connecttype="none"/>
                  </v:shape>
                  <v:line id="Line 15" o:spid="_x0000_s2063" style="position:absolute;visibility:visible;mso-wrap-style:square" from="2286,2286" to="4572,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w10:wrap type="none"/>
                  <w10:anchorlock/>
                </v:group>
              </w:pict>
            </w:r>
          </w:p>
        </w:tc>
        <w:tc>
          <w:tcPr>
            <w:tcW w:w="1260" w:type="dxa"/>
            <w:tcBorders>
              <w:top w:val="single" w:sz="4" w:space="0" w:color="auto"/>
              <w:left w:val="single" w:sz="4" w:space="0" w:color="auto"/>
              <w:bottom w:val="single" w:sz="4" w:space="0" w:color="auto"/>
              <w:right w:val="single" w:sz="4" w:space="0" w:color="auto"/>
            </w:tcBorders>
            <w:vAlign w:val="center"/>
          </w:tcPr>
          <w:p w14:paraId="5745E967" w14:textId="77777777" w:rsidR="003A2B90" w:rsidRPr="001B5103" w:rsidRDefault="003A2B90" w:rsidP="0081391E">
            <w:pPr>
              <w:jc w:val="center"/>
            </w:pPr>
            <w:r w:rsidRPr="001B5103">
              <w:t>0</w:t>
            </w:r>
          </w:p>
        </w:tc>
        <w:tc>
          <w:tcPr>
            <w:tcW w:w="1080" w:type="dxa"/>
            <w:tcBorders>
              <w:top w:val="single" w:sz="4" w:space="0" w:color="auto"/>
              <w:left w:val="single" w:sz="4" w:space="0" w:color="auto"/>
              <w:bottom w:val="single" w:sz="4" w:space="0" w:color="auto"/>
              <w:right w:val="single" w:sz="4" w:space="0" w:color="auto"/>
            </w:tcBorders>
          </w:tcPr>
          <w:p w14:paraId="3017FED1" w14:textId="77777777" w:rsidR="003A2B90" w:rsidRPr="001B5103" w:rsidRDefault="003A2B90" w:rsidP="0081391E">
            <w:pPr>
              <w:jc w:val="center"/>
            </w:pPr>
          </w:p>
        </w:tc>
        <w:tc>
          <w:tcPr>
            <w:tcW w:w="1350" w:type="dxa"/>
            <w:tcBorders>
              <w:top w:val="single" w:sz="4" w:space="0" w:color="auto"/>
              <w:left w:val="single" w:sz="4" w:space="0" w:color="auto"/>
              <w:bottom w:val="single" w:sz="4" w:space="0" w:color="auto"/>
              <w:right w:val="single" w:sz="4" w:space="0" w:color="auto"/>
            </w:tcBorders>
            <w:vAlign w:val="center"/>
          </w:tcPr>
          <w:p w14:paraId="23976F12" w14:textId="77777777" w:rsidR="003A2B90" w:rsidRPr="001B5103" w:rsidRDefault="003A2B90" w:rsidP="0081391E">
            <w:pPr>
              <w:jc w:val="center"/>
            </w:pPr>
            <w:r w:rsidRPr="001B5103">
              <w:t>0</w:t>
            </w:r>
          </w:p>
        </w:tc>
        <w:tc>
          <w:tcPr>
            <w:tcW w:w="1440" w:type="dxa"/>
            <w:tcBorders>
              <w:top w:val="single" w:sz="4" w:space="0" w:color="auto"/>
              <w:left w:val="single" w:sz="4" w:space="0" w:color="auto"/>
              <w:bottom w:val="single" w:sz="4" w:space="0" w:color="auto"/>
              <w:right w:val="single" w:sz="4" w:space="0" w:color="auto"/>
            </w:tcBorders>
            <w:vAlign w:val="center"/>
          </w:tcPr>
          <w:p w14:paraId="038CC289" w14:textId="77777777" w:rsidR="003A2B90" w:rsidRPr="001B5103" w:rsidRDefault="003A2B90" w:rsidP="0081391E">
            <w:pPr>
              <w:jc w:val="center"/>
            </w:pPr>
            <w:r w:rsidRPr="001B5103">
              <w:t>0</w:t>
            </w:r>
          </w:p>
        </w:tc>
        <w:tc>
          <w:tcPr>
            <w:tcW w:w="1260" w:type="dxa"/>
            <w:tcBorders>
              <w:top w:val="single" w:sz="4" w:space="0" w:color="auto"/>
              <w:left w:val="single" w:sz="4" w:space="0" w:color="auto"/>
              <w:bottom w:val="single" w:sz="4" w:space="0" w:color="auto"/>
              <w:right w:val="single" w:sz="4" w:space="0" w:color="auto"/>
            </w:tcBorders>
            <w:vAlign w:val="center"/>
          </w:tcPr>
          <w:p w14:paraId="4A0FAFB3" w14:textId="77777777" w:rsidR="003A2B90" w:rsidRPr="001B5103" w:rsidRDefault="003A2B90" w:rsidP="0081391E">
            <w:pPr>
              <w:jc w:val="center"/>
            </w:pPr>
            <w:r w:rsidRPr="001B5103">
              <w:t>0</w:t>
            </w:r>
          </w:p>
        </w:tc>
        <w:tc>
          <w:tcPr>
            <w:tcW w:w="1395" w:type="dxa"/>
            <w:tcBorders>
              <w:top w:val="single" w:sz="4" w:space="0" w:color="auto"/>
              <w:left w:val="single" w:sz="4" w:space="0" w:color="auto"/>
              <w:bottom w:val="single" w:sz="4" w:space="0" w:color="auto"/>
              <w:right w:val="single" w:sz="4" w:space="0" w:color="auto"/>
            </w:tcBorders>
            <w:vAlign w:val="center"/>
          </w:tcPr>
          <w:p w14:paraId="56D44D21" w14:textId="77777777" w:rsidR="003A2B90" w:rsidRPr="001B5103" w:rsidRDefault="003A2B90" w:rsidP="0081391E">
            <w:pPr>
              <w:jc w:val="center"/>
            </w:pPr>
            <w:r w:rsidRPr="001B5103">
              <w:t>0</w:t>
            </w:r>
          </w:p>
        </w:tc>
      </w:tr>
    </w:tbl>
    <w:p w14:paraId="70F2CED3" w14:textId="77777777" w:rsidR="003A2B90" w:rsidRDefault="003A2B90" w:rsidP="003A2B90"/>
    <w:p w14:paraId="64900588" w14:textId="14497472" w:rsidR="00311146" w:rsidRDefault="00311146" w:rsidP="00311146">
      <w:pPr>
        <w:spacing w:after="120" w:line="360" w:lineRule="auto"/>
        <w:rPr>
          <w:b/>
          <w:color w:val="FF0000"/>
        </w:rPr>
      </w:pPr>
    </w:p>
    <w:p w14:paraId="6104F97A" w14:textId="1FFDB997" w:rsidR="00BB2E72" w:rsidRDefault="00BB2E72" w:rsidP="00BB2E72">
      <w:pPr>
        <w:spacing w:after="120" w:line="360" w:lineRule="auto"/>
        <w:jc w:val="center"/>
        <w:rPr>
          <w:b/>
          <w:color w:val="FF0000"/>
        </w:rPr>
      </w:pPr>
      <w:r>
        <w:rPr>
          <w:b/>
          <w:noProof/>
          <w:color w:val="FF0000"/>
        </w:rPr>
        <w:lastRenderedPageBreak/>
        <w:drawing>
          <wp:inline distT="0" distB="0" distL="0" distR="0" wp14:anchorId="1E3240AE" wp14:editId="3DBD3DEE">
            <wp:extent cx="457263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35E85D86" w14:textId="64061321" w:rsidR="00BB2E72" w:rsidRDefault="00BB2E72" w:rsidP="00311146">
      <w:pPr>
        <w:spacing w:after="120" w:line="360" w:lineRule="auto"/>
        <w:rPr>
          <w:b/>
          <w:color w:val="FF0000"/>
        </w:rPr>
      </w:pPr>
    </w:p>
    <w:p w14:paraId="5818CBA1" w14:textId="4A48B5E1" w:rsidR="00BB2E72" w:rsidRDefault="00BB2E72" w:rsidP="00311146">
      <w:pPr>
        <w:spacing w:after="120" w:line="360" w:lineRule="auto"/>
        <w:rPr>
          <w:b/>
          <w:color w:val="FF0000"/>
        </w:rPr>
      </w:pPr>
    </w:p>
    <w:p w14:paraId="32E810EA" w14:textId="77777777" w:rsidR="00BB2E72" w:rsidRPr="00311146" w:rsidRDefault="00BB2E72" w:rsidP="00311146">
      <w:pPr>
        <w:spacing w:after="120" w:line="360" w:lineRule="auto"/>
        <w:rPr>
          <w:b/>
          <w:color w:val="FF0000"/>
        </w:rPr>
      </w:pPr>
    </w:p>
    <w:p w14:paraId="639DE635" w14:textId="09CA98A5"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Analysis and Calculation</w:t>
      </w:r>
    </w:p>
    <w:p w14:paraId="58E360E3" w14:textId="4AD9FB66" w:rsidR="00311146" w:rsidRDefault="00311146" w:rsidP="00311146">
      <w:pPr>
        <w:spacing w:after="120" w:line="360" w:lineRule="auto"/>
        <w:rPr>
          <w:b/>
          <w:color w:val="FF0000"/>
        </w:rPr>
      </w:pPr>
    </w:p>
    <w:p w14:paraId="4EC618A4" w14:textId="77777777" w:rsidR="003A2B90" w:rsidRPr="00A22754" w:rsidRDefault="003A2B90" w:rsidP="003A2B90">
      <w:pPr>
        <w:pStyle w:val="ListParagraph"/>
        <w:numPr>
          <w:ilvl w:val="0"/>
          <w:numId w:val="36"/>
        </w:numPr>
        <w:rPr>
          <w:b/>
          <w:sz w:val="28"/>
          <w:szCs w:val="28"/>
        </w:rPr>
      </w:pPr>
      <w:r w:rsidRPr="00A22754">
        <w:rPr>
          <w:b/>
          <w:sz w:val="28"/>
          <w:szCs w:val="28"/>
        </w:rPr>
        <w:t>The slope of the straight line:</w:t>
      </w:r>
    </w:p>
    <w:p w14:paraId="20AC2160" w14:textId="77777777" w:rsidR="003A2B90" w:rsidRPr="0047159B" w:rsidRDefault="003A2B90" w:rsidP="003A2B90">
      <w:pPr>
        <w:rPr>
          <w:b/>
        </w:rPr>
      </w:pPr>
    </w:p>
    <w:p w14:paraId="06891288" w14:textId="77777777" w:rsidR="003A2B90" w:rsidRPr="0047159B" w:rsidRDefault="003A2B90" w:rsidP="003A2B90">
      <w:r w:rsidRPr="0047159B">
        <w:t>From the graph-</w:t>
      </w:r>
    </w:p>
    <w:p w14:paraId="539896CA" w14:textId="75B10123" w:rsidR="003A2B90" w:rsidRPr="0047159B" w:rsidRDefault="00484704" w:rsidP="003A2B90">
      <w:pPr>
        <w:ind w:left="1170" w:firstLine="270"/>
      </w:pPr>
      <w:r w:rsidRPr="0047159B">
        <w:t>Slope,</w:t>
      </w:r>
      <w:r w:rsidR="003A2B90" w:rsidRPr="0047159B">
        <w:t xml:space="preserve"> </w:t>
      </w:r>
      <m:oMath>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M</m:t>
            </m:r>
            <m:r>
              <w:rPr>
                <w:rFonts w:ascii="Cambria Math"/>
                <w:sz w:val="28"/>
                <w:szCs w:val="28"/>
              </w:rPr>
              <m:t>+</m:t>
            </m:r>
            <m:r>
              <w:rPr>
                <w:rFonts w:ascii="Cambria Math" w:hAnsi="Cambria Math"/>
                <w:sz w:val="28"/>
                <w:szCs w:val="28"/>
              </w:rPr>
              <m:t>m</m:t>
            </m:r>
          </m:den>
        </m:f>
      </m:oMath>
      <w:r w:rsidR="003A2B90" w:rsidRPr="0047159B">
        <w:rPr>
          <w:sz w:val="28"/>
          <w:szCs w:val="28"/>
        </w:rPr>
        <w:t xml:space="preserve">  =  </w:t>
      </w:r>
      <w:r w:rsidR="00472F49">
        <w:rPr>
          <w:sz w:val="28"/>
          <w:szCs w:val="28"/>
        </w:rPr>
        <w:t>1.4</w:t>
      </w:r>
      <w:r w:rsidR="003A2B90" w:rsidRPr="0047159B">
        <w:rPr>
          <w:sz w:val="28"/>
          <w:szCs w:val="28"/>
        </w:rPr>
        <w:t xml:space="preserve">                 </w:t>
      </w:r>
    </w:p>
    <w:p w14:paraId="1FDDA3BE" w14:textId="77777777" w:rsidR="003A2B90" w:rsidRDefault="003A2B90" w:rsidP="003A2B90">
      <w:pPr>
        <w:ind w:left="1170"/>
      </w:pPr>
    </w:p>
    <w:p w14:paraId="14DF7A21" w14:textId="77777777" w:rsidR="003A2B90" w:rsidRPr="0047159B" w:rsidRDefault="003A2B90" w:rsidP="003A2B90">
      <w:pPr>
        <w:ind w:left="1170"/>
      </w:pPr>
    </w:p>
    <w:p w14:paraId="5C5D101D" w14:textId="366AE1B8" w:rsidR="003A2B90" w:rsidRPr="0047159B" w:rsidRDefault="00484704" w:rsidP="003A2B90">
      <w:pPr>
        <w:ind w:left="1170" w:firstLine="270"/>
        <w:rPr>
          <w:sz w:val="28"/>
          <w:szCs w:val="28"/>
        </w:rPr>
      </w:pPr>
      <w:r w:rsidRPr="0047159B">
        <w:t xml:space="preserve">or, </w:t>
      </w:r>
      <w:proofErr w:type="spellStart"/>
      <w:r w:rsidRPr="0047159B">
        <w:t>M</w:t>
      </w:r>
      <w:r w:rsidR="003A2B90" w:rsidRPr="0047159B">
        <w:t>+m</w:t>
      </w:r>
      <w:proofErr w:type="spellEnd"/>
      <w:r w:rsidR="003A2B90" w:rsidRPr="0047159B">
        <w:t xml:space="preserve"> </w:t>
      </w:r>
      <w:r w:rsidRPr="0047159B">
        <w:rPr>
          <w:sz w:val="28"/>
          <w:szCs w:val="28"/>
        </w:rPr>
        <w:t>= 700 gm</w:t>
      </w:r>
    </w:p>
    <w:p w14:paraId="7940175A" w14:textId="77777777" w:rsidR="003A2B90" w:rsidRDefault="003A2B90" w:rsidP="003A2B90">
      <w:pPr>
        <w:ind w:left="1170"/>
      </w:pPr>
    </w:p>
    <w:p w14:paraId="2ACCCA56" w14:textId="77777777" w:rsidR="003A2B90" w:rsidRDefault="003A2B90" w:rsidP="003A2B90">
      <w:pPr>
        <w:ind w:left="1170"/>
      </w:pPr>
    </w:p>
    <w:p w14:paraId="0D7B1BCA" w14:textId="77777777" w:rsidR="003A2B90" w:rsidRDefault="003A2B90" w:rsidP="003A2B90">
      <w:pPr>
        <w:ind w:left="1170"/>
      </w:pPr>
    </w:p>
    <w:p w14:paraId="46E5BFFE" w14:textId="77777777" w:rsidR="003A2B90" w:rsidRDefault="003A2B90" w:rsidP="003A2B90">
      <w:pPr>
        <w:ind w:left="1170"/>
      </w:pPr>
    </w:p>
    <w:p w14:paraId="7703422B" w14:textId="77777777" w:rsidR="003A2B90" w:rsidRPr="0047159B" w:rsidRDefault="003A2B90" w:rsidP="003A2B90">
      <w:pPr>
        <w:ind w:left="1170"/>
      </w:pPr>
    </w:p>
    <w:p w14:paraId="5841E797" w14:textId="64AA5331" w:rsidR="00311146" w:rsidRPr="00484704" w:rsidRDefault="003A2B90" w:rsidP="00DF0345">
      <w:pPr>
        <w:pStyle w:val="ListParagraph"/>
        <w:numPr>
          <w:ilvl w:val="0"/>
          <w:numId w:val="36"/>
        </w:numPr>
      </w:pPr>
      <w:r w:rsidRPr="0047159B">
        <w:rPr>
          <w:b/>
        </w:rPr>
        <w:t xml:space="preserve">Error </w:t>
      </w:r>
      <w:r>
        <w:rPr>
          <w:b/>
        </w:rPr>
        <w:t>of (</w:t>
      </w:r>
      <w:proofErr w:type="spellStart"/>
      <w:r>
        <w:rPr>
          <w:b/>
        </w:rPr>
        <w:t>M+m</w:t>
      </w:r>
      <w:proofErr w:type="spellEnd"/>
      <w:r>
        <w:rPr>
          <w:b/>
        </w:rPr>
        <w:t xml:space="preserve">) </w:t>
      </w:r>
      <w:r w:rsidRPr="0047159B">
        <w:rPr>
          <w:b/>
        </w:rPr>
        <w:t>=</w:t>
      </w:r>
      <w:r w:rsidRPr="0047159B">
        <w:t xml:space="preserve">  </w:t>
      </w:r>
      <m:oMath>
        <m:f>
          <m:fPr>
            <m:ctrlPr>
              <w:rPr>
                <w:rFonts w:ascii="Cambria Math" w:hAnsi="Cambria Math"/>
                <w:i/>
                <w:sz w:val="36"/>
                <w:szCs w:val="36"/>
              </w:rPr>
            </m:ctrlPr>
          </m:fPr>
          <m:num>
            <m:r>
              <w:rPr>
                <w:rFonts w:ascii="Cambria Math"/>
                <w:sz w:val="36"/>
                <w:szCs w:val="36"/>
              </w:rPr>
              <m:t>700</m:t>
            </m:r>
            <m:r>
              <w:rPr>
                <w:rFonts w:ascii="Cambria Math"/>
                <w:sz w:val="36"/>
                <w:szCs w:val="36"/>
              </w:rPr>
              <m:t>-</m:t>
            </m:r>
            <m:r>
              <w:rPr>
                <w:rFonts w:ascii="Cambria Math"/>
                <w:sz w:val="36"/>
                <w:szCs w:val="36"/>
              </w:rPr>
              <m:t>700</m:t>
            </m:r>
          </m:num>
          <m:den>
            <m:r>
              <w:rPr>
                <w:rFonts w:ascii="Cambria Math"/>
                <w:sz w:val="36"/>
                <w:szCs w:val="36"/>
              </w:rPr>
              <m:t>700</m:t>
            </m:r>
          </m:den>
        </m:f>
      </m:oMath>
      <w:r w:rsidRPr="0047159B">
        <w:rPr>
          <w:sz w:val="36"/>
          <w:szCs w:val="36"/>
        </w:rPr>
        <w:t>x</w:t>
      </w:r>
      <w:r w:rsidRPr="0047159B">
        <w:rPr>
          <w:sz w:val="28"/>
          <w:szCs w:val="28"/>
        </w:rPr>
        <w:t>100</w:t>
      </w:r>
      <w:r w:rsidR="00484704">
        <w:rPr>
          <w:sz w:val="28"/>
          <w:szCs w:val="28"/>
        </w:rPr>
        <w:t>%</w:t>
      </w:r>
      <w:r w:rsidR="00484704" w:rsidRPr="0047159B">
        <w:rPr>
          <w:sz w:val="28"/>
          <w:szCs w:val="28"/>
        </w:rPr>
        <w:t xml:space="preserve"> =</w:t>
      </w:r>
      <w:r w:rsidR="00472F49">
        <w:rPr>
          <w:sz w:val="28"/>
          <w:szCs w:val="28"/>
        </w:rPr>
        <w:t xml:space="preserve"> 0 </w:t>
      </w:r>
      <w:r w:rsidR="00484704">
        <w:rPr>
          <w:sz w:val="28"/>
          <w:szCs w:val="28"/>
        </w:rPr>
        <w:t>%</w:t>
      </w:r>
      <w:r w:rsidRPr="0047159B">
        <w:rPr>
          <w:sz w:val="28"/>
          <w:szCs w:val="28"/>
        </w:rPr>
        <w:t xml:space="preserve"> </w:t>
      </w:r>
    </w:p>
    <w:p w14:paraId="75466A78" w14:textId="72359505" w:rsidR="00484704" w:rsidRDefault="00484704" w:rsidP="00484704"/>
    <w:p w14:paraId="0CA2D290" w14:textId="77777777" w:rsidR="00484704" w:rsidRPr="00472F49" w:rsidRDefault="00484704" w:rsidP="00484704"/>
    <w:p w14:paraId="4474ED23" w14:textId="07EA4F49" w:rsidR="00472F49" w:rsidRDefault="00472F49" w:rsidP="00472F49"/>
    <w:p w14:paraId="42F06A07" w14:textId="1C206576" w:rsidR="00472F49" w:rsidRDefault="00472F49" w:rsidP="00472F49"/>
    <w:p w14:paraId="21E12E52" w14:textId="77777777" w:rsidR="00472F49" w:rsidRPr="00DF0345" w:rsidRDefault="00472F49" w:rsidP="00472F49"/>
    <w:p w14:paraId="24F4F357" w14:textId="1B7523F5"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lastRenderedPageBreak/>
        <w:t>Result</w:t>
      </w:r>
    </w:p>
    <w:p w14:paraId="082F80AE" w14:textId="77777777" w:rsidR="00BB2E72" w:rsidRPr="00DF0345" w:rsidRDefault="00BB2E72" w:rsidP="00BB2E72">
      <w:pPr>
        <w:pStyle w:val="ListParagraph"/>
        <w:spacing w:after="120" w:line="360" w:lineRule="auto"/>
        <w:rPr>
          <w:b/>
          <w:color w:val="000000" w:themeColor="text1"/>
        </w:rPr>
      </w:pPr>
    </w:p>
    <w:p w14:paraId="43191C2A" w14:textId="5E8F0D9D" w:rsidR="00311146" w:rsidRPr="00DF0345" w:rsidRDefault="00DF0345" w:rsidP="00484704">
      <w:pPr>
        <w:pStyle w:val="ListParagraph"/>
        <w:spacing w:after="120" w:line="360" w:lineRule="auto"/>
        <w:jc w:val="both"/>
        <w:rPr>
          <w:b/>
          <w:color w:val="000000" w:themeColor="text1"/>
        </w:rPr>
      </w:pPr>
      <w:r w:rsidRPr="00DF0345">
        <w:t xml:space="preserve">From the ‘acceleration vs mass difference’ graph, the relationship between experimental acceleration and mass difference is </w:t>
      </w:r>
      <w:r w:rsidR="00CC341D" w:rsidRPr="00CC341D">
        <w:t>directly proportional</w:t>
      </w:r>
      <w:r w:rsidR="00CC341D">
        <w:t xml:space="preserve"> </w:t>
      </w:r>
      <w:r w:rsidRPr="00DF0345">
        <w:t>linear for the Atwood machine same as the theory says. Thus, we can say that Newton’s second law is verified.</w:t>
      </w:r>
    </w:p>
    <w:p w14:paraId="41F8ED78" w14:textId="0D6C75F5" w:rsidR="00311146" w:rsidRDefault="00311146" w:rsidP="00311146">
      <w:pPr>
        <w:pStyle w:val="ListParagraph"/>
        <w:spacing w:after="120" w:line="360" w:lineRule="auto"/>
        <w:rPr>
          <w:b/>
          <w:color w:val="FF0000"/>
        </w:rPr>
      </w:pPr>
    </w:p>
    <w:p w14:paraId="25A2BD1C" w14:textId="77777777" w:rsidR="00311146" w:rsidRPr="00DF0345" w:rsidRDefault="00311146" w:rsidP="00DF0345">
      <w:pPr>
        <w:spacing w:after="120" w:line="360" w:lineRule="auto"/>
        <w:rPr>
          <w:b/>
          <w:color w:val="FF0000"/>
        </w:rPr>
      </w:pPr>
    </w:p>
    <w:p w14:paraId="1EE3E93A" w14:textId="0D4E1EEF" w:rsidR="00067718"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Discussion</w:t>
      </w:r>
    </w:p>
    <w:p w14:paraId="5A7DA5FA" w14:textId="02639A16" w:rsidR="00311146" w:rsidRDefault="00311146" w:rsidP="00311146">
      <w:pPr>
        <w:pStyle w:val="ListParagraph"/>
        <w:spacing w:after="120" w:line="360" w:lineRule="auto"/>
        <w:rPr>
          <w:b/>
          <w:color w:val="FF0000"/>
        </w:rPr>
      </w:pPr>
    </w:p>
    <w:p w14:paraId="421ADD3D" w14:textId="3F97FC88" w:rsidR="00DF0345" w:rsidRPr="00DF0345" w:rsidRDefault="00DF0345" w:rsidP="00484704">
      <w:pPr>
        <w:pStyle w:val="ListParagraph"/>
        <w:spacing w:after="120" w:line="360" w:lineRule="auto"/>
        <w:jc w:val="both"/>
        <w:rPr>
          <w:b/>
          <w:color w:val="FF0000"/>
        </w:rPr>
      </w:pPr>
      <w:r w:rsidRPr="00DF0345">
        <w:t>In the Modified Atwood Machine Lab, Newton’s second law relating the net force, mass, and acceleration was examined, as well as how to use frictionless surfaces and objects, along with a pulley, to confirm this relationship. By using the mass of the cart and adjusting the hanging masses, which changes the acceleration of the cart, we can observe Newton’s second law in effect. Overall, the data supports Newton’s second law, as it only deviates from the law slightly, which could be explained by imperfections in the lab setup and the measurements. One peculiarity of the data was that as the mass increased, the difference between observed acceleration and acceleration predicted by Newton’s second law increased. This may able to be explained by the fact that as the mass increases, the force on the pulley by the string increases, which increases the pulley’s friction. This results in the net force on the cart decreasing, which therefore reduces its acceleration and increases its deviation from the prediction. The friction of the pulley being unaccounted for was one possible source of error in the lab. One other could possibly be the track not being at the most ideal angle to allow the gravitational and normal forces to counteract its own friction.</w:t>
      </w:r>
    </w:p>
    <w:p w14:paraId="67876B06" w14:textId="219FB588" w:rsidR="00311146" w:rsidRDefault="00311146" w:rsidP="00311146">
      <w:pPr>
        <w:pStyle w:val="ListParagraph"/>
        <w:spacing w:after="120" w:line="360" w:lineRule="auto"/>
        <w:rPr>
          <w:b/>
          <w:color w:val="FF0000"/>
        </w:rPr>
      </w:pPr>
    </w:p>
    <w:p w14:paraId="0703ED90" w14:textId="7F049187" w:rsidR="00311146" w:rsidRDefault="00311146" w:rsidP="00311146">
      <w:pPr>
        <w:pStyle w:val="ListParagraph"/>
        <w:spacing w:after="120" w:line="360" w:lineRule="auto"/>
        <w:rPr>
          <w:b/>
          <w:color w:val="FF0000"/>
        </w:rPr>
      </w:pPr>
    </w:p>
    <w:p w14:paraId="0E77ED99" w14:textId="21EB92CC" w:rsidR="00311146" w:rsidRDefault="00311146" w:rsidP="00622CA6">
      <w:pPr>
        <w:spacing w:after="120" w:line="360" w:lineRule="auto"/>
        <w:rPr>
          <w:b/>
          <w:color w:val="FF0000"/>
        </w:rPr>
      </w:pPr>
    </w:p>
    <w:p w14:paraId="656B690F" w14:textId="77777777" w:rsidR="00484704" w:rsidRPr="00622CA6" w:rsidRDefault="00484704" w:rsidP="00622CA6">
      <w:pPr>
        <w:spacing w:after="120" w:line="360" w:lineRule="auto"/>
        <w:rPr>
          <w:b/>
          <w:color w:val="FF0000"/>
        </w:rPr>
      </w:pPr>
    </w:p>
    <w:p w14:paraId="7F943567" w14:textId="1EAD7E1B" w:rsidR="00311146" w:rsidRDefault="00311146" w:rsidP="00311146">
      <w:pPr>
        <w:pStyle w:val="ListParagraph"/>
        <w:spacing w:after="120" w:line="360" w:lineRule="auto"/>
        <w:rPr>
          <w:b/>
          <w:color w:val="FF0000"/>
        </w:rPr>
      </w:pPr>
    </w:p>
    <w:p w14:paraId="0AAF29C0" w14:textId="77777777" w:rsidR="00552E0C" w:rsidRDefault="00311146" w:rsidP="00552E0C">
      <w:pPr>
        <w:pStyle w:val="ListParagraph"/>
        <w:numPr>
          <w:ilvl w:val="0"/>
          <w:numId w:val="34"/>
        </w:numPr>
        <w:spacing w:after="120" w:line="360" w:lineRule="auto"/>
        <w:rPr>
          <w:b/>
          <w:color w:val="FF0000"/>
          <w:sz w:val="28"/>
          <w:szCs w:val="28"/>
        </w:rPr>
      </w:pPr>
      <w:r w:rsidRPr="00B56F4D">
        <w:rPr>
          <w:b/>
          <w:color w:val="FF0000"/>
          <w:sz w:val="28"/>
          <w:szCs w:val="28"/>
        </w:rPr>
        <w:t xml:space="preserve">References </w:t>
      </w:r>
    </w:p>
    <w:p w14:paraId="09808F78" w14:textId="11EF94C0" w:rsidR="00311146" w:rsidRDefault="00BB2E72" w:rsidP="00BB2E72">
      <w:pPr>
        <w:spacing w:after="120" w:line="360" w:lineRule="auto"/>
        <w:ind w:left="720"/>
        <w:rPr>
          <w:b/>
          <w:color w:val="FF0000"/>
        </w:rPr>
      </w:pPr>
      <w:r>
        <w:rPr>
          <w:color w:val="000000"/>
        </w:rPr>
        <w:br/>
      </w:r>
      <w:r>
        <w:rPr>
          <w:rStyle w:val="fontstyle21"/>
        </w:rPr>
        <w:sym w:font="Symbol" w:char="F0B7"/>
      </w:r>
      <w:r>
        <w:rPr>
          <w:rStyle w:val="fontstyle21"/>
        </w:rPr>
        <w:t xml:space="preserve"> </w:t>
      </w:r>
      <w:r>
        <w:rPr>
          <w:rStyle w:val="fontstyle31"/>
        </w:rPr>
        <w:t xml:space="preserve">Fundamental of Physics (10th Edition): </w:t>
      </w:r>
      <w:r>
        <w:rPr>
          <w:rStyle w:val="fontstyle01"/>
        </w:rPr>
        <w:t>Newton’s second law of motion</w:t>
      </w:r>
      <w:r>
        <w:rPr>
          <w:color w:val="000000"/>
        </w:rPr>
        <w:br/>
      </w:r>
      <w:r>
        <w:rPr>
          <w:rStyle w:val="fontstyle01"/>
        </w:rPr>
        <w:t>(Chapter 5, page 98-109).</w:t>
      </w:r>
      <w:r>
        <w:rPr>
          <w:color w:val="000000"/>
        </w:rPr>
        <w:br/>
      </w:r>
      <w:r>
        <w:rPr>
          <w:rStyle w:val="fontstyle21"/>
        </w:rPr>
        <w:sym w:font="Symbol" w:char="F0B7"/>
      </w:r>
      <w:r>
        <w:rPr>
          <w:rStyle w:val="fontstyle21"/>
        </w:rPr>
        <w:t xml:space="preserve"> </w:t>
      </w:r>
      <w:r>
        <w:rPr>
          <w:rStyle w:val="fontstyle31"/>
        </w:rPr>
        <w:t>Video Links:</w:t>
      </w:r>
      <w:r>
        <w:rPr>
          <w:b/>
          <w:bCs/>
          <w:color w:val="000000"/>
        </w:rPr>
        <w:br/>
      </w:r>
      <w:r>
        <w:rPr>
          <w:rStyle w:val="fontstyle41"/>
        </w:rPr>
        <w:sym w:font="Wingdings" w:char="F0A7"/>
      </w:r>
      <w:r>
        <w:rPr>
          <w:rStyle w:val="fontstyle41"/>
        </w:rPr>
        <w:t xml:space="preserve"> </w:t>
      </w:r>
      <w:r>
        <w:rPr>
          <w:rStyle w:val="fontstyle01"/>
        </w:rPr>
        <w:t xml:space="preserve">Newton’s second law: </w:t>
      </w:r>
      <w:r>
        <w:rPr>
          <w:rStyle w:val="fontstyle51"/>
        </w:rPr>
        <w:t>https://www.youtube.com/watch?v=xzA6IBWUEDE</w:t>
      </w:r>
      <w:r>
        <w:rPr>
          <w:rFonts w:ascii="Calibri" w:hAnsi="Calibri" w:cs="Calibri"/>
          <w:color w:val="0000FF"/>
          <w:sz w:val="22"/>
          <w:szCs w:val="22"/>
        </w:rPr>
        <w:br/>
      </w:r>
      <w:r>
        <w:rPr>
          <w:rStyle w:val="fontstyle41"/>
        </w:rPr>
        <w:sym w:font="Wingdings" w:char="F0A7"/>
      </w:r>
      <w:r>
        <w:rPr>
          <w:rStyle w:val="fontstyle41"/>
        </w:rPr>
        <w:t xml:space="preserve"> </w:t>
      </w:r>
      <w:r>
        <w:rPr>
          <w:rStyle w:val="fontstyle01"/>
        </w:rPr>
        <w:t xml:space="preserve">Atwood Machine: </w:t>
      </w:r>
      <w:r>
        <w:rPr>
          <w:rStyle w:val="fontstyle51"/>
        </w:rPr>
        <w:t>https://www.youtube.com/watch?v=a0KVxh8iPP4</w:t>
      </w:r>
    </w:p>
    <w:p w14:paraId="312B5F0C" w14:textId="1365242C" w:rsidR="00311146" w:rsidRDefault="00311146" w:rsidP="00311146">
      <w:pPr>
        <w:spacing w:after="120" w:line="360" w:lineRule="auto"/>
        <w:rPr>
          <w:b/>
          <w:color w:val="FF0000"/>
        </w:rPr>
      </w:pPr>
    </w:p>
    <w:p w14:paraId="2A2965AE" w14:textId="7EE0A283" w:rsidR="00311146" w:rsidRDefault="00311146" w:rsidP="00311146">
      <w:pPr>
        <w:spacing w:after="120" w:line="360" w:lineRule="auto"/>
        <w:rPr>
          <w:b/>
          <w:color w:val="FF0000"/>
        </w:rPr>
      </w:pPr>
    </w:p>
    <w:p w14:paraId="0AC76E29" w14:textId="77777777" w:rsidR="00311146" w:rsidRPr="00311146" w:rsidRDefault="00311146" w:rsidP="00311146">
      <w:pPr>
        <w:spacing w:after="120" w:line="360" w:lineRule="auto"/>
        <w:rPr>
          <w:b/>
          <w:color w:val="FF0000"/>
        </w:rPr>
      </w:pPr>
    </w:p>
    <w:p w14:paraId="664E0E14" w14:textId="43730722" w:rsidR="00311146" w:rsidRPr="00C512A7" w:rsidRDefault="007F0B61" w:rsidP="00311146">
      <w:pPr>
        <w:spacing w:after="120" w:line="360" w:lineRule="auto"/>
        <w:rPr>
          <w:sz w:val="32"/>
          <w:szCs w:val="32"/>
        </w:rPr>
      </w:pPr>
      <w:r>
        <w:rPr>
          <w:b/>
        </w:rPr>
        <w:br w:type="page"/>
      </w:r>
      <w:r w:rsidR="00311146" w:rsidRPr="00C512A7">
        <w:rPr>
          <w:sz w:val="32"/>
          <w:szCs w:val="32"/>
        </w:rPr>
        <w:lastRenderedPageBreak/>
        <w:t xml:space="preserve"> </w:t>
      </w:r>
    </w:p>
    <w:sectPr w:rsidR="00311146" w:rsidRPr="00C512A7" w:rsidSect="00764D4E">
      <w:footerReference w:type="default" r:id="rId25"/>
      <w:headerReference w:type="first" r:id="rId26"/>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7276" w14:textId="77777777" w:rsidR="00AC51F1" w:rsidRDefault="00AC51F1" w:rsidP="00CF2838">
      <w:r>
        <w:separator/>
      </w:r>
    </w:p>
  </w:endnote>
  <w:endnote w:type="continuationSeparator" w:id="0">
    <w:p w14:paraId="58B8D852" w14:textId="77777777" w:rsidR="00AC51F1" w:rsidRDefault="00AC51F1"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2DDBB25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4E3B17">
      <w:rPr>
        <w:b/>
        <w:bCs/>
        <w:i/>
        <w:noProof/>
        <w:sz w:val="20"/>
      </w:rPr>
      <w:t>9</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4E3B17">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65F7" w14:textId="77777777" w:rsidR="00AC51F1" w:rsidRDefault="00AC51F1" w:rsidP="00CF2838">
      <w:r>
        <w:separator/>
      </w:r>
    </w:p>
  </w:footnote>
  <w:footnote w:type="continuationSeparator" w:id="0">
    <w:p w14:paraId="40EEB592" w14:textId="77777777" w:rsidR="00AC51F1" w:rsidRDefault="00AC51F1"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681D2E"/>
    <w:multiLevelType w:val="multilevel"/>
    <w:tmpl w:val="4B1C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3F1E18"/>
    <w:multiLevelType w:val="hybridMultilevel"/>
    <w:tmpl w:val="2068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23A35"/>
    <w:multiLevelType w:val="hybridMultilevel"/>
    <w:tmpl w:val="A92ED60C"/>
    <w:lvl w:ilvl="0" w:tplc="51AC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8693F9F"/>
    <w:multiLevelType w:val="hybridMultilevel"/>
    <w:tmpl w:val="D96829CC"/>
    <w:lvl w:ilvl="0" w:tplc="4F9EB5F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31"/>
  </w:num>
  <w:num w:numId="4">
    <w:abstractNumId w:val="4"/>
  </w:num>
  <w:num w:numId="5">
    <w:abstractNumId w:val="7"/>
  </w:num>
  <w:num w:numId="6">
    <w:abstractNumId w:val="17"/>
  </w:num>
  <w:num w:numId="7">
    <w:abstractNumId w:val="24"/>
  </w:num>
  <w:num w:numId="8">
    <w:abstractNumId w:val="22"/>
  </w:num>
  <w:num w:numId="9">
    <w:abstractNumId w:val="30"/>
  </w:num>
  <w:num w:numId="10">
    <w:abstractNumId w:val="23"/>
  </w:num>
  <w:num w:numId="11">
    <w:abstractNumId w:val="16"/>
  </w:num>
  <w:num w:numId="12">
    <w:abstractNumId w:val="26"/>
  </w:num>
  <w:num w:numId="13">
    <w:abstractNumId w:val="0"/>
  </w:num>
  <w:num w:numId="14">
    <w:abstractNumId w:val="11"/>
  </w:num>
  <w:num w:numId="15">
    <w:abstractNumId w:val="13"/>
  </w:num>
  <w:num w:numId="16">
    <w:abstractNumId w:val="35"/>
  </w:num>
  <w:num w:numId="17">
    <w:abstractNumId w:val="2"/>
  </w:num>
  <w:num w:numId="18">
    <w:abstractNumId w:val="1"/>
  </w:num>
  <w:num w:numId="19">
    <w:abstractNumId w:val="29"/>
  </w:num>
  <w:num w:numId="20">
    <w:abstractNumId w:val="9"/>
  </w:num>
  <w:num w:numId="21">
    <w:abstractNumId w:val="3"/>
  </w:num>
  <w:num w:numId="22">
    <w:abstractNumId w:val="27"/>
  </w:num>
  <w:num w:numId="23">
    <w:abstractNumId w:val="20"/>
  </w:num>
  <w:num w:numId="24">
    <w:abstractNumId w:val="8"/>
  </w:num>
  <w:num w:numId="25">
    <w:abstractNumId w:val="12"/>
  </w:num>
  <w:num w:numId="26">
    <w:abstractNumId w:val="33"/>
  </w:num>
  <w:num w:numId="27">
    <w:abstractNumId w:val="25"/>
  </w:num>
  <w:num w:numId="28">
    <w:abstractNumId w:val="19"/>
  </w:num>
  <w:num w:numId="29">
    <w:abstractNumId w:val="14"/>
  </w:num>
  <w:num w:numId="30">
    <w:abstractNumId w:val="6"/>
  </w:num>
  <w:num w:numId="31">
    <w:abstractNumId w:val="18"/>
  </w:num>
  <w:num w:numId="32">
    <w:abstractNumId w:val="36"/>
  </w:num>
  <w:num w:numId="33">
    <w:abstractNumId w:val="32"/>
  </w:num>
  <w:num w:numId="34">
    <w:abstractNumId w:val="15"/>
  </w:num>
  <w:num w:numId="35">
    <w:abstractNumId w:val="5"/>
  </w:num>
  <w:num w:numId="36">
    <w:abstractNumId w:val="2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32CB9"/>
    <w:rsid w:val="00040279"/>
    <w:rsid w:val="00042806"/>
    <w:rsid w:val="00064FC6"/>
    <w:rsid w:val="00065B8C"/>
    <w:rsid w:val="00067718"/>
    <w:rsid w:val="000940E3"/>
    <w:rsid w:val="000A2FFF"/>
    <w:rsid w:val="000E01FA"/>
    <w:rsid w:val="00107152"/>
    <w:rsid w:val="00135C28"/>
    <w:rsid w:val="0013759C"/>
    <w:rsid w:val="00152AD7"/>
    <w:rsid w:val="00154FB2"/>
    <w:rsid w:val="0017461E"/>
    <w:rsid w:val="00176BAE"/>
    <w:rsid w:val="00182F57"/>
    <w:rsid w:val="00191404"/>
    <w:rsid w:val="00192B5A"/>
    <w:rsid w:val="00196C7E"/>
    <w:rsid w:val="001B1043"/>
    <w:rsid w:val="001D61CA"/>
    <w:rsid w:val="001F1004"/>
    <w:rsid w:val="001F27E3"/>
    <w:rsid w:val="001F739D"/>
    <w:rsid w:val="00200714"/>
    <w:rsid w:val="00200D58"/>
    <w:rsid w:val="002100B0"/>
    <w:rsid w:val="002117D7"/>
    <w:rsid w:val="0022577A"/>
    <w:rsid w:val="00237E5F"/>
    <w:rsid w:val="002529A8"/>
    <w:rsid w:val="0025469C"/>
    <w:rsid w:val="00266FFF"/>
    <w:rsid w:val="00271450"/>
    <w:rsid w:val="002910A6"/>
    <w:rsid w:val="002B1F98"/>
    <w:rsid w:val="002B784D"/>
    <w:rsid w:val="002C55C1"/>
    <w:rsid w:val="002E70E4"/>
    <w:rsid w:val="002E737B"/>
    <w:rsid w:val="002F3762"/>
    <w:rsid w:val="00304F7D"/>
    <w:rsid w:val="00307BF1"/>
    <w:rsid w:val="00311146"/>
    <w:rsid w:val="0031268A"/>
    <w:rsid w:val="003162B4"/>
    <w:rsid w:val="00343C41"/>
    <w:rsid w:val="00350F52"/>
    <w:rsid w:val="00376B93"/>
    <w:rsid w:val="003A2B90"/>
    <w:rsid w:val="003A3EEF"/>
    <w:rsid w:val="003B602C"/>
    <w:rsid w:val="003C7EE9"/>
    <w:rsid w:val="003E3CF3"/>
    <w:rsid w:val="003F0DC7"/>
    <w:rsid w:val="00425697"/>
    <w:rsid w:val="00430AFA"/>
    <w:rsid w:val="00434BB3"/>
    <w:rsid w:val="00436686"/>
    <w:rsid w:val="004378E3"/>
    <w:rsid w:val="00443D4E"/>
    <w:rsid w:val="00455C18"/>
    <w:rsid w:val="00472F49"/>
    <w:rsid w:val="004771B4"/>
    <w:rsid w:val="00480793"/>
    <w:rsid w:val="00484704"/>
    <w:rsid w:val="004A1140"/>
    <w:rsid w:val="004B3988"/>
    <w:rsid w:val="004C714E"/>
    <w:rsid w:val="004D290B"/>
    <w:rsid w:val="004D5DCF"/>
    <w:rsid w:val="004E3B17"/>
    <w:rsid w:val="004F1656"/>
    <w:rsid w:val="00506B8A"/>
    <w:rsid w:val="00512D3F"/>
    <w:rsid w:val="00535931"/>
    <w:rsid w:val="00552E0C"/>
    <w:rsid w:val="0055358B"/>
    <w:rsid w:val="00556BE2"/>
    <w:rsid w:val="0056535F"/>
    <w:rsid w:val="005752D4"/>
    <w:rsid w:val="00580AA2"/>
    <w:rsid w:val="005910AA"/>
    <w:rsid w:val="005976E3"/>
    <w:rsid w:val="005A3186"/>
    <w:rsid w:val="005B0954"/>
    <w:rsid w:val="005C4916"/>
    <w:rsid w:val="005C5E39"/>
    <w:rsid w:val="005D22F3"/>
    <w:rsid w:val="005D5233"/>
    <w:rsid w:val="005F638A"/>
    <w:rsid w:val="00604F60"/>
    <w:rsid w:val="00611E7A"/>
    <w:rsid w:val="00616A90"/>
    <w:rsid w:val="006179BF"/>
    <w:rsid w:val="00622CA6"/>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4B02"/>
    <w:rsid w:val="00700828"/>
    <w:rsid w:val="00713DBB"/>
    <w:rsid w:val="007416A3"/>
    <w:rsid w:val="0076262F"/>
    <w:rsid w:val="00764D4E"/>
    <w:rsid w:val="00785A0F"/>
    <w:rsid w:val="0079054B"/>
    <w:rsid w:val="007A55EB"/>
    <w:rsid w:val="007A5F4A"/>
    <w:rsid w:val="007A7C61"/>
    <w:rsid w:val="007A7F00"/>
    <w:rsid w:val="007B39F9"/>
    <w:rsid w:val="007B4F34"/>
    <w:rsid w:val="007F0B61"/>
    <w:rsid w:val="008019B2"/>
    <w:rsid w:val="008065FE"/>
    <w:rsid w:val="00833234"/>
    <w:rsid w:val="00837E05"/>
    <w:rsid w:val="008415E5"/>
    <w:rsid w:val="0084791A"/>
    <w:rsid w:val="0085492B"/>
    <w:rsid w:val="00856836"/>
    <w:rsid w:val="00862A01"/>
    <w:rsid w:val="0087544D"/>
    <w:rsid w:val="008B4E18"/>
    <w:rsid w:val="008C7D34"/>
    <w:rsid w:val="008D60DB"/>
    <w:rsid w:val="008D69CB"/>
    <w:rsid w:val="00921E5F"/>
    <w:rsid w:val="00934DBE"/>
    <w:rsid w:val="009367D8"/>
    <w:rsid w:val="009379A9"/>
    <w:rsid w:val="00941CF9"/>
    <w:rsid w:val="00966096"/>
    <w:rsid w:val="00971FFE"/>
    <w:rsid w:val="00972305"/>
    <w:rsid w:val="009814C9"/>
    <w:rsid w:val="009A6478"/>
    <w:rsid w:val="009B4D2D"/>
    <w:rsid w:val="009B59DA"/>
    <w:rsid w:val="009B6AA7"/>
    <w:rsid w:val="009B6E15"/>
    <w:rsid w:val="009C238A"/>
    <w:rsid w:val="009C3094"/>
    <w:rsid w:val="009D094D"/>
    <w:rsid w:val="009E4BDC"/>
    <w:rsid w:val="009F06F3"/>
    <w:rsid w:val="009F155A"/>
    <w:rsid w:val="00A03163"/>
    <w:rsid w:val="00A079DE"/>
    <w:rsid w:val="00A10ED6"/>
    <w:rsid w:val="00A20A34"/>
    <w:rsid w:val="00A46016"/>
    <w:rsid w:val="00A47695"/>
    <w:rsid w:val="00A53088"/>
    <w:rsid w:val="00A67C14"/>
    <w:rsid w:val="00A9428F"/>
    <w:rsid w:val="00AA5D93"/>
    <w:rsid w:val="00AB47C1"/>
    <w:rsid w:val="00AC51F1"/>
    <w:rsid w:val="00AE5079"/>
    <w:rsid w:val="00B006CB"/>
    <w:rsid w:val="00B02CBF"/>
    <w:rsid w:val="00B260EF"/>
    <w:rsid w:val="00B319A8"/>
    <w:rsid w:val="00B33A1D"/>
    <w:rsid w:val="00B34F78"/>
    <w:rsid w:val="00B420A2"/>
    <w:rsid w:val="00B56F4D"/>
    <w:rsid w:val="00B741A8"/>
    <w:rsid w:val="00B973CA"/>
    <w:rsid w:val="00BB2E72"/>
    <w:rsid w:val="00BB4178"/>
    <w:rsid w:val="00BB7B7B"/>
    <w:rsid w:val="00BC7DA0"/>
    <w:rsid w:val="00BD492F"/>
    <w:rsid w:val="00BD7761"/>
    <w:rsid w:val="00BE6C3B"/>
    <w:rsid w:val="00BE7561"/>
    <w:rsid w:val="00C05EA4"/>
    <w:rsid w:val="00C268FB"/>
    <w:rsid w:val="00C51182"/>
    <w:rsid w:val="00C514E9"/>
    <w:rsid w:val="00C9271D"/>
    <w:rsid w:val="00CA6B9E"/>
    <w:rsid w:val="00CC341D"/>
    <w:rsid w:val="00CD5A45"/>
    <w:rsid w:val="00CE235D"/>
    <w:rsid w:val="00CE5011"/>
    <w:rsid w:val="00CF116B"/>
    <w:rsid w:val="00CF2838"/>
    <w:rsid w:val="00CF5461"/>
    <w:rsid w:val="00D06B37"/>
    <w:rsid w:val="00D13266"/>
    <w:rsid w:val="00D17437"/>
    <w:rsid w:val="00D205DB"/>
    <w:rsid w:val="00D24A21"/>
    <w:rsid w:val="00D24E42"/>
    <w:rsid w:val="00D303AC"/>
    <w:rsid w:val="00D3141D"/>
    <w:rsid w:val="00D57B94"/>
    <w:rsid w:val="00D66745"/>
    <w:rsid w:val="00D6734B"/>
    <w:rsid w:val="00D91E63"/>
    <w:rsid w:val="00DC4FAA"/>
    <w:rsid w:val="00DF0345"/>
    <w:rsid w:val="00DF4FBD"/>
    <w:rsid w:val="00E34265"/>
    <w:rsid w:val="00E532FF"/>
    <w:rsid w:val="00E55C82"/>
    <w:rsid w:val="00E572DB"/>
    <w:rsid w:val="00E64B7F"/>
    <w:rsid w:val="00EA2876"/>
    <w:rsid w:val="00EA36CC"/>
    <w:rsid w:val="00EA449F"/>
    <w:rsid w:val="00EB3381"/>
    <w:rsid w:val="00EB5964"/>
    <w:rsid w:val="00EC6E4F"/>
    <w:rsid w:val="00ED0A2A"/>
    <w:rsid w:val="00ED3C37"/>
    <w:rsid w:val="00ED5B9A"/>
    <w:rsid w:val="00EE25FF"/>
    <w:rsid w:val="00EF3897"/>
    <w:rsid w:val="00EF4474"/>
    <w:rsid w:val="00F01616"/>
    <w:rsid w:val="00F032AA"/>
    <w:rsid w:val="00F05906"/>
    <w:rsid w:val="00F23A57"/>
    <w:rsid w:val="00F35B8C"/>
    <w:rsid w:val="00F367C4"/>
    <w:rsid w:val="00F4319C"/>
    <w:rsid w:val="00F46E0C"/>
    <w:rsid w:val="00F524D0"/>
    <w:rsid w:val="00F67498"/>
    <w:rsid w:val="00F70D2B"/>
    <w:rsid w:val="00F81415"/>
    <w:rsid w:val="00F824FB"/>
    <w:rsid w:val="00F91ED3"/>
    <w:rsid w:val="00F95431"/>
    <w:rsid w:val="00FA6FEF"/>
    <w:rsid w:val="00FC1BC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Line 5"/>
        <o:r id="V:Rule2" type="connector" idref="#Line 9"/>
        <o:r id="V:Rule3" type="connector" idref="#Line 6"/>
        <o:r id="V:Rule4" type="connector" idref="#Line 10"/>
        <o:r id="V:Rule5" type="connector" idref="#Line 15"/>
      </o:rules>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032C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ui-text">
    <w:name w:val="ui-text"/>
    <w:basedOn w:val="DefaultParagraphFont"/>
    <w:rsid w:val="00032CB9"/>
  </w:style>
  <w:style w:type="character" w:customStyle="1" w:styleId="Heading3Char">
    <w:name w:val="Heading 3 Char"/>
    <w:basedOn w:val="DefaultParagraphFont"/>
    <w:link w:val="Heading3"/>
    <w:uiPriority w:val="9"/>
    <w:semiHidden/>
    <w:rsid w:val="00032CB9"/>
    <w:rPr>
      <w:rFonts w:asciiTheme="majorHAnsi" w:eastAsiaTheme="majorEastAsia" w:hAnsiTheme="majorHAnsi" w:cstheme="majorBidi"/>
      <w:color w:val="1F4D78" w:themeColor="accent1" w:themeShade="7F"/>
      <w:sz w:val="24"/>
      <w:szCs w:val="24"/>
    </w:rPr>
  </w:style>
  <w:style w:type="character" w:customStyle="1" w:styleId="tab-display-name">
    <w:name w:val="tab-display-name"/>
    <w:basedOn w:val="DefaultParagraphFont"/>
    <w:rsid w:val="00032CB9"/>
  </w:style>
  <w:style w:type="character" w:customStyle="1" w:styleId="fontstyle01">
    <w:name w:val="fontstyle01"/>
    <w:basedOn w:val="DefaultParagraphFont"/>
    <w:rsid w:val="00BB2E7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2E72"/>
    <w:rPr>
      <w:rFonts w:ascii="Symbol" w:hAnsi="Symbol" w:hint="default"/>
      <w:b w:val="0"/>
      <w:bCs w:val="0"/>
      <w:i w:val="0"/>
      <w:iCs w:val="0"/>
      <w:color w:val="000000"/>
      <w:sz w:val="24"/>
      <w:szCs w:val="24"/>
    </w:rPr>
  </w:style>
  <w:style w:type="character" w:customStyle="1" w:styleId="fontstyle31">
    <w:name w:val="fontstyle31"/>
    <w:basedOn w:val="DefaultParagraphFont"/>
    <w:rsid w:val="00BB2E72"/>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BB2E72"/>
    <w:rPr>
      <w:rFonts w:ascii="Wingdings" w:hAnsi="Wingdings" w:hint="default"/>
      <w:b w:val="0"/>
      <w:bCs w:val="0"/>
      <w:i w:val="0"/>
      <w:iCs w:val="0"/>
      <w:color w:val="000000"/>
      <w:sz w:val="22"/>
      <w:szCs w:val="22"/>
    </w:rPr>
  </w:style>
  <w:style w:type="character" w:customStyle="1" w:styleId="fontstyle51">
    <w:name w:val="fontstyle51"/>
    <w:basedOn w:val="DefaultParagraphFont"/>
    <w:rsid w:val="00BB2E72"/>
    <w:rPr>
      <w:rFonts w:ascii="Calibri" w:hAnsi="Calibri" w:cs="Calibri" w:hint="default"/>
      <w:b w:val="0"/>
      <w:bCs w:val="0"/>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381">
      <w:bodyDiv w:val="1"/>
      <w:marLeft w:val="0"/>
      <w:marRight w:val="0"/>
      <w:marTop w:val="0"/>
      <w:marBottom w:val="0"/>
      <w:divBdr>
        <w:top w:val="none" w:sz="0" w:space="0" w:color="auto"/>
        <w:left w:val="none" w:sz="0" w:space="0" w:color="auto"/>
        <w:bottom w:val="none" w:sz="0" w:space="0" w:color="auto"/>
        <w:right w:val="none" w:sz="0" w:space="0" w:color="auto"/>
      </w:divBdr>
    </w:div>
    <w:div w:id="249654914">
      <w:bodyDiv w:val="1"/>
      <w:marLeft w:val="0"/>
      <w:marRight w:val="0"/>
      <w:marTop w:val="0"/>
      <w:marBottom w:val="0"/>
      <w:divBdr>
        <w:top w:val="none" w:sz="0" w:space="0" w:color="auto"/>
        <w:left w:val="none" w:sz="0" w:space="0" w:color="auto"/>
        <w:bottom w:val="none" w:sz="0" w:space="0" w:color="auto"/>
        <w:right w:val="none" w:sz="0" w:space="0" w:color="auto"/>
      </w:divBdr>
    </w:div>
    <w:div w:id="312031029">
      <w:bodyDiv w:val="1"/>
      <w:marLeft w:val="0"/>
      <w:marRight w:val="0"/>
      <w:marTop w:val="0"/>
      <w:marBottom w:val="0"/>
      <w:divBdr>
        <w:top w:val="none" w:sz="0" w:space="0" w:color="auto"/>
        <w:left w:val="none" w:sz="0" w:space="0" w:color="auto"/>
        <w:bottom w:val="none" w:sz="0" w:space="0" w:color="auto"/>
        <w:right w:val="none" w:sz="0" w:space="0" w:color="auto"/>
      </w:divBdr>
      <w:divsChild>
        <w:div w:id="1561598464">
          <w:marLeft w:val="0"/>
          <w:marRight w:val="0"/>
          <w:marTop w:val="0"/>
          <w:marBottom w:val="0"/>
          <w:divBdr>
            <w:top w:val="none" w:sz="0" w:space="0" w:color="auto"/>
            <w:left w:val="none" w:sz="0" w:space="0" w:color="auto"/>
            <w:bottom w:val="none" w:sz="0" w:space="0" w:color="auto"/>
            <w:right w:val="none" w:sz="0" w:space="0" w:color="auto"/>
          </w:divBdr>
          <w:divsChild>
            <w:div w:id="1024358921">
              <w:marLeft w:val="0"/>
              <w:marRight w:val="0"/>
              <w:marTop w:val="0"/>
              <w:marBottom w:val="0"/>
              <w:divBdr>
                <w:top w:val="none" w:sz="0" w:space="0" w:color="auto"/>
                <w:left w:val="none" w:sz="0" w:space="0" w:color="auto"/>
                <w:bottom w:val="none" w:sz="0" w:space="0" w:color="auto"/>
                <w:right w:val="none" w:sz="0" w:space="0" w:color="auto"/>
              </w:divBdr>
              <w:divsChild>
                <w:div w:id="1990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63">
          <w:marLeft w:val="0"/>
          <w:marRight w:val="0"/>
          <w:marTop w:val="0"/>
          <w:marBottom w:val="0"/>
          <w:divBdr>
            <w:top w:val="none" w:sz="0" w:space="0" w:color="auto"/>
            <w:left w:val="none" w:sz="0" w:space="0" w:color="auto"/>
            <w:bottom w:val="none" w:sz="0" w:space="0" w:color="auto"/>
            <w:right w:val="none" w:sz="0" w:space="0" w:color="auto"/>
          </w:divBdr>
          <w:divsChild>
            <w:div w:id="718627201">
              <w:marLeft w:val="0"/>
              <w:marRight w:val="0"/>
              <w:marTop w:val="0"/>
              <w:marBottom w:val="0"/>
              <w:divBdr>
                <w:top w:val="none" w:sz="0" w:space="0" w:color="auto"/>
                <w:left w:val="none" w:sz="0" w:space="0" w:color="auto"/>
                <w:bottom w:val="none" w:sz="0" w:space="0" w:color="auto"/>
                <w:right w:val="none" w:sz="0" w:space="0" w:color="auto"/>
              </w:divBdr>
              <w:divsChild>
                <w:div w:id="2016958616">
                  <w:marLeft w:val="0"/>
                  <w:marRight w:val="0"/>
                  <w:marTop w:val="0"/>
                  <w:marBottom w:val="0"/>
                  <w:divBdr>
                    <w:top w:val="none" w:sz="0" w:space="0" w:color="auto"/>
                    <w:left w:val="none" w:sz="0" w:space="0" w:color="auto"/>
                    <w:bottom w:val="none" w:sz="0" w:space="0" w:color="auto"/>
                    <w:right w:val="none" w:sz="0" w:space="0" w:color="auto"/>
                  </w:divBdr>
                </w:div>
                <w:div w:id="1885175593">
                  <w:marLeft w:val="0"/>
                  <w:marRight w:val="0"/>
                  <w:marTop w:val="0"/>
                  <w:marBottom w:val="0"/>
                  <w:divBdr>
                    <w:top w:val="none" w:sz="0" w:space="0" w:color="auto"/>
                    <w:left w:val="none" w:sz="0" w:space="0" w:color="auto"/>
                    <w:bottom w:val="none" w:sz="0" w:space="0" w:color="auto"/>
                    <w:right w:val="none" w:sz="0" w:space="0" w:color="auto"/>
                  </w:divBdr>
                </w:div>
                <w:div w:id="2019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9025">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8832226">
      <w:bodyDiv w:val="1"/>
      <w:marLeft w:val="0"/>
      <w:marRight w:val="0"/>
      <w:marTop w:val="0"/>
      <w:marBottom w:val="0"/>
      <w:divBdr>
        <w:top w:val="none" w:sz="0" w:space="0" w:color="auto"/>
        <w:left w:val="none" w:sz="0" w:space="0" w:color="auto"/>
        <w:bottom w:val="none" w:sz="0" w:space="0" w:color="auto"/>
        <w:right w:val="none" w:sz="0" w:space="0" w:color="auto"/>
      </w:divBdr>
    </w:div>
    <w:div w:id="1830558781">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292F19F6F0EC45884DAA64916A540D" ma:contentTypeVersion="3" ma:contentTypeDescription="Create a new document." ma:contentTypeScope="" ma:versionID="6f5cac7540e6559a05ff6f5b252c648e">
  <xsd:schema xmlns:xsd="http://www.w3.org/2001/XMLSchema" xmlns:xs="http://www.w3.org/2001/XMLSchema" xmlns:p="http://schemas.microsoft.com/office/2006/metadata/properties" xmlns:ns2="31a617ff-67db-4592-b67a-1d1e95cbb4cb" targetNamespace="http://schemas.microsoft.com/office/2006/metadata/properties" ma:root="true" ma:fieldsID="a4db90b5bcacbb2fde9e0b20d8c941a0" ns2:_="">
    <xsd:import namespace="31a617ff-67db-4592-b67a-1d1e95cbb4c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17ff-67db-4592-b67a-1d1e95cbb4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31a617ff-67db-4592-b67a-1d1e95cbb4c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2F97C-01B6-46BA-BB48-D2BDD37CC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617ff-67db-4592-b67a-1d1e95cbb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9F984-0ABE-4C6A-AA0E-BCA0005CE764}">
  <ds:schemaRefs>
    <ds:schemaRef ds:uri="http://schemas.openxmlformats.org/officeDocument/2006/bibliography"/>
  </ds:schemaRefs>
</ds:datastoreItem>
</file>

<file path=customXml/itemProps3.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 ds:uri="31a617ff-67db-4592-b67a-1d1e95cbb4cb"/>
  </ds:schemaRefs>
</ds:datastoreItem>
</file>

<file path=customXml/itemProps4.xml><?xml version="1.0" encoding="utf-8"?>
<ds:datastoreItem xmlns:ds="http://schemas.openxmlformats.org/officeDocument/2006/customXml" ds:itemID="{A96ED0C3-C9F1-47DA-90BB-17B00979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umama jf</cp:lastModifiedBy>
  <cp:revision>31</cp:revision>
  <cp:lastPrinted>2020-05-18T17:46:00Z</cp:lastPrinted>
  <dcterms:created xsi:type="dcterms:W3CDTF">2018-04-30T02:23:00Z</dcterms:created>
  <dcterms:modified xsi:type="dcterms:W3CDTF">2022-01-05T16:05:00Z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0x010100FE292F19F6F0EC45884DAA64916A540D</vt:lpwstr>
  </property>
</Properties>
</file>