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263A" w:rsidRDefault="0088263A">
      <w:pPr>
        <w:rPr>
          <w:b/>
          <w:u w:val="single"/>
        </w:rPr>
      </w:pPr>
      <w:r w:rsidRPr="0088263A">
        <w:rPr>
          <w:b/>
          <w:u w:val="single"/>
        </w:rPr>
        <w:t>Observation report</w:t>
      </w:r>
    </w:p>
    <w:p w:rsidR="00090C6A" w:rsidRPr="00170039" w:rsidRDefault="00170039">
      <w:r>
        <w:t>The BM25 output tables for each query is almost similar to the ones obtained through VSM and Lucene.</w:t>
      </w:r>
    </w:p>
    <w:p w:rsidR="00B50427" w:rsidRDefault="00557C4E">
      <w:r>
        <w:t xml:space="preserve">The BM25 </w:t>
      </w:r>
      <w:r w:rsidR="00CF31B6">
        <w:t xml:space="preserve">model gives scores to documents based on </w:t>
      </w:r>
      <w:r w:rsidR="00064745">
        <w:t>the factors</w:t>
      </w:r>
      <w:r w:rsidR="00CF31B6">
        <w:t xml:space="preserve"> query </w:t>
      </w:r>
      <w:r w:rsidR="00064745">
        <w:t>term, its frequency in the d</w:t>
      </w:r>
      <w:r w:rsidR="00065CA2">
        <w:t>o</w:t>
      </w:r>
      <w:r w:rsidR="00064745">
        <w:t>c</w:t>
      </w:r>
      <w:r w:rsidR="00065CA2">
        <w:t>ument</w:t>
      </w:r>
      <w:r w:rsidR="00064745">
        <w:t xml:space="preserve"> and the </w:t>
      </w:r>
      <w:r w:rsidR="00F925D9">
        <w:t>length of the document.</w:t>
      </w:r>
    </w:p>
    <w:p w:rsidR="00406BF6" w:rsidRDefault="009B1B6D">
      <w:r>
        <w:t xml:space="preserve">As seen in the output tables of bm25 algorithm, we encounter some negative value of bm25 score for some documents. </w:t>
      </w:r>
      <w:r w:rsidR="00F75B5F">
        <w:t xml:space="preserve">If the query term is a stopword, that occurs in many documents then </w:t>
      </w:r>
      <w:r w:rsidR="003C5603">
        <w:t>the score for that term for the document can be negative as we are taking log (N-ni+0.5/ni + 0.5 will be less than 1).</w:t>
      </w:r>
    </w:p>
    <w:p w:rsidR="009B1B6D" w:rsidRDefault="00406BF6">
      <w:r>
        <w:t>Another reason for negative scores of documents can be</w:t>
      </w:r>
      <w:r w:rsidR="009B1B6D">
        <w:t xml:space="preserve"> because the documents may not contain more than half of the query terms</w:t>
      </w:r>
      <w:r w:rsidR="009C35E1">
        <w:t xml:space="preserve"> and is a longer document than the average document length</w:t>
      </w:r>
      <w:r w:rsidR="00412698">
        <w:t>.</w:t>
      </w:r>
    </w:p>
    <w:p w:rsidR="00412698" w:rsidRDefault="00412698">
      <w:r>
        <w:t>As observed from some documents that have negative scores, these documents do not contain many of the query terms and are also long or moderately long documents.</w:t>
      </w:r>
    </w:p>
    <w:p w:rsidR="00F925D9" w:rsidRDefault="00F925D9">
      <w:r>
        <w:t>The BM25 algorithm gives negative values sometimes because of the frequency of a query term in the corpus. If a term appears in more than half the docum</w:t>
      </w:r>
      <w:r w:rsidR="00C726E6">
        <w:t>ents in the corpus</w:t>
      </w:r>
      <w:r>
        <w:t>, then the pi component will become less than 1. The resulting effect of this is that the log will give a negative value as the log of a number less than 1 but greater than 0 is negative.</w:t>
      </w:r>
    </w:p>
    <w:p w:rsidR="00CE0994" w:rsidRDefault="003B4D33" w:rsidP="003B4D33">
      <w:pPr>
        <w:autoSpaceDE w:val="0"/>
        <w:autoSpaceDN w:val="0"/>
        <w:adjustRightInd w:val="0"/>
        <w:spacing w:after="0" w:line="240" w:lineRule="auto"/>
      </w:pPr>
      <w:r>
        <w:t>The document length also plays a role in the occurrence of negative bm25 scores. If the frequency of a term in the document is 0 and the document length is more than the average document length, the component</w:t>
      </w:r>
    </w:p>
    <w:p w:rsidR="00CE0994" w:rsidRDefault="003B4D33" w:rsidP="003B4D33">
      <w:pPr>
        <w:autoSpaceDE w:val="0"/>
        <w:autoSpaceDN w:val="0"/>
        <w:adjustRightInd w:val="0"/>
        <w:spacing w:after="0" w:line="240" w:lineRule="auto"/>
        <w:rPr>
          <w:rFonts w:eastAsiaTheme="minorEastAsia"/>
          <w:iCs/>
          <w:sz w:val="16"/>
          <w:szCs w:val="16"/>
        </w:rPr>
      </w:pPr>
      <w:r>
        <w:t xml:space="preserve"> </w:t>
      </w:r>
      <m:oMath>
        <m:d>
          <m:dPr>
            <m:ctrlPr>
              <w:rPr>
                <w:rFonts w:ascii="Cambria Math" w:hAnsi="Cambria Math" w:cs="CMR12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CMMI12"/>
                <w:sz w:val="24"/>
                <w:szCs w:val="24"/>
              </w:rPr>
              <m:t>k</m:t>
            </m:r>
            <m:r>
              <w:rPr>
                <w:rFonts w:ascii="Cambria Math" w:hAnsi="Cambria Math" w:cs="CMR8"/>
                <w:sz w:val="16"/>
                <w:szCs w:val="16"/>
              </w:rPr>
              <m:t xml:space="preserve">1 </m:t>
            </m:r>
            <m:r>
              <w:rPr>
                <w:rFonts w:ascii="Cambria Math" w:hAnsi="Cambria Math" w:cs="CMR12"/>
                <w:sz w:val="24"/>
                <w:szCs w:val="24"/>
              </w:rPr>
              <m:t>+ 1</m:t>
            </m:r>
          </m:e>
        </m:d>
        <m:r>
          <w:rPr>
            <w:rFonts w:ascii="Cambria Math" w:hAnsi="Cambria Math" w:cs="CMMI12"/>
            <w:sz w:val="24"/>
            <w:szCs w:val="24"/>
          </w:rPr>
          <m:t>f</m:t>
        </m:r>
        <m:r>
          <w:rPr>
            <w:rFonts w:ascii="Cambria Math" w:hAnsi="Cambria Math" w:cs="CMMI8"/>
            <w:sz w:val="16"/>
            <w:szCs w:val="16"/>
          </w:rPr>
          <m:t>i/</m:t>
        </m:r>
        <m:r>
          <w:rPr>
            <w:rFonts w:ascii="Cambria Math" w:hAnsi="Cambria Math" w:cs="CMMI12"/>
            <w:sz w:val="24"/>
            <w:szCs w:val="24"/>
          </w:rPr>
          <m:t xml:space="preserve">K </m:t>
        </m:r>
        <m:r>
          <w:rPr>
            <w:rFonts w:ascii="Cambria Math" w:hAnsi="Cambria Math" w:cs="CMR12"/>
            <w:sz w:val="24"/>
            <w:szCs w:val="24"/>
          </w:rPr>
          <m:t xml:space="preserve">+ </m:t>
        </m:r>
        <m:r>
          <w:rPr>
            <w:rFonts w:ascii="Cambria Math" w:hAnsi="Cambria Math" w:cs="CMMI12"/>
            <w:sz w:val="24"/>
            <w:szCs w:val="24"/>
          </w:rPr>
          <m:t>f</m:t>
        </m:r>
        <m:r>
          <w:rPr>
            <w:rFonts w:ascii="Cambria Math" w:hAnsi="Cambria Math" w:cs="CMMI8"/>
            <w:sz w:val="16"/>
            <w:szCs w:val="16"/>
          </w:rPr>
          <m:t>i</m:t>
        </m:r>
      </m:oMath>
    </w:p>
    <w:p w:rsidR="00CE0994" w:rsidRDefault="00CE0994" w:rsidP="003B4D33">
      <w:pPr>
        <w:autoSpaceDE w:val="0"/>
        <w:autoSpaceDN w:val="0"/>
        <w:adjustRightInd w:val="0"/>
        <w:spacing w:after="0" w:line="240" w:lineRule="auto"/>
        <w:rPr>
          <w:rFonts w:eastAsiaTheme="minorEastAsia"/>
          <w:iCs/>
        </w:rPr>
      </w:pPr>
      <w:r w:rsidRPr="000B752D">
        <w:rPr>
          <w:rFonts w:eastAsiaTheme="minorEastAsia"/>
          <w:iCs/>
        </w:rPr>
        <w:t>Will give value lesser than 1.</w:t>
      </w:r>
    </w:p>
    <w:p w:rsidR="006C6301" w:rsidRDefault="006C6301" w:rsidP="003B4D33">
      <w:pPr>
        <w:autoSpaceDE w:val="0"/>
        <w:autoSpaceDN w:val="0"/>
        <w:adjustRightInd w:val="0"/>
        <w:spacing w:after="0" w:line="240" w:lineRule="auto"/>
        <w:rPr>
          <w:rFonts w:eastAsiaTheme="minorEastAsia"/>
          <w:iCs/>
        </w:rPr>
      </w:pPr>
    </w:p>
    <w:p w:rsidR="000B752D" w:rsidRDefault="000B752D" w:rsidP="003B4D33">
      <w:pPr>
        <w:autoSpaceDE w:val="0"/>
        <w:autoSpaceDN w:val="0"/>
        <w:adjustRightInd w:val="0"/>
        <w:spacing w:after="0" w:line="240" w:lineRule="auto"/>
        <w:rPr>
          <w:rFonts w:eastAsiaTheme="minorEastAsia"/>
          <w:iCs/>
        </w:rPr>
      </w:pPr>
      <w:r>
        <w:rPr>
          <w:rFonts w:eastAsiaTheme="minorEastAsia"/>
          <w:iCs/>
        </w:rPr>
        <w:t>Longer documents are s</w:t>
      </w:r>
      <w:r w:rsidR="007028DC">
        <w:rPr>
          <w:rFonts w:eastAsiaTheme="minorEastAsia"/>
          <w:iCs/>
        </w:rPr>
        <w:t>uppressed by the BM25 algorithm, they receive a penalty and shorter documents are rewarded with respect to bm25 scoring.</w:t>
      </w:r>
    </w:p>
    <w:p w:rsidR="00E62DDC" w:rsidRDefault="00E62DDC" w:rsidP="003B4D33">
      <w:pPr>
        <w:autoSpaceDE w:val="0"/>
        <w:autoSpaceDN w:val="0"/>
        <w:adjustRightInd w:val="0"/>
        <w:spacing w:after="0" w:line="240" w:lineRule="auto"/>
        <w:rPr>
          <w:rFonts w:eastAsiaTheme="minorEastAsia"/>
          <w:iCs/>
        </w:rPr>
      </w:pPr>
    </w:p>
    <w:p w:rsidR="00E62DDC" w:rsidRDefault="00E62DDC" w:rsidP="003B4D33">
      <w:pPr>
        <w:autoSpaceDE w:val="0"/>
        <w:autoSpaceDN w:val="0"/>
        <w:adjustRightInd w:val="0"/>
        <w:spacing w:after="0" w:line="240" w:lineRule="auto"/>
        <w:rPr>
          <w:rFonts w:eastAsiaTheme="minorEastAsia"/>
          <w:iCs/>
        </w:rPr>
      </w:pPr>
      <w:r>
        <w:rPr>
          <w:rFonts w:eastAsiaTheme="minorEastAsia"/>
          <w:iCs/>
        </w:rPr>
        <w:t>We can avoid these negative values by using a stopwords list. Creating a list of frequent words that appear in many documents in the corpus, so that the tf component of these frequent words will not facilitate a negative value due to log.</w:t>
      </w:r>
    </w:p>
    <w:p w:rsidR="00E83C99" w:rsidRDefault="00E83C99" w:rsidP="003B4D33">
      <w:pPr>
        <w:autoSpaceDE w:val="0"/>
        <w:autoSpaceDN w:val="0"/>
        <w:adjustRightInd w:val="0"/>
        <w:spacing w:after="0" w:line="240" w:lineRule="auto"/>
        <w:rPr>
          <w:rFonts w:eastAsiaTheme="minorEastAsia"/>
          <w:iCs/>
        </w:rPr>
      </w:pPr>
      <w:r>
        <w:rPr>
          <w:rFonts w:eastAsiaTheme="minorEastAsia"/>
          <w:iCs/>
        </w:rPr>
        <w:t>Alternatively, we can add 1 to th</w:t>
      </w:r>
      <w:r w:rsidR="00DA170C">
        <w:rPr>
          <w:rFonts w:eastAsiaTheme="minorEastAsia"/>
          <w:iCs/>
        </w:rPr>
        <w:t>e entire value before taking log a</w:t>
      </w:r>
      <w:r>
        <w:rPr>
          <w:rFonts w:eastAsiaTheme="minorEastAsia"/>
          <w:iCs/>
        </w:rPr>
        <w:t>s the ranking will remain the same irrespectively.</w:t>
      </w:r>
    </w:p>
    <w:p w:rsidR="00AD45A3" w:rsidRPr="000B752D" w:rsidRDefault="00AD45A3" w:rsidP="003B4D33">
      <w:pPr>
        <w:autoSpaceDE w:val="0"/>
        <w:autoSpaceDN w:val="0"/>
        <w:adjustRightInd w:val="0"/>
        <w:spacing w:after="0" w:line="240" w:lineRule="auto"/>
        <w:rPr>
          <w:rFonts w:eastAsiaTheme="minorEastAsia"/>
          <w:iCs/>
        </w:rPr>
      </w:pPr>
      <w:r>
        <w:rPr>
          <w:rFonts w:eastAsiaTheme="minorEastAsia"/>
          <w:iCs/>
        </w:rPr>
        <w:t>The IDF can turn out to be very close to 0 which will also give a small value less than 1, whose log will be negative. Hence, the IDF component can be floored to give a value more than</w:t>
      </w:r>
      <w:r w:rsidR="001A4027">
        <w:rPr>
          <w:rFonts w:eastAsiaTheme="minorEastAsia"/>
          <w:iCs/>
        </w:rPr>
        <w:t xml:space="preserve"> or equal to</w:t>
      </w:r>
      <w:bookmarkStart w:id="0" w:name="_GoBack"/>
      <w:bookmarkEnd w:id="0"/>
      <w:r>
        <w:rPr>
          <w:rFonts w:eastAsiaTheme="minorEastAsia"/>
          <w:iCs/>
        </w:rPr>
        <w:t xml:space="preserve"> 1 by taking care of absent query terms and longer documents.</w:t>
      </w:r>
    </w:p>
    <w:sectPr w:rsidR="00AD45A3" w:rsidRPr="000B75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MR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12">
    <w:altName w:val="Calibri"/>
    <w:panose1 w:val="00000000000000000000"/>
    <w:charset w:val="A1"/>
    <w:family w:val="auto"/>
    <w:notTrueType/>
    <w:pitch w:val="default"/>
    <w:sig w:usb0="00000081" w:usb1="00000000" w:usb2="00000000" w:usb3="00000000" w:csb0="00000008" w:csb1="00000000"/>
  </w:font>
  <w:font w:name="CMR8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8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C4E"/>
    <w:rsid w:val="000006A7"/>
    <w:rsid w:val="00064745"/>
    <w:rsid w:val="00065CA2"/>
    <w:rsid w:val="00090C6A"/>
    <w:rsid w:val="000B752D"/>
    <w:rsid w:val="00170039"/>
    <w:rsid w:val="001A4027"/>
    <w:rsid w:val="0024709A"/>
    <w:rsid w:val="003B4D33"/>
    <w:rsid w:val="003C5603"/>
    <w:rsid w:val="00406BF6"/>
    <w:rsid w:val="00412698"/>
    <w:rsid w:val="00446223"/>
    <w:rsid w:val="00557C4E"/>
    <w:rsid w:val="00642BFF"/>
    <w:rsid w:val="00693F63"/>
    <w:rsid w:val="006C6301"/>
    <w:rsid w:val="007028DC"/>
    <w:rsid w:val="00762360"/>
    <w:rsid w:val="0088263A"/>
    <w:rsid w:val="009551B9"/>
    <w:rsid w:val="009B1B6D"/>
    <w:rsid w:val="009C35E1"/>
    <w:rsid w:val="009E2449"/>
    <w:rsid w:val="00A01468"/>
    <w:rsid w:val="00A75AF5"/>
    <w:rsid w:val="00AD45A3"/>
    <w:rsid w:val="00BF1DD0"/>
    <w:rsid w:val="00C726E6"/>
    <w:rsid w:val="00CD3714"/>
    <w:rsid w:val="00CE0994"/>
    <w:rsid w:val="00CF31B6"/>
    <w:rsid w:val="00DA170C"/>
    <w:rsid w:val="00E62DDC"/>
    <w:rsid w:val="00E83C99"/>
    <w:rsid w:val="00F172C7"/>
    <w:rsid w:val="00F75B5F"/>
    <w:rsid w:val="00F92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A4D15"/>
  <w15:chartTrackingRefBased/>
  <w15:docId w15:val="{BBA4819B-09E1-4E42-8BB4-247022781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1</Pages>
  <Words>341</Words>
  <Characters>1948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Tanvi</dc:creator>
  <cp:keywords/>
  <dc:description/>
  <cp:lastModifiedBy>Tanvi</cp:lastModifiedBy>
  <cp:revision>25</cp:revision>
  <dcterms:created xsi:type="dcterms:W3CDTF">2016-11-24T07:03:00Z</dcterms:created>
  <dcterms:modified xsi:type="dcterms:W3CDTF">2016-11-25T03:19:00Z</dcterms:modified>
</cp:coreProperties>
</file>