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3A470" w14:textId="77777777" w:rsidR="00F550C2" w:rsidRPr="00F550C2" w:rsidRDefault="00F550C2" w:rsidP="00F550C2">
      <w:pPr>
        <w:widowControl w:val="0"/>
        <w:tabs>
          <w:tab w:val="left" w:pos="885"/>
        </w:tabs>
        <w:autoSpaceDE w:val="0"/>
        <w:autoSpaceDN w:val="0"/>
        <w:spacing w:before="27" w:after="0" w:line="240" w:lineRule="auto"/>
        <w:rPr>
          <w:sz w:val="28"/>
        </w:rPr>
      </w:pPr>
      <w:r w:rsidRPr="00F550C2">
        <w:rPr>
          <w:b/>
          <w:sz w:val="28"/>
        </w:rPr>
        <w:t>Batch</w:t>
      </w:r>
      <w:r w:rsidRPr="00F550C2">
        <w:rPr>
          <w:b/>
          <w:spacing w:val="-6"/>
          <w:sz w:val="28"/>
        </w:rPr>
        <w:t xml:space="preserve"> </w:t>
      </w:r>
      <w:r w:rsidRPr="00F550C2">
        <w:rPr>
          <w:b/>
          <w:sz w:val="28"/>
        </w:rPr>
        <w:t>Name:</w:t>
      </w:r>
      <w:r w:rsidRPr="00F550C2">
        <w:rPr>
          <w:b/>
          <w:spacing w:val="-5"/>
          <w:sz w:val="28"/>
        </w:rPr>
        <w:t xml:space="preserve"> </w:t>
      </w:r>
      <w:r w:rsidRPr="00F550C2">
        <w:rPr>
          <w:spacing w:val="-2"/>
          <w:sz w:val="28"/>
        </w:rPr>
        <w:t>WiproNGA_DWS_B5_25VID2550</w:t>
      </w:r>
    </w:p>
    <w:p w14:paraId="3A783208" w14:textId="15AFB9C9" w:rsidR="00F550C2" w:rsidRPr="00F550C2" w:rsidRDefault="00F550C2" w:rsidP="00F550C2">
      <w:pPr>
        <w:widowControl w:val="0"/>
        <w:tabs>
          <w:tab w:val="left" w:pos="885"/>
        </w:tabs>
        <w:autoSpaceDE w:val="0"/>
        <w:autoSpaceDN w:val="0"/>
        <w:spacing w:before="27" w:after="0" w:line="240" w:lineRule="auto"/>
        <w:rPr>
          <w:sz w:val="28"/>
        </w:rPr>
      </w:pPr>
      <w:r w:rsidRPr="00F550C2">
        <w:rPr>
          <w:b/>
          <w:sz w:val="28"/>
        </w:rPr>
        <w:t>First</w:t>
      </w:r>
      <w:r w:rsidRPr="00F550C2">
        <w:rPr>
          <w:b/>
          <w:spacing w:val="-8"/>
          <w:sz w:val="28"/>
        </w:rPr>
        <w:t xml:space="preserve"> </w:t>
      </w:r>
      <w:r w:rsidRPr="00F550C2">
        <w:rPr>
          <w:b/>
          <w:sz w:val="28"/>
        </w:rPr>
        <w:t>Name:</w:t>
      </w:r>
      <w:r w:rsidRPr="00F550C2"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MahammadTanvir</w:t>
      </w:r>
    </w:p>
    <w:p w14:paraId="3024327A" w14:textId="35509E08" w:rsidR="00F550C2" w:rsidRPr="00F550C2" w:rsidRDefault="00F550C2" w:rsidP="00F550C2">
      <w:pPr>
        <w:widowControl w:val="0"/>
        <w:tabs>
          <w:tab w:val="left" w:pos="885"/>
        </w:tabs>
        <w:autoSpaceDE w:val="0"/>
        <w:autoSpaceDN w:val="0"/>
        <w:spacing w:before="28" w:after="0" w:line="240" w:lineRule="auto"/>
        <w:rPr>
          <w:sz w:val="28"/>
        </w:rPr>
      </w:pPr>
      <w:r w:rsidRPr="00F550C2">
        <w:rPr>
          <w:b/>
          <w:sz w:val="28"/>
        </w:rPr>
        <w:t>Last</w:t>
      </w:r>
      <w:r w:rsidRPr="00F550C2">
        <w:rPr>
          <w:b/>
          <w:spacing w:val="-4"/>
          <w:sz w:val="28"/>
        </w:rPr>
        <w:t xml:space="preserve"> </w:t>
      </w:r>
      <w:r w:rsidRPr="00F550C2">
        <w:rPr>
          <w:b/>
          <w:sz w:val="28"/>
        </w:rPr>
        <w:t>Name:</w:t>
      </w:r>
      <w:r>
        <w:rPr>
          <w:b/>
          <w:sz w:val="28"/>
        </w:rPr>
        <w:t xml:space="preserve"> </w:t>
      </w:r>
      <w:r>
        <w:rPr>
          <w:spacing w:val="-5"/>
          <w:sz w:val="28"/>
        </w:rPr>
        <w:t>Khatri</w:t>
      </w:r>
    </w:p>
    <w:p w14:paraId="77B1366D" w14:textId="0605BD2E" w:rsidR="00F550C2" w:rsidRPr="00F550C2" w:rsidRDefault="00F550C2" w:rsidP="00F550C2">
      <w:pPr>
        <w:widowControl w:val="0"/>
        <w:tabs>
          <w:tab w:val="left" w:pos="885"/>
        </w:tabs>
        <w:autoSpaceDE w:val="0"/>
        <w:autoSpaceDN w:val="0"/>
        <w:spacing w:before="27" w:after="0" w:line="240" w:lineRule="auto"/>
        <w:rPr>
          <w:sz w:val="28"/>
        </w:rPr>
      </w:pPr>
      <w:r w:rsidRPr="00F550C2">
        <w:rPr>
          <w:b/>
          <w:sz w:val="28"/>
        </w:rPr>
        <w:t>User</w:t>
      </w:r>
      <w:r w:rsidRPr="00F550C2">
        <w:rPr>
          <w:b/>
          <w:spacing w:val="-2"/>
          <w:sz w:val="28"/>
        </w:rPr>
        <w:t xml:space="preserve"> </w:t>
      </w:r>
      <w:r w:rsidRPr="00F550C2">
        <w:rPr>
          <w:b/>
          <w:sz w:val="28"/>
        </w:rPr>
        <w:t>ID:</w:t>
      </w:r>
      <w:r w:rsidRPr="00F550C2">
        <w:rPr>
          <w:b/>
          <w:spacing w:val="-2"/>
          <w:sz w:val="28"/>
        </w:rPr>
        <w:t xml:space="preserve"> </w:t>
      </w:r>
      <w:r w:rsidRPr="00F550C2">
        <w:rPr>
          <w:spacing w:val="-2"/>
          <w:sz w:val="28"/>
        </w:rPr>
        <w:t>349</w:t>
      </w:r>
      <w:r>
        <w:rPr>
          <w:spacing w:val="-2"/>
          <w:sz w:val="28"/>
        </w:rPr>
        <w:t>36</w:t>
      </w:r>
    </w:p>
    <w:p w14:paraId="0019775B" w14:textId="0780D80A" w:rsidR="00F550C2" w:rsidRPr="00F550C2" w:rsidRDefault="00F550C2" w:rsidP="00F550C2">
      <w:pPr>
        <w:widowControl w:val="0"/>
        <w:tabs>
          <w:tab w:val="left" w:pos="885"/>
        </w:tabs>
        <w:autoSpaceDE w:val="0"/>
        <w:autoSpaceDN w:val="0"/>
        <w:spacing w:before="27" w:after="0" w:line="240" w:lineRule="auto"/>
        <w:rPr>
          <w:sz w:val="28"/>
        </w:rPr>
      </w:pPr>
      <w:r w:rsidRPr="00F550C2">
        <w:rPr>
          <w:b/>
          <w:sz w:val="28"/>
        </w:rPr>
        <w:t>Batch</w:t>
      </w:r>
      <w:r w:rsidRPr="00F550C2">
        <w:rPr>
          <w:b/>
          <w:spacing w:val="-7"/>
          <w:sz w:val="28"/>
        </w:rPr>
        <w:t xml:space="preserve"> </w:t>
      </w:r>
      <w:r w:rsidRPr="00F550C2">
        <w:rPr>
          <w:b/>
          <w:sz w:val="28"/>
        </w:rPr>
        <w:t>ID:</w:t>
      </w:r>
      <w:r w:rsidRPr="00F550C2">
        <w:rPr>
          <w:b/>
          <w:spacing w:val="-6"/>
          <w:sz w:val="28"/>
        </w:rPr>
        <w:t xml:space="preserve"> </w:t>
      </w:r>
      <w:r w:rsidRPr="00F550C2">
        <w:rPr>
          <w:sz w:val="28"/>
        </w:rPr>
        <w:t>B5-</w:t>
      </w:r>
      <w:r w:rsidRPr="00F550C2">
        <w:rPr>
          <w:spacing w:val="-2"/>
          <w:sz w:val="28"/>
        </w:rPr>
        <w:t>25VID2550</w:t>
      </w:r>
    </w:p>
    <w:p w14:paraId="5E8F0A4A" w14:textId="481A99C4" w:rsidR="00F550C2" w:rsidRDefault="00F550C2" w:rsidP="00F550C2">
      <w:pPr>
        <w:rPr>
          <w:b/>
          <w:bCs/>
          <w:sz w:val="28"/>
          <w:szCs w:val="28"/>
        </w:rPr>
      </w:pPr>
      <w:r w:rsidRPr="00F550C2">
        <w:rPr>
          <w:b/>
          <w:bCs/>
          <w:sz w:val="28"/>
          <w:szCs w:val="28"/>
        </w:rPr>
        <w:t>Assignment</w:t>
      </w:r>
      <w:r w:rsidRPr="00F550C2">
        <w:rPr>
          <w:b/>
          <w:bCs/>
          <w:sz w:val="28"/>
          <w:szCs w:val="28"/>
        </w:rPr>
        <w:t xml:space="preserve"> – 07/08/2025</w:t>
      </w:r>
    </w:p>
    <w:p w14:paraId="0B43B622" w14:textId="77777777" w:rsidR="00F550C2" w:rsidRPr="00F550C2" w:rsidRDefault="00F550C2" w:rsidP="00F550C2">
      <w:pPr>
        <w:rPr>
          <w:b/>
          <w:bCs/>
          <w:sz w:val="28"/>
          <w:szCs w:val="28"/>
        </w:rPr>
      </w:pPr>
    </w:p>
    <w:p w14:paraId="308AA707" w14:textId="77777777" w:rsidR="00F550C2" w:rsidRPr="00F550C2" w:rsidRDefault="00F550C2" w:rsidP="00F550C2">
      <w:pPr>
        <w:rPr>
          <w:b/>
          <w:bCs/>
          <w:color w:val="4C94D8" w:themeColor="text2" w:themeTint="80"/>
          <w:sz w:val="32"/>
          <w:szCs w:val="32"/>
          <w:lang w:val="fr-FR"/>
        </w:rPr>
      </w:pPr>
      <w:r w:rsidRPr="00F550C2">
        <w:rPr>
          <w:b/>
          <w:bCs/>
          <w:color w:val="4C94D8" w:themeColor="text2" w:themeTint="80"/>
          <w:sz w:val="32"/>
          <w:szCs w:val="32"/>
          <w:lang w:val="fr-FR"/>
        </w:rPr>
        <w:t>1. Interactive vs. Non-Interactive Applications</w:t>
      </w:r>
    </w:p>
    <w:p w14:paraId="523691D5" w14:textId="77777777" w:rsidR="00F550C2" w:rsidRPr="00F550C2" w:rsidRDefault="00F550C2" w:rsidP="00F550C2">
      <w:r w:rsidRPr="00F550C2">
        <w:t>In software deployment, understanding whether an application runs interactively or silently is important for packaging and automation.</w:t>
      </w:r>
    </w:p>
    <w:p w14:paraId="12856D80" w14:textId="77777777" w:rsidR="00F550C2" w:rsidRPr="00F550C2" w:rsidRDefault="00F550C2" w:rsidP="00F550C2">
      <w:r w:rsidRPr="00F550C2">
        <w:rPr>
          <w:b/>
          <w:bCs/>
        </w:rPr>
        <w:t>Interactive Applications</w:t>
      </w:r>
    </w:p>
    <w:p w14:paraId="23C6882A" w14:textId="77777777" w:rsidR="00F550C2" w:rsidRPr="00F550C2" w:rsidRDefault="00F550C2" w:rsidP="00F550C2">
      <w:pPr>
        <w:numPr>
          <w:ilvl w:val="0"/>
          <w:numId w:val="1"/>
        </w:numPr>
      </w:pPr>
      <w:r w:rsidRPr="00F550C2">
        <w:t>Require the user’s input during installation or use.</w:t>
      </w:r>
    </w:p>
    <w:p w14:paraId="126283BC" w14:textId="77777777" w:rsidR="00F550C2" w:rsidRPr="00F550C2" w:rsidRDefault="00F550C2" w:rsidP="00F550C2">
      <w:pPr>
        <w:numPr>
          <w:ilvl w:val="0"/>
          <w:numId w:val="1"/>
        </w:numPr>
      </w:pPr>
      <w:r w:rsidRPr="00F550C2">
        <w:t>Show windows, dialog boxes, or prompts.</w:t>
      </w:r>
    </w:p>
    <w:p w14:paraId="686479EB" w14:textId="77777777" w:rsidR="00F550C2" w:rsidRPr="00F550C2" w:rsidRDefault="00F550C2" w:rsidP="00F550C2">
      <w:pPr>
        <w:numPr>
          <w:ilvl w:val="0"/>
          <w:numId w:val="1"/>
        </w:numPr>
      </w:pPr>
      <w:r w:rsidRPr="00F550C2">
        <w:t>Often block automation unless configured for silent install.</w:t>
      </w:r>
    </w:p>
    <w:p w14:paraId="71A6162B" w14:textId="77777777" w:rsidR="00F550C2" w:rsidRPr="00F550C2" w:rsidRDefault="00F550C2" w:rsidP="00F550C2">
      <w:pPr>
        <w:numPr>
          <w:ilvl w:val="0"/>
          <w:numId w:val="1"/>
        </w:numPr>
      </w:pPr>
      <w:r w:rsidRPr="00F550C2">
        <w:t>Example: A setup that asks for a license key or installation folder.</w:t>
      </w:r>
    </w:p>
    <w:p w14:paraId="0BAD5BBF" w14:textId="684E5490" w:rsidR="00F550C2" w:rsidRPr="00F550C2" w:rsidRDefault="00F550C2" w:rsidP="00F550C2">
      <w:r w:rsidRPr="00F550C2">
        <w:rPr>
          <w:b/>
          <w:bCs/>
        </w:rPr>
        <w:t>Packaging Approach</w:t>
      </w:r>
    </w:p>
    <w:p w14:paraId="14A56610" w14:textId="491C6C4E" w:rsidR="00F550C2" w:rsidRPr="00F550C2" w:rsidRDefault="00F550C2" w:rsidP="00F550C2">
      <w:pPr>
        <w:numPr>
          <w:ilvl w:val="0"/>
          <w:numId w:val="2"/>
        </w:numPr>
      </w:pPr>
      <w:r w:rsidRPr="00F550C2">
        <w:t>Use silent switches such as /quiet, /silent, /qn (MSI) or create response files to suppress prompts.</w:t>
      </w:r>
    </w:p>
    <w:p w14:paraId="284925B7" w14:textId="3E40F87B" w:rsidR="00F550C2" w:rsidRPr="00F550C2" w:rsidRDefault="00F550C2" w:rsidP="00F550C2">
      <w:r w:rsidRPr="00F550C2">
        <w:rPr>
          <w:b/>
          <w:bCs/>
        </w:rPr>
        <w:t>Non-Interactive Applications</w:t>
      </w:r>
    </w:p>
    <w:p w14:paraId="1938B646" w14:textId="2925D582" w:rsidR="00F550C2" w:rsidRPr="00F550C2" w:rsidRDefault="00F550C2" w:rsidP="00F550C2">
      <w:pPr>
        <w:numPr>
          <w:ilvl w:val="0"/>
          <w:numId w:val="3"/>
        </w:numPr>
      </w:pPr>
      <w:r w:rsidRPr="00F550C2">
        <w:t>Install without any prompts or user action.</w:t>
      </w:r>
    </w:p>
    <w:p w14:paraId="2FB55846" w14:textId="32BA237E" w:rsidR="00F550C2" w:rsidRPr="00F550C2" w:rsidRDefault="00F550C2" w:rsidP="00F550C2">
      <w:pPr>
        <w:numPr>
          <w:ilvl w:val="0"/>
          <w:numId w:val="3"/>
        </w:numPr>
      </w:pPr>
      <w:r w:rsidRPr="00F550C2">
        <w:t>Suitable for large-scale deployment through SCCM, Intune, or scripts.</w:t>
      </w:r>
    </w:p>
    <w:p w14:paraId="5B083BC9" w14:textId="0F7AF438" w:rsidR="00F550C2" w:rsidRDefault="00F550C2" w:rsidP="00F550C2">
      <w:pPr>
        <w:numPr>
          <w:ilvl w:val="0"/>
          <w:numId w:val="3"/>
        </w:numPr>
      </w:pPr>
      <w:r w:rsidRPr="00F550C2">
        <w:t>Example: MSI with /qn, EXE with /S or /</w:t>
      </w:r>
      <w:proofErr w:type="spellStart"/>
      <w:r w:rsidRPr="00F550C2">
        <w:t>norestart</w:t>
      </w:r>
      <w:proofErr w:type="spellEnd"/>
      <w:r w:rsidRPr="00F550C2">
        <w:t>.</w:t>
      </w:r>
    </w:p>
    <w:p w14:paraId="66D15696" w14:textId="7FC7526F" w:rsidR="00F550C2" w:rsidRDefault="00F550C2" w:rsidP="00F550C2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CE4246" wp14:editId="131D86B6">
            <wp:simplePos x="0" y="0"/>
            <wp:positionH relativeFrom="column">
              <wp:posOffset>68580</wp:posOffset>
            </wp:positionH>
            <wp:positionV relativeFrom="paragraph">
              <wp:posOffset>43180</wp:posOffset>
            </wp:positionV>
            <wp:extent cx="5151120" cy="2251710"/>
            <wp:effectExtent l="0" t="0" r="0" b="0"/>
            <wp:wrapNone/>
            <wp:docPr id="432545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557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9AF36" w14:textId="0742B83A" w:rsidR="00F550C2" w:rsidRDefault="00F550C2" w:rsidP="00F550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FA331D" wp14:editId="5DF94182">
                <wp:simplePos x="0" y="0"/>
                <wp:positionH relativeFrom="column">
                  <wp:posOffset>3345180</wp:posOffset>
                </wp:positionH>
                <wp:positionV relativeFrom="paragraph">
                  <wp:posOffset>261620</wp:posOffset>
                </wp:positionV>
                <wp:extent cx="1722120" cy="3124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5C941" w14:textId="5A143ABF" w:rsidR="00F550C2" w:rsidRDefault="00F550C2">
                            <w:r>
                              <w:t>Interactive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A3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20.6pt;width:135.6pt;height:2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">
                <v:textbox>
                  <w:txbxContent>
                    <w:p w14:paraId="0A85C941" w14:textId="5A143ABF" w:rsidR="00F550C2" w:rsidRDefault="00F550C2">
                      <w:r>
                        <w:t>Interactive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DA532" w14:textId="43064D69" w:rsidR="00F550C2" w:rsidRDefault="00F550C2" w:rsidP="00F550C2"/>
    <w:p w14:paraId="49E975CB" w14:textId="6C2C8A96" w:rsidR="00F550C2" w:rsidRDefault="00F550C2" w:rsidP="00F550C2"/>
    <w:p w14:paraId="6B301857" w14:textId="7F076329" w:rsidR="00F550C2" w:rsidRPr="00F550C2" w:rsidRDefault="00746D5E" w:rsidP="00746D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EDB76B" wp14:editId="733F7932">
                <wp:simplePos x="0" y="0"/>
                <wp:positionH relativeFrom="column">
                  <wp:posOffset>3078480</wp:posOffset>
                </wp:positionH>
                <wp:positionV relativeFrom="paragraph">
                  <wp:posOffset>11430</wp:posOffset>
                </wp:positionV>
                <wp:extent cx="2080260" cy="281940"/>
                <wp:effectExtent l="0" t="0" r="15240" b="22860"/>
                <wp:wrapSquare wrapText="bothSides"/>
                <wp:docPr id="1738946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AC043" w14:textId="06BD06BC" w:rsidR="00746D5E" w:rsidRDefault="00746D5E">
                            <w:r>
                              <w:t>Non-Interactive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B76B" id="_x0000_s1027" type="#_x0000_t202" style="position:absolute;margin-left:242.4pt;margin-top:.9pt;width:163.8pt;height:2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">
                <v:textbox>
                  <w:txbxContent>
                    <w:p w14:paraId="77DAC043" w14:textId="06BD06BC" w:rsidR="00746D5E" w:rsidRDefault="00746D5E">
                      <w:r>
                        <w:t>Non-Interactive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2C16F" w14:textId="77777777" w:rsidR="00F550C2" w:rsidRPr="00F550C2" w:rsidRDefault="00F550C2" w:rsidP="00F550C2">
      <w:pPr>
        <w:rPr>
          <w:b/>
          <w:bCs/>
          <w:color w:val="4C94D8" w:themeColor="text2" w:themeTint="80"/>
          <w:sz w:val="32"/>
          <w:szCs w:val="32"/>
        </w:rPr>
      </w:pPr>
      <w:r w:rsidRPr="00F550C2">
        <w:rPr>
          <w:b/>
          <w:bCs/>
          <w:color w:val="4C94D8" w:themeColor="text2" w:themeTint="80"/>
          <w:sz w:val="32"/>
          <w:szCs w:val="32"/>
        </w:rPr>
        <w:lastRenderedPageBreak/>
        <w:t>2. Application Assignments (Required vs. Available)</w:t>
      </w:r>
    </w:p>
    <w:p w14:paraId="636394AA" w14:textId="77777777" w:rsidR="00F550C2" w:rsidRPr="00F550C2" w:rsidRDefault="00F550C2" w:rsidP="00F550C2">
      <w:r w:rsidRPr="00F550C2">
        <w:rPr>
          <w:b/>
          <w:bCs/>
        </w:rPr>
        <w:t>Required Apps</w:t>
      </w:r>
    </w:p>
    <w:p w14:paraId="7E4B39B0" w14:textId="77777777" w:rsidR="00F550C2" w:rsidRPr="00F550C2" w:rsidRDefault="00F550C2" w:rsidP="00F550C2">
      <w:pPr>
        <w:numPr>
          <w:ilvl w:val="0"/>
          <w:numId w:val="4"/>
        </w:numPr>
      </w:pPr>
      <w:r w:rsidRPr="00F550C2">
        <w:t>Automatically installed without user action.</w:t>
      </w:r>
    </w:p>
    <w:p w14:paraId="26F0FF6A" w14:textId="77777777" w:rsidR="00F550C2" w:rsidRPr="00F550C2" w:rsidRDefault="00F550C2" w:rsidP="00F550C2">
      <w:pPr>
        <w:numPr>
          <w:ilvl w:val="0"/>
          <w:numId w:val="4"/>
        </w:numPr>
      </w:pPr>
      <w:r w:rsidRPr="00F550C2">
        <w:t>Ideal for business-critical software (antivirus, VPN, MS Teams).</w:t>
      </w:r>
    </w:p>
    <w:p w14:paraId="06833D55" w14:textId="77777777" w:rsidR="00F550C2" w:rsidRPr="00F550C2" w:rsidRDefault="00F550C2" w:rsidP="00F550C2">
      <w:pPr>
        <w:numPr>
          <w:ilvl w:val="0"/>
          <w:numId w:val="4"/>
        </w:numPr>
      </w:pPr>
      <w:r w:rsidRPr="00F550C2">
        <w:t>Can be reinstalled if removed.</w:t>
      </w:r>
    </w:p>
    <w:p w14:paraId="73D4A5B7" w14:textId="77777777" w:rsidR="00F550C2" w:rsidRPr="00F550C2" w:rsidRDefault="00F550C2" w:rsidP="00F550C2">
      <w:r w:rsidRPr="00F550C2">
        <w:rPr>
          <w:b/>
          <w:bCs/>
        </w:rPr>
        <w:t>Available Apps</w:t>
      </w:r>
    </w:p>
    <w:p w14:paraId="3FE65464" w14:textId="77777777" w:rsidR="00F550C2" w:rsidRPr="00F550C2" w:rsidRDefault="00F550C2" w:rsidP="00F550C2">
      <w:pPr>
        <w:numPr>
          <w:ilvl w:val="0"/>
          <w:numId w:val="5"/>
        </w:numPr>
      </w:pPr>
      <w:r w:rsidRPr="00F550C2">
        <w:t>Listed in the Company Portal for optional installation.</w:t>
      </w:r>
    </w:p>
    <w:p w14:paraId="0240645D" w14:textId="77777777" w:rsidR="00F550C2" w:rsidRPr="00F550C2" w:rsidRDefault="00F550C2" w:rsidP="00F550C2">
      <w:pPr>
        <w:numPr>
          <w:ilvl w:val="0"/>
          <w:numId w:val="5"/>
        </w:numPr>
      </w:pPr>
      <w:r w:rsidRPr="00F550C2">
        <w:t>Useful for non-essential tools like PDF readers or developer utilities.</w:t>
      </w:r>
    </w:p>
    <w:p w14:paraId="7B56E3B4" w14:textId="77777777" w:rsidR="00F550C2" w:rsidRPr="00F550C2" w:rsidRDefault="00F550C2" w:rsidP="00F550C2">
      <w:r w:rsidRPr="00F550C2">
        <w:rPr>
          <w:b/>
          <w:bCs/>
        </w:rPr>
        <w:t>Best Practice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1021"/>
      </w:tblGrid>
      <w:tr w:rsidR="00F550C2" w:rsidRPr="00F550C2" w14:paraId="46EA1B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A58C4" w14:textId="77777777" w:rsidR="00F550C2" w:rsidRPr="00F550C2" w:rsidRDefault="00F550C2" w:rsidP="00F550C2">
            <w:pPr>
              <w:rPr>
                <w:b/>
                <w:bCs/>
              </w:rPr>
            </w:pPr>
            <w:r w:rsidRPr="00F550C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DDC4905" w14:textId="77777777" w:rsidR="00F550C2" w:rsidRPr="00F550C2" w:rsidRDefault="00F550C2" w:rsidP="00F550C2">
            <w:pPr>
              <w:rPr>
                <w:b/>
                <w:bCs/>
              </w:rPr>
            </w:pPr>
            <w:r w:rsidRPr="00F550C2">
              <w:rPr>
                <w:b/>
                <w:bCs/>
              </w:rPr>
              <w:t>Type</w:t>
            </w:r>
          </w:p>
        </w:tc>
      </w:tr>
      <w:tr w:rsidR="00F550C2" w:rsidRPr="00F550C2" w14:paraId="30C0FB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8A86" w14:textId="77777777" w:rsidR="00F550C2" w:rsidRPr="00F550C2" w:rsidRDefault="00F550C2" w:rsidP="00F550C2">
            <w:r w:rsidRPr="00F550C2">
              <w:t>Security software</w:t>
            </w:r>
          </w:p>
        </w:tc>
        <w:tc>
          <w:tcPr>
            <w:tcW w:w="0" w:type="auto"/>
            <w:vAlign w:val="center"/>
            <w:hideMark/>
          </w:tcPr>
          <w:p w14:paraId="214009B4" w14:textId="77777777" w:rsidR="00F550C2" w:rsidRPr="00F550C2" w:rsidRDefault="00F550C2" w:rsidP="00F550C2">
            <w:r w:rsidRPr="00F550C2">
              <w:t>Required</w:t>
            </w:r>
          </w:p>
        </w:tc>
      </w:tr>
      <w:tr w:rsidR="00F550C2" w:rsidRPr="00F550C2" w14:paraId="7C3AB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7123F" w14:textId="77777777" w:rsidR="00F550C2" w:rsidRPr="00F550C2" w:rsidRDefault="00F550C2" w:rsidP="00F550C2">
            <w:r w:rsidRPr="00F550C2">
              <w:t>Optional productivity tools</w:t>
            </w:r>
          </w:p>
        </w:tc>
        <w:tc>
          <w:tcPr>
            <w:tcW w:w="0" w:type="auto"/>
            <w:vAlign w:val="center"/>
            <w:hideMark/>
          </w:tcPr>
          <w:p w14:paraId="36D3F3BF" w14:textId="77777777" w:rsidR="00F550C2" w:rsidRPr="00F550C2" w:rsidRDefault="00F550C2" w:rsidP="00F550C2">
            <w:r w:rsidRPr="00F550C2">
              <w:t>Available</w:t>
            </w:r>
          </w:p>
        </w:tc>
      </w:tr>
      <w:tr w:rsidR="00F550C2" w:rsidRPr="00F550C2" w14:paraId="3D846B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0384" w14:textId="77777777" w:rsidR="00F550C2" w:rsidRPr="00F550C2" w:rsidRDefault="00F550C2" w:rsidP="00F550C2">
            <w:r w:rsidRPr="00F550C2">
              <w:t>Testing in small user groups</w:t>
            </w:r>
          </w:p>
        </w:tc>
        <w:tc>
          <w:tcPr>
            <w:tcW w:w="0" w:type="auto"/>
            <w:vAlign w:val="center"/>
            <w:hideMark/>
          </w:tcPr>
          <w:p w14:paraId="377FD112" w14:textId="77777777" w:rsidR="00F550C2" w:rsidRPr="00F550C2" w:rsidRDefault="00F550C2" w:rsidP="00F550C2">
            <w:r w:rsidRPr="00F550C2">
              <w:t>Available</w:t>
            </w:r>
          </w:p>
        </w:tc>
      </w:tr>
      <w:tr w:rsidR="00F550C2" w:rsidRPr="00F550C2" w14:paraId="40B0B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67B5" w14:textId="77777777" w:rsidR="00F550C2" w:rsidRPr="00F550C2" w:rsidRDefault="00F550C2" w:rsidP="00F550C2">
            <w:r w:rsidRPr="00F550C2">
              <w:t>Guaranteed presence on all devices</w:t>
            </w:r>
          </w:p>
        </w:tc>
        <w:tc>
          <w:tcPr>
            <w:tcW w:w="0" w:type="auto"/>
            <w:vAlign w:val="center"/>
            <w:hideMark/>
          </w:tcPr>
          <w:p w14:paraId="22375B27" w14:textId="77777777" w:rsidR="00F550C2" w:rsidRPr="00F550C2" w:rsidRDefault="00F550C2" w:rsidP="00F550C2">
            <w:r w:rsidRPr="00F550C2">
              <w:t>Required</w:t>
            </w:r>
          </w:p>
        </w:tc>
      </w:tr>
    </w:tbl>
    <w:p w14:paraId="5756A1FE" w14:textId="77777777" w:rsidR="00F550C2" w:rsidRPr="00F550C2" w:rsidRDefault="00F550C2" w:rsidP="00F550C2">
      <w:r w:rsidRPr="00F550C2">
        <w:pict w14:anchorId="48BE8162">
          <v:rect id="_x0000_i1068" style="width:0;height:1.5pt" o:hralign="center" o:hrstd="t" o:hr="t" fillcolor="#a0a0a0" stroked="f"/>
        </w:pict>
      </w:r>
    </w:p>
    <w:p w14:paraId="31917906" w14:textId="77777777" w:rsidR="00F550C2" w:rsidRPr="00F550C2" w:rsidRDefault="00F550C2" w:rsidP="00F550C2">
      <w:pPr>
        <w:rPr>
          <w:b/>
          <w:bCs/>
          <w:color w:val="4C94D8" w:themeColor="text2" w:themeTint="80"/>
          <w:sz w:val="32"/>
          <w:szCs w:val="32"/>
        </w:rPr>
      </w:pPr>
      <w:r w:rsidRPr="00F550C2">
        <w:rPr>
          <w:b/>
          <w:bCs/>
          <w:color w:val="4C94D8" w:themeColor="text2" w:themeTint="80"/>
          <w:sz w:val="32"/>
          <w:szCs w:val="32"/>
        </w:rPr>
        <w:t>3. Users, Groups, and Dynamic Queries</w:t>
      </w:r>
    </w:p>
    <w:p w14:paraId="34DC964D" w14:textId="77777777" w:rsidR="00F550C2" w:rsidRPr="00F550C2" w:rsidRDefault="00F550C2" w:rsidP="00F550C2">
      <w:pPr>
        <w:numPr>
          <w:ilvl w:val="0"/>
          <w:numId w:val="6"/>
        </w:numPr>
      </w:pPr>
      <w:r w:rsidRPr="00F550C2">
        <w:rPr>
          <w:b/>
          <w:bCs/>
        </w:rPr>
        <w:t>Users</w:t>
      </w:r>
      <w:r w:rsidRPr="00F550C2">
        <w:t>: Local (PC-specific) or domain (AD-managed) accounts.</w:t>
      </w:r>
    </w:p>
    <w:p w14:paraId="0D7EC784" w14:textId="77777777" w:rsidR="00F550C2" w:rsidRPr="00F550C2" w:rsidRDefault="00F550C2" w:rsidP="00F550C2">
      <w:pPr>
        <w:numPr>
          <w:ilvl w:val="0"/>
          <w:numId w:val="6"/>
        </w:numPr>
      </w:pPr>
      <w:r w:rsidRPr="00F550C2">
        <w:rPr>
          <w:b/>
          <w:bCs/>
        </w:rPr>
        <w:t>Groups</w:t>
      </w:r>
      <w:r w:rsidRPr="00F550C2">
        <w:t>: Collections of users for targeted deployments.</w:t>
      </w:r>
    </w:p>
    <w:p w14:paraId="53B8C7A0" w14:textId="77777777" w:rsidR="00F550C2" w:rsidRPr="00F550C2" w:rsidRDefault="00F550C2" w:rsidP="00F550C2">
      <w:pPr>
        <w:numPr>
          <w:ilvl w:val="1"/>
          <w:numId w:val="6"/>
        </w:numPr>
      </w:pPr>
      <w:r w:rsidRPr="00F550C2">
        <w:t>Security Groups control access to apps and files.</w:t>
      </w:r>
    </w:p>
    <w:p w14:paraId="72CF3990" w14:textId="77777777" w:rsidR="00F550C2" w:rsidRPr="00F550C2" w:rsidRDefault="00F550C2" w:rsidP="00F550C2">
      <w:pPr>
        <w:numPr>
          <w:ilvl w:val="1"/>
          <w:numId w:val="6"/>
        </w:numPr>
      </w:pPr>
      <w:r w:rsidRPr="00F550C2">
        <w:t>Distribution Groups are email-based (no app access control).</w:t>
      </w:r>
    </w:p>
    <w:p w14:paraId="12E02D7F" w14:textId="77777777" w:rsidR="00F550C2" w:rsidRPr="00F550C2" w:rsidRDefault="00F550C2" w:rsidP="00F550C2">
      <w:pPr>
        <w:numPr>
          <w:ilvl w:val="0"/>
          <w:numId w:val="6"/>
        </w:numPr>
      </w:pPr>
      <w:r w:rsidRPr="00F550C2">
        <w:rPr>
          <w:b/>
          <w:bCs/>
        </w:rPr>
        <w:t>Dynamic Queries</w:t>
      </w:r>
      <w:r w:rsidRPr="00F550C2">
        <w:t>: Auto-populate groups based on device/user attributes (e.g., OS version, department).</w:t>
      </w:r>
    </w:p>
    <w:p w14:paraId="3D3E0F11" w14:textId="77777777" w:rsidR="00F550C2" w:rsidRPr="00F550C2" w:rsidRDefault="00F550C2" w:rsidP="00F550C2">
      <w:r w:rsidRPr="00F550C2">
        <w:pict w14:anchorId="4F766D1C">
          <v:rect id="_x0000_i1069" style="width:0;height:1.5pt" o:hralign="center" o:hrstd="t" o:hr="t" fillcolor="#a0a0a0" stroked="f"/>
        </w:pict>
      </w:r>
    </w:p>
    <w:p w14:paraId="57F64AED" w14:textId="77777777" w:rsidR="00746D5E" w:rsidRDefault="00746D5E" w:rsidP="00F550C2">
      <w:pPr>
        <w:rPr>
          <w:b/>
          <w:bCs/>
          <w:color w:val="4C94D8" w:themeColor="text2" w:themeTint="80"/>
          <w:sz w:val="32"/>
          <w:szCs w:val="32"/>
        </w:rPr>
      </w:pPr>
    </w:p>
    <w:p w14:paraId="46FCB00E" w14:textId="77777777" w:rsidR="00746D5E" w:rsidRDefault="00746D5E" w:rsidP="00F550C2">
      <w:pPr>
        <w:rPr>
          <w:b/>
          <w:bCs/>
          <w:color w:val="4C94D8" w:themeColor="text2" w:themeTint="80"/>
          <w:sz w:val="32"/>
          <w:szCs w:val="32"/>
        </w:rPr>
      </w:pPr>
    </w:p>
    <w:p w14:paraId="10D4E648" w14:textId="1EA5500C" w:rsidR="00F550C2" w:rsidRPr="00F550C2" w:rsidRDefault="00F550C2" w:rsidP="00F550C2">
      <w:pPr>
        <w:rPr>
          <w:b/>
          <w:bCs/>
          <w:color w:val="4C94D8" w:themeColor="text2" w:themeTint="80"/>
          <w:sz w:val="32"/>
          <w:szCs w:val="32"/>
        </w:rPr>
      </w:pPr>
      <w:r w:rsidRPr="00F550C2">
        <w:rPr>
          <w:b/>
          <w:bCs/>
          <w:color w:val="4C94D8" w:themeColor="text2" w:themeTint="80"/>
          <w:sz w:val="32"/>
          <w:szCs w:val="32"/>
        </w:rPr>
        <w:lastRenderedPageBreak/>
        <w:t>4. IME Process Flow in Intune (Windows Client)</w:t>
      </w:r>
    </w:p>
    <w:p w14:paraId="5293093C" w14:textId="77777777" w:rsidR="00F550C2" w:rsidRPr="00F550C2" w:rsidRDefault="00F550C2" w:rsidP="00F550C2">
      <w:pPr>
        <w:numPr>
          <w:ilvl w:val="0"/>
          <w:numId w:val="7"/>
        </w:numPr>
      </w:pPr>
      <w:r w:rsidRPr="00F550C2">
        <w:rPr>
          <w:b/>
          <w:bCs/>
        </w:rPr>
        <w:t>Polling</w:t>
      </w:r>
      <w:r w:rsidRPr="00F550C2">
        <w:t xml:space="preserve"> – IME contacts Intune every ~60 minutes to check for new apps or updates.</w:t>
      </w:r>
    </w:p>
    <w:p w14:paraId="6DD61BA9" w14:textId="77777777" w:rsidR="00F550C2" w:rsidRPr="00F550C2" w:rsidRDefault="00F550C2" w:rsidP="00F550C2">
      <w:pPr>
        <w:numPr>
          <w:ilvl w:val="0"/>
          <w:numId w:val="7"/>
        </w:numPr>
      </w:pPr>
      <w:r w:rsidRPr="00F550C2">
        <w:rPr>
          <w:b/>
          <w:bCs/>
        </w:rPr>
        <w:t>Detection</w:t>
      </w:r>
      <w:r w:rsidRPr="00F550C2">
        <w:t xml:space="preserve"> – Verifies if the app is already installed using detection rules (registry, files, MSI code).</w:t>
      </w:r>
    </w:p>
    <w:p w14:paraId="49F00C91" w14:textId="77777777" w:rsidR="00F550C2" w:rsidRPr="00F550C2" w:rsidRDefault="00F550C2" w:rsidP="00F550C2">
      <w:pPr>
        <w:numPr>
          <w:ilvl w:val="0"/>
          <w:numId w:val="7"/>
        </w:numPr>
      </w:pPr>
      <w:r w:rsidRPr="00F550C2">
        <w:rPr>
          <w:b/>
          <w:bCs/>
        </w:rPr>
        <w:t>Installation</w:t>
      </w:r>
      <w:r w:rsidRPr="00F550C2">
        <w:t xml:space="preserve"> – Downloads and installs silently.</w:t>
      </w:r>
    </w:p>
    <w:p w14:paraId="191EFF5A" w14:textId="77777777" w:rsidR="00F550C2" w:rsidRPr="00F550C2" w:rsidRDefault="00F550C2" w:rsidP="00F550C2">
      <w:pPr>
        <w:numPr>
          <w:ilvl w:val="0"/>
          <w:numId w:val="7"/>
        </w:numPr>
      </w:pPr>
      <w:r w:rsidRPr="00F550C2">
        <w:rPr>
          <w:b/>
          <w:bCs/>
        </w:rPr>
        <w:t>Post-Detection</w:t>
      </w:r>
      <w:r w:rsidRPr="00F550C2">
        <w:t xml:space="preserve"> – Rechecks installation success/failure.</w:t>
      </w:r>
    </w:p>
    <w:p w14:paraId="5536F004" w14:textId="77777777" w:rsidR="00F550C2" w:rsidRPr="00F550C2" w:rsidRDefault="00F550C2" w:rsidP="00F550C2">
      <w:pPr>
        <w:numPr>
          <w:ilvl w:val="0"/>
          <w:numId w:val="7"/>
        </w:numPr>
      </w:pPr>
      <w:r w:rsidRPr="00F550C2">
        <w:rPr>
          <w:b/>
          <w:bCs/>
        </w:rPr>
        <w:t>Notifications</w:t>
      </w:r>
      <w:r w:rsidRPr="00F550C2">
        <w:t xml:space="preserve"> – Displays success/failure messages based on settings.</w:t>
      </w:r>
    </w:p>
    <w:p w14:paraId="37A2BEDE" w14:textId="77777777" w:rsidR="00F550C2" w:rsidRPr="00F550C2" w:rsidRDefault="00F550C2" w:rsidP="00F550C2">
      <w:r w:rsidRPr="00F550C2">
        <w:pict w14:anchorId="0D44A337">
          <v:rect id="_x0000_i1070" style="width:0;height:1.5pt" o:hralign="center" o:hrstd="t" o:hr="t" fillcolor="#a0a0a0" stroked="f"/>
        </w:pict>
      </w:r>
    </w:p>
    <w:p w14:paraId="79811653" w14:textId="77777777" w:rsidR="00F550C2" w:rsidRPr="00F550C2" w:rsidRDefault="00F550C2" w:rsidP="00F550C2">
      <w:pPr>
        <w:rPr>
          <w:b/>
          <w:bCs/>
          <w:color w:val="4C94D8" w:themeColor="text2" w:themeTint="80"/>
          <w:sz w:val="32"/>
          <w:szCs w:val="32"/>
        </w:rPr>
      </w:pPr>
      <w:r w:rsidRPr="00F550C2">
        <w:rPr>
          <w:b/>
          <w:bCs/>
          <w:color w:val="4C94D8" w:themeColor="text2" w:themeTint="80"/>
          <w:sz w:val="32"/>
          <w:szCs w:val="32"/>
        </w:rPr>
        <w:t>5. Registry in LOB &amp; Win32 Apps</w:t>
      </w:r>
    </w:p>
    <w:p w14:paraId="68425986" w14:textId="77777777" w:rsidR="00F550C2" w:rsidRPr="00F550C2" w:rsidRDefault="00F550C2" w:rsidP="00F550C2">
      <w:pPr>
        <w:numPr>
          <w:ilvl w:val="0"/>
          <w:numId w:val="8"/>
        </w:numPr>
      </w:pPr>
      <w:r w:rsidRPr="00F550C2">
        <w:rPr>
          <w:b/>
          <w:bCs/>
        </w:rPr>
        <w:t>LOB Apps</w:t>
      </w:r>
      <w:r w:rsidRPr="00F550C2">
        <w:t xml:space="preserve">: Internal-use apps, registry stored in </w:t>
      </w:r>
      <w:r w:rsidRPr="00F550C2">
        <w:rPr>
          <w:b/>
          <w:bCs/>
        </w:rPr>
        <w:t>HKCU</w:t>
      </w:r>
      <w:r w:rsidRPr="00F550C2">
        <w:t xml:space="preserve"> (user) or </w:t>
      </w:r>
      <w:r w:rsidRPr="00F550C2">
        <w:rPr>
          <w:b/>
          <w:bCs/>
        </w:rPr>
        <w:t>HKLM</w:t>
      </w:r>
      <w:r w:rsidRPr="00F550C2">
        <w:t xml:space="preserve"> (device).</w:t>
      </w:r>
    </w:p>
    <w:p w14:paraId="54714EC2" w14:textId="77777777" w:rsidR="00F550C2" w:rsidRPr="00F550C2" w:rsidRDefault="00F550C2" w:rsidP="00F550C2">
      <w:pPr>
        <w:numPr>
          <w:ilvl w:val="0"/>
          <w:numId w:val="8"/>
        </w:numPr>
      </w:pPr>
      <w:r w:rsidRPr="00F550C2">
        <w:rPr>
          <w:b/>
          <w:bCs/>
        </w:rPr>
        <w:t>Win32 Apps</w:t>
      </w:r>
      <w:r w:rsidRPr="00F550C2">
        <w:t>: Traditional EXE/MSI apps, generally system context (HKLM).</w:t>
      </w:r>
    </w:p>
    <w:p w14:paraId="19E74398" w14:textId="77777777" w:rsidR="00F550C2" w:rsidRPr="00F550C2" w:rsidRDefault="00F550C2" w:rsidP="00F550C2">
      <w:pPr>
        <w:numPr>
          <w:ilvl w:val="0"/>
          <w:numId w:val="8"/>
        </w:numPr>
      </w:pPr>
      <w:r w:rsidRPr="00F550C2">
        <w:t>Registry keys store licensing, configuration, and install state.</w:t>
      </w:r>
    </w:p>
    <w:p w14:paraId="5818CCE6" w14:textId="77777777" w:rsidR="00F550C2" w:rsidRPr="00F550C2" w:rsidRDefault="00F550C2" w:rsidP="00F550C2">
      <w:pPr>
        <w:numPr>
          <w:ilvl w:val="0"/>
          <w:numId w:val="8"/>
        </w:numPr>
      </w:pPr>
      <w:r w:rsidRPr="00F550C2">
        <w:t>Intune uses registry checks for detection and requirements.</w:t>
      </w:r>
    </w:p>
    <w:p w14:paraId="4A79739D" w14:textId="77777777" w:rsidR="00F550C2" w:rsidRPr="00F550C2" w:rsidRDefault="00F550C2" w:rsidP="00F550C2">
      <w:r w:rsidRPr="00F550C2">
        <w:pict w14:anchorId="1D3638DE">
          <v:rect id="_x0000_i1071" style="width:0;height:1.5pt" o:hralign="center" o:hrstd="t" o:hr="t" fillcolor="#a0a0a0" stroked="f"/>
        </w:pict>
      </w:r>
    </w:p>
    <w:p w14:paraId="305522A1" w14:textId="0461DCA5" w:rsidR="00F550C2" w:rsidRPr="00F550C2" w:rsidRDefault="00F550C2" w:rsidP="00F550C2">
      <w:pPr>
        <w:rPr>
          <w:b/>
          <w:bCs/>
          <w:color w:val="4C94D8" w:themeColor="text2" w:themeTint="80"/>
          <w:sz w:val="32"/>
          <w:szCs w:val="32"/>
        </w:rPr>
      </w:pPr>
      <w:r w:rsidRPr="00F550C2">
        <w:rPr>
          <w:b/>
          <w:bCs/>
          <w:color w:val="4C94D8" w:themeColor="text2" w:themeTint="80"/>
          <w:sz w:val="32"/>
          <w:szCs w:val="32"/>
        </w:rPr>
        <w:t>6. Installation Status via Application GUID</w:t>
      </w:r>
    </w:p>
    <w:p w14:paraId="4D1E5719" w14:textId="77777777" w:rsidR="00F550C2" w:rsidRPr="00F550C2" w:rsidRDefault="00F550C2" w:rsidP="00F550C2">
      <w:pPr>
        <w:numPr>
          <w:ilvl w:val="0"/>
          <w:numId w:val="9"/>
        </w:numPr>
      </w:pPr>
      <w:r w:rsidRPr="00F550C2">
        <w:rPr>
          <w:b/>
          <w:bCs/>
        </w:rPr>
        <w:t>Paths</w:t>
      </w:r>
      <w:r w:rsidRPr="00F550C2">
        <w:t>:</w:t>
      </w:r>
    </w:p>
    <w:p w14:paraId="20004768" w14:textId="77777777" w:rsidR="00F550C2" w:rsidRPr="00F550C2" w:rsidRDefault="00F550C2" w:rsidP="00F550C2">
      <w:pPr>
        <w:numPr>
          <w:ilvl w:val="1"/>
          <w:numId w:val="9"/>
        </w:numPr>
      </w:pPr>
      <w:r w:rsidRPr="00F550C2">
        <w:t>Per machine: HKLM\SOFTWARE\Microsoft\Windows\CurrentVersion\Uninstall</w:t>
      </w:r>
    </w:p>
    <w:p w14:paraId="45C014C8" w14:textId="77777777" w:rsidR="00F550C2" w:rsidRPr="00F550C2" w:rsidRDefault="00F550C2" w:rsidP="00F550C2">
      <w:pPr>
        <w:numPr>
          <w:ilvl w:val="1"/>
          <w:numId w:val="9"/>
        </w:numPr>
      </w:pPr>
      <w:r w:rsidRPr="00F550C2">
        <w:t>Per user: HKCU\SOFTWARE\Microsoft\Windows\CurrentVersion\Uninstall</w:t>
      </w:r>
    </w:p>
    <w:p w14:paraId="74EA18BD" w14:textId="77777777" w:rsidR="00F550C2" w:rsidRPr="00F550C2" w:rsidRDefault="00F550C2" w:rsidP="00F550C2">
      <w:pPr>
        <w:numPr>
          <w:ilvl w:val="0"/>
          <w:numId w:val="9"/>
        </w:numPr>
      </w:pPr>
      <w:r w:rsidRPr="00F550C2">
        <w:t>GUIDs uniquely identify apps.</w:t>
      </w:r>
    </w:p>
    <w:p w14:paraId="53C413EE" w14:textId="77777777" w:rsidR="00F550C2" w:rsidRPr="00F550C2" w:rsidRDefault="00F550C2" w:rsidP="00F550C2">
      <w:pPr>
        <w:numPr>
          <w:ilvl w:val="0"/>
          <w:numId w:val="9"/>
        </w:numPr>
      </w:pPr>
      <w:r w:rsidRPr="00F550C2">
        <w:t>Uninstall Example:</w:t>
      </w:r>
    </w:p>
    <w:p w14:paraId="243D6250" w14:textId="77777777" w:rsidR="00F550C2" w:rsidRPr="00F550C2" w:rsidRDefault="00F550C2" w:rsidP="00F550C2">
      <w:proofErr w:type="spellStart"/>
      <w:r w:rsidRPr="00F550C2">
        <w:t>cmd</w:t>
      </w:r>
      <w:proofErr w:type="spellEnd"/>
    </w:p>
    <w:p w14:paraId="61F14A29" w14:textId="77777777" w:rsidR="00F550C2" w:rsidRPr="00F550C2" w:rsidRDefault="00F550C2" w:rsidP="00F550C2">
      <w:proofErr w:type="spellStart"/>
      <w:r w:rsidRPr="00F550C2">
        <w:t>CopyEdit</w:t>
      </w:r>
      <w:proofErr w:type="spellEnd"/>
    </w:p>
    <w:p w14:paraId="00B70275" w14:textId="77777777" w:rsidR="00F550C2" w:rsidRDefault="00F550C2" w:rsidP="00F550C2">
      <w:r w:rsidRPr="00F550C2">
        <w:t>msiexec.exe /x {GUID} /QN /L*V "C:\Logs\app-uninstall.log"</w:t>
      </w:r>
    </w:p>
    <w:p w14:paraId="2E8DB0B5" w14:textId="7E565A2C" w:rsidR="00746D5E" w:rsidRDefault="00746D5E" w:rsidP="00F550C2">
      <w:r>
        <w:rPr>
          <w:noProof/>
        </w:rPr>
        <w:lastRenderedPageBreak/>
        <w:drawing>
          <wp:anchor distT="0" distB="0" distL="0" distR="0" simplePos="0" relativeHeight="251664384" behindDoc="1" locked="0" layoutInCell="1" allowOverlap="1" wp14:anchorId="51CE43E4" wp14:editId="1175D27C">
            <wp:simplePos x="0" y="0"/>
            <wp:positionH relativeFrom="margin">
              <wp:posOffset>198120</wp:posOffset>
            </wp:positionH>
            <wp:positionV relativeFrom="paragraph">
              <wp:posOffset>379095</wp:posOffset>
            </wp:positionV>
            <wp:extent cx="5440680" cy="2887980"/>
            <wp:effectExtent l="0" t="0" r="7620" b="7620"/>
            <wp:wrapTopAndBottom/>
            <wp:docPr id="6978" name="Image 6978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" name="Image 6978" descr="A screenshot of a computer&#10;&#10;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88B69" w14:textId="77777777" w:rsidR="00746D5E" w:rsidRPr="00F550C2" w:rsidRDefault="00746D5E" w:rsidP="00F550C2"/>
    <w:p w14:paraId="07E5E3C7" w14:textId="77777777" w:rsidR="00F550C2" w:rsidRPr="00F550C2" w:rsidRDefault="00F550C2" w:rsidP="00F550C2">
      <w:r w:rsidRPr="00F550C2">
        <w:pict w14:anchorId="443065DA">
          <v:rect id="_x0000_i1072" style="width:0;height:1.5pt" o:hralign="center" o:hrstd="t" o:hr="t" fillcolor="#a0a0a0" stroked="f"/>
        </w:pict>
      </w:r>
    </w:p>
    <w:p w14:paraId="195FEF49" w14:textId="4EEB7734" w:rsidR="00F550C2" w:rsidRPr="00F550C2" w:rsidRDefault="00F550C2" w:rsidP="00F550C2">
      <w:pPr>
        <w:rPr>
          <w:b/>
          <w:bCs/>
          <w:color w:val="4C94D8" w:themeColor="text2" w:themeTint="80"/>
          <w:sz w:val="32"/>
          <w:szCs w:val="32"/>
        </w:rPr>
      </w:pPr>
      <w:r w:rsidRPr="00F550C2">
        <w:rPr>
          <w:b/>
          <w:bCs/>
          <w:color w:val="4C94D8" w:themeColor="text2" w:themeTint="80"/>
          <w:sz w:val="32"/>
          <w:szCs w:val="32"/>
        </w:rPr>
        <w:t>7. Log File Locations &amp; Company Portal</w:t>
      </w:r>
    </w:p>
    <w:p w14:paraId="106B8606" w14:textId="77777777" w:rsidR="00F550C2" w:rsidRPr="00F550C2" w:rsidRDefault="00F550C2" w:rsidP="00F550C2">
      <w:r w:rsidRPr="00F550C2">
        <w:t>Event logs capture system and app activity, including:</w:t>
      </w:r>
    </w:p>
    <w:p w14:paraId="08013C62" w14:textId="77777777" w:rsidR="00F550C2" w:rsidRPr="00F550C2" w:rsidRDefault="00F550C2" w:rsidP="00F550C2">
      <w:pPr>
        <w:numPr>
          <w:ilvl w:val="0"/>
          <w:numId w:val="10"/>
        </w:numPr>
      </w:pPr>
      <w:r w:rsidRPr="00F550C2">
        <w:rPr>
          <w:b/>
          <w:bCs/>
        </w:rPr>
        <w:t>Time</w:t>
      </w:r>
      <w:r w:rsidRPr="00F550C2">
        <w:t xml:space="preserve"> – When it happened.</w:t>
      </w:r>
    </w:p>
    <w:p w14:paraId="32762D2B" w14:textId="77777777" w:rsidR="00F550C2" w:rsidRPr="00F550C2" w:rsidRDefault="00F550C2" w:rsidP="00F550C2">
      <w:pPr>
        <w:numPr>
          <w:ilvl w:val="0"/>
          <w:numId w:val="10"/>
        </w:numPr>
      </w:pPr>
      <w:r w:rsidRPr="00F550C2">
        <w:rPr>
          <w:b/>
          <w:bCs/>
        </w:rPr>
        <w:t>Type</w:t>
      </w:r>
      <w:r w:rsidRPr="00F550C2">
        <w:t xml:space="preserve"> – Error, Warning, Info.</w:t>
      </w:r>
    </w:p>
    <w:p w14:paraId="7AAF973B" w14:textId="77777777" w:rsidR="00F550C2" w:rsidRPr="00F550C2" w:rsidRDefault="00F550C2" w:rsidP="00F550C2">
      <w:pPr>
        <w:numPr>
          <w:ilvl w:val="0"/>
          <w:numId w:val="10"/>
        </w:numPr>
      </w:pPr>
      <w:r w:rsidRPr="00F550C2">
        <w:rPr>
          <w:b/>
          <w:bCs/>
        </w:rPr>
        <w:t>Details</w:t>
      </w:r>
      <w:r w:rsidRPr="00F550C2">
        <w:t xml:space="preserve"> – Error codes, affected components.</w:t>
      </w:r>
    </w:p>
    <w:p w14:paraId="3D49BB5E" w14:textId="77777777" w:rsidR="00F550C2" w:rsidRDefault="00F550C2" w:rsidP="00F550C2">
      <w:r w:rsidRPr="00F550C2">
        <w:t>Log categories include System, Application, Security, and Audit logs.</w:t>
      </w:r>
    </w:p>
    <w:p w14:paraId="470B8DE6" w14:textId="77777777" w:rsidR="00F550C2" w:rsidRPr="00F550C2" w:rsidRDefault="00F550C2" w:rsidP="00F550C2"/>
    <w:p w14:paraId="50A5C9DB" w14:textId="77777777" w:rsidR="00F550C2" w:rsidRPr="00F550C2" w:rsidRDefault="00F550C2" w:rsidP="00F550C2">
      <w:r w:rsidRPr="00F550C2">
        <w:pict w14:anchorId="0FC047CC">
          <v:rect id="_x0000_i1073" style="width:0;height:1.5pt" o:hralign="center" o:hrstd="t" o:hr="t" fillcolor="#a0a0a0" stroked="f"/>
        </w:pict>
      </w:r>
    </w:p>
    <w:p w14:paraId="67545F38" w14:textId="77777777" w:rsidR="00746D5E" w:rsidRDefault="00746D5E" w:rsidP="00F550C2">
      <w:pPr>
        <w:rPr>
          <w:b/>
          <w:bCs/>
          <w:color w:val="4C94D8" w:themeColor="text2" w:themeTint="80"/>
          <w:sz w:val="32"/>
          <w:szCs w:val="32"/>
        </w:rPr>
      </w:pPr>
    </w:p>
    <w:p w14:paraId="6A09E413" w14:textId="77777777" w:rsidR="00746D5E" w:rsidRDefault="00746D5E" w:rsidP="00F550C2">
      <w:pPr>
        <w:rPr>
          <w:b/>
          <w:bCs/>
          <w:color w:val="4C94D8" w:themeColor="text2" w:themeTint="80"/>
          <w:sz w:val="32"/>
          <w:szCs w:val="32"/>
        </w:rPr>
      </w:pPr>
    </w:p>
    <w:p w14:paraId="71B9BDAA" w14:textId="77777777" w:rsidR="00746D5E" w:rsidRDefault="00746D5E" w:rsidP="00F550C2">
      <w:pPr>
        <w:rPr>
          <w:b/>
          <w:bCs/>
          <w:color w:val="4C94D8" w:themeColor="text2" w:themeTint="80"/>
          <w:sz w:val="32"/>
          <w:szCs w:val="32"/>
        </w:rPr>
      </w:pPr>
    </w:p>
    <w:p w14:paraId="19D6C7D7" w14:textId="77777777" w:rsidR="00746D5E" w:rsidRDefault="00746D5E" w:rsidP="00F550C2">
      <w:pPr>
        <w:rPr>
          <w:b/>
          <w:bCs/>
          <w:color w:val="4C94D8" w:themeColor="text2" w:themeTint="80"/>
          <w:sz w:val="32"/>
          <w:szCs w:val="32"/>
        </w:rPr>
      </w:pPr>
    </w:p>
    <w:p w14:paraId="033DC60E" w14:textId="7DAE1133" w:rsidR="00F550C2" w:rsidRPr="00F550C2" w:rsidRDefault="00F550C2" w:rsidP="00F550C2">
      <w:pPr>
        <w:rPr>
          <w:b/>
          <w:bCs/>
          <w:color w:val="4C94D8" w:themeColor="text2" w:themeTint="80"/>
          <w:sz w:val="32"/>
          <w:szCs w:val="32"/>
        </w:rPr>
      </w:pPr>
      <w:r w:rsidRPr="00F550C2">
        <w:rPr>
          <w:b/>
          <w:bCs/>
          <w:color w:val="4C94D8" w:themeColor="text2" w:themeTint="80"/>
          <w:sz w:val="32"/>
          <w:szCs w:val="32"/>
        </w:rPr>
        <w:lastRenderedPageBreak/>
        <w:t>8. Syncing Devices After Assignments</w:t>
      </w:r>
    </w:p>
    <w:p w14:paraId="73E3C559" w14:textId="77777777" w:rsidR="00F550C2" w:rsidRPr="00F550C2" w:rsidRDefault="00F550C2" w:rsidP="00F550C2">
      <w:r w:rsidRPr="00F550C2">
        <w:rPr>
          <w:b/>
          <w:bCs/>
        </w:rPr>
        <w:t>From Company Portal</w:t>
      </w:r>
    </w:p>
    <w:p w14:paraId="0416E55E" w14:textId="77777777" w:rsidR="00F550C2" w:rsidRPr="00F550C2" w:rsidRDefault="00F550C2" w:rsidP="00F550C2">
      <w:pPr>
        <w:numPr>
          <w:ilvl w:val="0"/>
          <w:numId w:val="11"/>
        </w:numPr>
      </w:pPr>
      <w:r w:rsidRPr="00F550C2">
        <w:t>Open portal → Settings → Sync.</w:t>
      </w:r>
    </w:p>
    <w:p w14:paraId="7D69FF44" w14:textId="77777777" w:rsidR="00F550C2" w:rsidRPr="00F550C2" w:rsidRDefault="00F550C2" w:rsidP="00F550C2">
      <w:r w:rsidRPr="00F550C2">
        <w:rPr>
          <w:b/>
          <w:bCs/>
        </w:rPr>
        <w:t>From Intune Admin Center</w:t>
      </w:r>
    </w:p>
    <w:p w14:paraId="6672D5C7" w14:textId="77777777" w:rsidR="00F550C2" w:rsidRPr="00F550C2" w:rsidRDefault="00F550C2" w:rsidP="00F550C2">
      <w:pPr>
        <w:numPr>
          <w:ilvl w:val="0"/>
          <w:numId w:val="12"/>
        </w:numPr>
      </w:pPr>
      <w:r w:rsidRPr="00F550C2">
        <w:t>Devices → Select Device → Sync.</w:t>
      </w:r>
    </w:p>
    <w:p w14:paraId="5E8019B8" w14:textId="77777777" w:rsidR="00F550C2" w:rsidRPr="00F550C2" w:rsidRDefault="00F550C2" w:rsidP="00F550C2">
      <w:r w:rsidRPr="00F550C2">
        <w:rPr>
          <w:b/>
          <w:bCs/>
        </w:rPr>
        <w:t>From Windows Settings</w:t>
      </w:r>
    </w:p>
    <w:p w14:paraId="73678D4B" w14:textId="77777777" w:rsidR="00F550C2" w:rsidRPr="00F550C2" w:rsidRDefault="00F550C2" w:rsidP="00F550C2">
      <w:pPr>
        <w:numPr>
          <w:ilvl w:val="0"/>
          <w:numId w:val="13"/>
        </w:numPr>
      </w:pPr>
      <w:r w:rsidRPr="00F550C2">
        <w:t>Accounts → Access work or school → Info → Sync.</w:t>
      </w:r>
    </w:p>
    <w:p w14:paraId="66A47433" w14:textId="77777777" w:rsidR="00F550C2" w:rsidRPr="00F550C2" w:rsidRDefault="00F550C2" w:rsidP="00F550C2">
      <w:r w:rsidRPr="00F550C2">
        <w:rPr>
          <w:b/>
          <w:bCs/>
        </w:rPr>
        <w:t>From Taskbar/Start Menu</w:t>
      </w:r>
    </w:p>
    <w:p w14:paraId="4E0AAF67" w14:textId="4F1B039E" w:rsidR="00F550C2" w:rsidRPr="00F550C2" w:rsidRDefault="00746D5E" w:rsidP="00F550C2">
      <w:pPr>
        <w:numPr>
          <w:ilvl w:val="0"/>
          <w:numId w:val="14"/>
        </w:numPr>
      </w:pPr>
      <w:r>
        <w:rPr>
          <w:noProof/>
          <w:sz w:val="20"/>
        </w:rPr>
        <w:drawing>
          <wp:anchor distT="0" distB="0" distL="0" distR="0" simplePos="0" relativeHeight="251666432" behindDoc="0" locked="0" layoutInCell="1" allowOverlap="1" wp14:anchorId="001747DE" wp14:editId="5A6697DE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238115" cy="2925445"/>
            <wp:effectExtent l="0" t="0" r="635" b="8255"/>
            <wp:wrapNone/>
            <wp:docPr id="8881" name="Image 888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" name="Image 8881" descr="A screenshot of a compute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0C2" w:rsidRPr="00F550C2">
        <w:t>Right-click Company Portal icon → Sync this device.</w:t>
      </w:r>
    </w:p>
    <w:p w14:paraId="63040CC0" w14:textId="14745CDB" w:rsidR="00021B3F" w:rsidRDefault="00746D5E">
      <w:r>
        <w:rPr>
          <w:noProof/>
          <w:sz w:val="20"/>
        </w:rPr>
        <w:drawing>
          <wp:anchor distT="0" distB="0" distL="0" distR="0" simplePos="0" relativeHeight="251668480" behindDoc="0" locked="0" layoutInCell="1" allowOverlap="1" wp14:anchorId="760717A7" wp14:editId="452EA2B2">
            <wp:simplePos x="0" y="0"/>
            <wp:positionH relativeFrom="page">
              <wp:posOffset>1813560</wp:posOffset>
            </wp:positionH>
            <wp:positionV relativeFrom="paragraph">
              <wp:posOffset>3094355</wp:posOffset>
            </wp:positionV>
            <wp:extent cx="3239770" cy="2543810"/>
            <wp:effectExtent l="0" t="0" r="0" b="8890"/>
            <wp:wrapNone/>
            <wp:docPr id="8882" name="Image 8882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" name="Image 8882" descr="A screenshot of a computer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772"/>
    <w:multiLevelType w:val="multilevel"/>
    <w:tmpl w:val="5C5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0996"/>
    <w:multiLevelType w:val="multilevel"/>
    <w:tmpl w:val="FCA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73C15"/>
    <w:multiLevelType w:val="multilevel"/>
    <w:tmpl w:val="6F24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A3F14"/>
    <w:multiLevelType w:val="multilevel"/>
    <w:tmpl w:val="531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15E3D"/>
    <w:multiLevelType w:val="multilevel"/>
    <w:tmpl w:val="3A8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60BC0"/>
    <w:multiLevelType w:val="hybridMultilevel"/>
    <w:tmpl w:val="044E93A2"/>
    <w:lvl w:ilvl="0" w:tplc="2ACAEE0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FF6A31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6602C74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829AB79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DC0C3C0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614886E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C1849F4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522CFCA6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32D8F65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8C83892"/>
    <w:multiLevelType w:val="multilevel"/>
    <w:tmpl w:val="F694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51E77"/>
    <w:multiLevelType w:val="multilevel"/>
    <w:tmpl w:val="E5F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62814"/>
    <w:multiLevelType w:val="multilevel"/>
    <w:tmpl w:val="8556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B4D9A"/>
    <w:multiLevelType w:val="multilevel"/>
    <w:tmpl w:val="BE3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5083C"/>
    <w:multiLevelType w:val="multilevel"/>
    <w:tmpl w:val="509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F0F86"/>
    <w:multiLevelType w:val="multilevel"/>
    <w:tmpl w:val="8E1A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631AB"/>
    <w:multiLevelType w:val="multilevel"/>
    <w:tmpl w:val="3FEC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C25A9"/>
    <w:multiLevelType w:val="multilevel"/>
    <w:tmpl w:val="E1F6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00A98"/>
    <w:multiLevelType w:val="multilevel"/>
    <w:tmpl w:val="1332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861056">
    <w:abstractNumId w:val="0"/>
  </w:num>
  <w:num w:numId="2" w16cid:durableId="869731104">
    <w:abstractNumId w:val="14"/>
  </w:num>
  <w:num w:numId="3" w16cid:durableId="100415734">
    <w:abstractNumId w:val="12"/>
  </w:num>
  <w:num w:numId="4" w16cid:durableId="2057700636">
    <w:abstractNumId w:val="9"/>
  </w:num>
  <w:num w:numId="5" w16cid:durableId="2125075844">
    <w:abstractNumId w:val="11"/>
  </w:num>
  <w:num w:numId="6" w16cid:durableId="1403917362">
    <w:abstractNumId w:val="7"/>
  </w:num>
  <w:num w:numId="7" w16cid:durableId="1686983658">
    <w:abstractNumId w:val="13"/>
  </w:num>
  <w:num w:numId="8" w16cid:durableId="476146005">
    <w:abstractNumId w:val="3"/>
  </w:num>
  <w:num w:numId="9" w16cid:durableId="558636744">
    <w:abstractNumId w:val="10"/>
  </w:num>
  <w:num w:numId="10" w16cid:durableId="550843676">
    <w:abstractNumId w:val="1"/>
  </w:num>
  <w:num w:numId="11" w16cid:durableId="141505289">
    <w:abstractNumId w:val="6"/>
  </w:num>
  <w:num w:numId="12" w16cid:durableId="487325763">
    <w:abstractNumId w:val="4"/>
  </w:num>
  <w:num w:numId="13" w16cid:durableId="1596668381">
    <w:abstractNumId w:val="8"/>
  </w:num>
  <w:num w:numId="14" w16cid:durableId="1838031499">
    <w:abstractNumId w:val="2"/>
  </w:num>
  <w:num w:numId="15" w16cid:durableId="1653555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0"/>
    <w:rsid w:val="00021B3F"/>
    <w:rsid w:val="005F0D41"/>
    <w:rsid w:val="006958D0"/>
    <w:rsid w:val="00746D5E"/>
    <w:rsid w:val="007B46F7"/>
    <w:rsid w:val="00D23BD3"/>
    <w:rsid w:val="00F5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EF61"/>
  <w15:chartTrackingRefBased/>
  <w15:docId w15:val="{1FFFC84A-527C-4D65-93A6-D995AFA5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9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khatri</dc:creator>
  <cp:keywords/>
  <dc:description/>
  <cp:lastModifiedBy>tanvir khatri</cp:lastModifiedBy>
  <cp:revision>2</cp:revision>
  <dcterms:created xsi:type="dcterms:W3CDTF">2025-08-09T04:11:00Z</dcterms:created>
  <dcterms:modified xsi:type="dcterms:W3CDTF">2025-08-09T04:11:00Z</dcterms:modified>
</cp:coreProperties>
</file>