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40"/>
          <w:szCs w:val="40"/>
        </w:rPr>
      </w:pPr>
      <w:hyperlink r:id="rId6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Mentimeter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40"/>
          <w:szCs w:val="40"/>
        </w:rPr>
      </w:pPr>
      <w:hyperlink r:id="rId7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Padlet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enti.com/aldbg3oyc6gt" TargetMode="External"/><Relationship Id="rId7" Type="http://schemas.openxmlformats.org/officeDocument/2006/relationships/hyperlink" Target="https://padlet.com/angsauloong/prompt-like-an-expert-xlo34z65rvv9eyv7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