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6E8DE" w14:textId="10C84470" w:rsidR="00C84878" w:rsidRPr="006A27C7" w:rsidRDefault="00987418" w:rsidP="005A331B">
      <w:pPr>
        <w:widowControl/>
        <w:spacing w:before="300" w:after="150"/>
        <w:jc w:val="center"/>
        <w:outlineLvl w:val="1"/>
        <w:rPr>
          <w:rFonts w:ascii="inherit" w:eastAsia="MS PGothic" w:hAnsi="inherit" w:cs="Helvetica" w:hint="eastAsia"/>
          <w:color w:val="000000"/>
          <w:kern w:val="0"/>
          <w:sz w:val="45"/>
          <w:szCs w:val="45"/>
        </w:rPr>
      </w:pPr>
      <w:r w:rsidRPr="006A27C7">
        <w:rPr>
          <w:rFonts w:ascii="inherit" w:eastAsia="MS PGothic" w:hAnsi="inherit" w:cs="Helvetica"/>
          <w:color w:val="000000"/>
          <w:kern w:val="0"/>
          <w:sz w:val="45"/>
          <w:szCs w:val="45"/>
          <w:u w:val="single"/>
          <w:lang w:val="de"/>
        </w:rPr>
        <w:t xml:space="preserve">Applikation zum Anschluss eines Auto-Videoregistriergeräts </w:t>
      </w:r>
      <w:r w:rsidRPr="006A27C7">
        <w:rPr>
          <w:rFonts w:ascii="inherit" w:eastAsia="MS PGothic" w:hAnsi="inherit" w:cs="Helvetica"/>
          <w:color w:val="000000"/>
          <w:kern w:val="0"/>
          <w:sz w:val="45"/>
          <w:szCs w:val="45"/>
          <w:u w:val="single"/>
          <w:lang w:val="de"/>
        </w:rPr>
        <w:br/>
        <w:t>LIZENZVEREINBARUNG MIT DEM ENDBENUTZER</w:t>
      </w:r>
    </w:p>
    <w:p w14:paraId="24007181" w14:textId="75F0F6A1" w:rsidR="00C84878" w:rsidRPr="005A331B" w:rsidRDefault="00987418" w:rsidP="00C84878">
      <w:pPr>
        <w:widowControl/>
        <w:spacing w:after="150"/>
        <w:jc w:val="center"/>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Diese Lizenzvereinbarung mit dem Endbenutzer wurde letzten Mals am 1. April 2021 aktualisiert (Rev. 1.0).</w:t>
      </w:r>
    </w:p>
    <w:p w14:paraId="6EC0EA6A" w14:textId="03C3FCDC" w:rsidR="00A20C3A"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DIESE </w:t>
      </w:r>
      <w:r w:rsidR="005A331B" w:rsidRPr="005A331B">
        <w:rPr>
          <w:rFonts w:ascii="inherit" w:eastAsia="MS PGothic" w:hAnsi="inherit" w:cs="Helvetica"/>
          <w:color w:val="000000"/>
          <w:kern w:val="0"/>
          <w:szCs w:val="21"/>
          <w:lang w:val="de"/>
        </w:rPr>
        <w:t>RECHTSVEREINBARUNG (</w:t>
      </w:r>
      <w:r w:rsidRPr="005A331B">
        <w:rPr>
          <w:rFonts w:ascii="inherit" w:eastAsia="MS PGothic" w:hAnsi="inherit" w:cs="Helvetica"/>
          <w:color w:val="000000"/>
          <w:kern w:val="0"/>
          <w:szCs w:val="21"/>
          <w:lang w:val="de"/>
        </w:rPr>
        <w:t xml:space="preserve">«VEREINBARUNG») ZWISCHEN DER GESELLSCHAFT PIONEER CORPORATION MIT SITZ IN AT 28-8, HONKOMAGOME 2-CHOME, BUNKYO-KU, TOKYO 113-0021, JAPAN («PIONEER»), UND IHNEN. SIE ERKLÄREN SICH DAMIT EINVERSTANDEN, DASS DIESE VEREINBARUNG GENAUSO GÜLTIG IST, WIE JEDE VON IHNEN UNTERZEICHNETE SCHRIFTLICHE VEREINBARUNG, DIE AUF DEM VERHANDLUNGSWEGE ERREICHT IST. DIESE VEREINBARUNG WENDET SICH AUF DIE NUTZUNG DER NACHFOLGEND DEFINIERTEN APP AN. LESEN SIE BITTE DIESE VEREINBARUNG SORGFÄLTIG DURCH. </w:t>
      </w:r>
    </w:p>
    <w:p w14:paraId="20811BF3" w14:textId="4FFCFC7C"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DRÜCKEN SIE AUF DIE UNTEN ANGEZEIGTE TASTE ZUR ANNAHME DIESER VEREINBARUNG ODER DER BEDINGUNGEN FÜR DIE NUTZUNG DER GENANNTEN APP NICHT, BIS SIE DIESE VEREINBARUNG DURCHGELESEN UND DEREN BESTIMMUNGEN ZUGESTIMMT HABEN.  </w:t>
      </w:r>
    </w:p>
    <w:p w14:paraId="1419F1DA" w14:textId="52B424E5" w:rsidR="00C84878" w:rsidRPr="005A331B" w:rsidRDefault="00987418" w:rsidP="00C84878">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SIE ERKENNEN AN, DASS </w:t>
      </w:r>
    </w:p>
    <w:p w14:paraId="425FF0FE" w14:textId="4A413B63" w:rsidR="00C84878" w:rsidRPr="005A331B" w:rsidRDefault="00987418" w:rsidP="00C84878">
      <w:pPr>
        <w:widowControl/>
        <w:numPr>
          <w:ilvl w:val="0"/>
          <w:numId w:val="1"/>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SIE DIESE VEREINBARUNG DURCHGELESEN, </w:t>
      </w:r>
    </w:p>
    <w:p w14:paraId="75AD0DF9" w14:textId="63F84CE4" w:rsidR="00C84878" w:rsidRPr="005A331B" w:rsidRDefault="00987418" w:rsidP="00C84878">
      <w:pPr>
        <w:widowControl/>
        <w:numPr>
          <w:ilvl w:val="0"/>
          <w:numId w:val="1"/>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DEREN INHALT VERSTANDEN HABEN UND </w:t>
      </w:r>
    </w:p>
    <w:p w14:paraId="0AFDF129" w14:textId="591E9DD2" w:rsidR="00C84878" w:rsidRPr="005A331B" w:rsidRDefault="00987418" w:rsidP="00C84878">
      <w:pPr>
        <w:widowControl/>
        <w:numPr>
          <w:ilvl w:val="0"/>
          <w:numId w:val="1"/>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MIT DEREN BESTIMMUNGEN UND DEFINITIONEN EINVERSTANDEN SIND, </w:t>
      </w:r>
    </w:p>
    <w:p w14:paraId="4B19745B" w14:textId="43902D6A" w:rsidR="00C84878" w:rsidRPr="005A331B" w:rsidRDefault="00987418" w:rsidP="00C84878">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WENN SIE </w:t>
      </w:r>
    </w:p>
    <w:p w14:paraId="2A91A552" w14:textId="6A7130E2" w:rsidR="00C84878" w:rsidRPr="005A331B" w:rsidRDefault="00987418" w:rsidP="003959BB">
      <w:pPr>
        <w:widowControl/>
        <w:numPr>
          <w:ilvl w:val="0"/>
          <w:numId w:val="2"/>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ENTWEDER AUF DIE AKZEPTANZTASTE IN DER ELEKTRONISCHEN VERSION DIESER VEREINBARUNG DRÜCKEN ODER </w:t>
      </w:r>
    </w:p>
    <w:p w14:paraId="14FAD985" w14:textId="28E97255" w:rsidR="0016270A" w:rsidRPr="005A331B" w:rsidRDefault="00987418" w:rsidP="004A2EFD">
      <w:pPr>
        <w:widowControl/>
        <w:numPr>
          <w:ilvl w:val="0"/>
          <w:numId w:val="2"/>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EINEN BELIEBIGEN TEIL DIESER APP ZUM ANSCHLUSS DES AUTO-VIDEOREGISTRIERGERÄTS UND DIE ZUGEHÖRIGE GEDRUCKTE BZW. </w:t>
      </w:r>
      <w:r w:rsidRPr="005A331B">
        <w:rPr>
          <w:rFonts w:ascii="inherit" w:eastAsia="MS PGothic" w:hAnsi="inherit" w:cs="Helvetica"/>
          <w:color w:val="000000"/>
          <w:kern w:val="0"/>
          <w:szCs w:val="21"/>
          <w:lang w:val="de"/>
        </w:rPr>
        <w:lastRenderedPageBreak/>
        <w:t xml:space="preserve">ELEKTRONISCHE DOKUMENTATION (NEBEN DEN MÖGLICHKEITEN ZUR AKTUALISIERUNG, FORMÄNDERUNG ODER ERGÄNZUNG DER "APPLIKATION" VON ZEIT ZU ZEIT) INSTALLIEREN BZW. NUTZEN WERDEN </w:t>
      </w:r>
    </w:p>
    <w:p w14:paraId="4EF9DD2A" w14:textId="66A23D38" w:rsidR="00150D05" w:rsidRPr="005A331B" w:rsidRDefault="00987418" w:rsidP="00150D05">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ZÄHLEN SIE AN IHREM WOHNORT ZU DEN MINDERJÄHRIGEN (NICHT DEN ERWACHSENEN), BITTEN SIE IHREN ELTERNTEIL ODER VORMUND, DASS ER DIESE APP UND DIE HIER DARGELEGTEN BEDINGUNGEN FÜR DEREN NUTZUNG STUDIERT.  MIT DEM DRÜCKEN AUF DIE AKZEPTANZ-/ZUSAGETASTE ODER DER INSTALLATION BZW. DER NUTZUNG DIESER APP </w:t>
      </w:r>
      <w:r w:rsidR="005A331B" w:rsidRPr="005A331B">
        <w:rPr>
          <w:rFonts w:ascii="inherit" w:eastAsia="MS PGothic" w:hAnsi="inherit" w:cs="Helvetica"/>
          <w:color w:val="000000"/>
          <w:kern w:val="0"/>
          <w:szCs w:val="21"/>
          <w:lang w:val="de"/>
        </w:rPr>
        <w:t>BESTÄTIGEN (</w:t>
      </w:r>
      <w:r w:rsidRPr="005A331B">
        <w:rPr>
          <w:rFonts w:ascii="inherit" w:eastAsia="MS PGothic" w:hAnsi="inherit" w:cs="Helvetica"/>
          <w:color w:val="000000"/>
          <w:kern w:val="0"/>
          <w:szCs w:val="21"/>
          <w:lang w:val="de"/>
        </w:rPr>
        <w:t xml:space="preserve">UND INFORMIEREN SIE PIONEER), DASS SIE GGF. DIE ZUSTIMMUNG IHRES ELTERNTEILS BZW. DES VORMUNDS ZUM ABSCHLUSS DIESER VEREINBARUNG ERHALTEN HABEN.   PIONEER STELLT DIESE APP FÜR DIE BENUTZUNG DURCH DIE KINDER VON UNTER 16 JAHRE ALT ABSICHTLICH NICHT ZUR VERFÜGUNG.  </w:t>
      </w:r>
    </w:p>
    <w:p w14:paraId="54FA3BBD" w14:textId="62A663D4" w:rsidR="0016270A"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NEHMEN SIE DIE BEDINGUNGEN DIESER VEREINBARUNG NICHT AN, DRÜCKEN SIE DIE UNTEN ANGEZEIGTE TASTE; UM ZU ZEIGEN, DASS SIE MIT DIESER VEREINBARUNG NICHT EINVERSTANDEN SIND UND ES NICHT BEABSICHTIGEN, EINEN TEIL DER IN DER VEREINBARUNG GENANNTEN APP ZU INSTALLIEREN UND ZU BENUTZEN. </w:t>
      </w:r>
    </w:p>
    <w:p w14:paraId="1ED2ADA2" w14:textId="2450B879" w:rsidR="0016270A"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DIE INTERNET-TECHNOLOGIEN UND DIE ZUGEHÖRIGEN GESETZE, VORSCHRIFTEN UND NORMEN WERDEN STETS GEÄNDERT. IN DIESEM ZUSAMMENHANG BEHÄLT SICH PIONEER VOR, DIESE VEREINBARUNG JEDERZEIT ZU BERICHTIGEN. SIE WERDEN VON ALLEN ÄNDERUNGEN DIESER VEREINBARUNG ÜBER DIE APP SELBST IN KENNTNIS GESETZT WERDEN. SIE WERDEN DIE APPLIKATION NACH ERHALT VON MITTEILUNGEN VON DERARTIGEN ÄNDERUNGEN UND DEM AUSDRUCK IHRER ZUSTIMMUNG ZU DIESEN WEITERHIN BENUTZEN KÖNNEN.  </w:t>
      </w:r>
    </w:p>
    <w:p w14:paraId="2A3C3D6A" w14:textId="1F1C7E31"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1.  </w:t>
      </w:r>
      <w:r w:rsidRPr="005A331B">
        <w:rPr>
          <w:rFonts w:ascii="inherit" w:eastAsia="MS PGothic" w:hAnsi="inherit" w:cs="Helvetica"/>
          <w:b/>
          <w:bCs/>
          <w:color w:val="000000"/>
          <w:kern w:val="0"/>
          <w:szCs w:val="21"/>
          <w:u w:val="single"/>
          <w:lang w:val="de"/>
        </w:rPr>
        <w:t>LIZENZERTEILUNG</w:t>
      </w:r>
      <w:r w:rsidRPr="005A331B">
        <w:rPr>
          <w:rFonts w:ascii="inherit" w:eastAsia="MS PGothic" w:hAnsi="inherit" w:cs="Helvetica"/>
          <w:color w:val="000000"/>
          <w:kern w:val="0"/>
          <w:szCs w:val="21"/>
          <w:lang w:val="de"/>
        </w:rPr>
        <w:t xml:space="preserve">.  Das Unternehmen Pioneer erteilt Ihnen hiermit eine nicht ausschließliche, beschränkte, widerrufliche, unübertragbare, persönliche und unentgeltliche Lizenz für die Nutzung der App zu persönlichen, nicht kommerziellen Zielen zu den in dieser Vereinbarung genannten Bedingungen und in Übereinstimmung mit anwendbarem Recht. Pioneer behält sich alle Rechte vor, die durch diese Vereinbarung nicht ausdrücklich gewährt werden. Diese Lizenz gewährt keine Rechte zur Vervollkommnung, Aktualisierung oder Ergänzung der App in der Zukunft. Werden jedoch die Vervollkommnungen, Aktualisierungen oder Ergänzungen der App angewandt, wird die Verwendung solcher Vervollkommnungen, Aktualisierungen oder Ergänzungen durch diese Vereinbarung und ihre </w:t>
      </w:r>
      <w:r w:rsidR="005A331B" w:rsidRPr="005A331B">
        <w:rPr>
          <w:rFonts w:ascii="inherit" w:eastAsia="MS PGothic" w:hAnsi="inherit" w:cs="Helvetica"/>
          <w:color w:val="000000"/>
          <w:kern w:val="0"/>
          <w:szCs w:val="21"/>
          <w:lang w:val="de"/>
        </w:rPr>
        <w:t>alle Berichtigungen</w:t>
      </w:r>
      <w:r w:rsidRPr="005A331B">
        <w:rPr>
          <w:rFonts w:ascii="inherit" w:eastAsia="MS PGothic" w:hAnsi="inherit" w:cs="Helvetica"/>
          <w:color w:val="000000"/>
          <w:kern w:val="0"/>
          <w:szCs w:val="21"/>
          <w:lang w:val="de"/>
        </w:rPr>
        <w:t xml:space="preserve"> geregelt, wenn die Vervollkommnungen, Aktualisierungen oder Ergänzungen nicht von anderen Bedingungen begleitet werden, die in jeweiligen Fällen zur Anwendung kommen.    </w:t>
      </w:r>
    </w:p>
    <w:p w14:paraId="640CE7D1" w14:textId="65A5F8F2" w:rsidR="00C84878" w:rsidRPr="005A331B" w:rsidRDefault="00987418" w:rsidP="00C84878">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lastRenderedPageBreak/>
        <w:t xml:space="preserve">2.  </w:t>
      </w:r>
      <w:r w:rsidRPr="005A331B">
        <w:rPr>
          <w:rFonts w:ascii="inherit" w:eastAsia="MS PGothic" w:hAnsi="inherit" w:cs="Helvetica"/>
          <w:b/>
          <w:bCs/>
          <w:color w:val="000000"/>
          <w:kern w:val="0"/>
          <w:szCs w:val="21"/>
          <w:u w:val="single"/>
          <w:lang w:val="de"/>
        </w:rPr>
        <w:t>EINSCHRÄNKUNGEN DER NUTZUNG</w:t>
      </w:r>
      <w:r w:rsidRPr="005A331B">
        <w:rPr>
          <w:rFonts w:ascii="inherit" w:eastAsia="MS PGothic" w:hAnsi="inherit" w:cs="Helvetica"/>
          <w:color w:val="000000"/>
          <w:kern w:val="0"/>
          <w:szCs w:val="21"/>
          <w:lang w:val="de"/>
        </w:rPr>
        <w:t xml:space="preserve">.  Sie sind nicht berechtigt, die App </w:t>
      </w:r>
    </w:p>
    <w:p w14:paraId="5E2634BC" w14:textId="338BFBA6" w:rsidR="00C84878" w:rsidRPr="005A331B" w:rsidRDefault="00987418" w:rsidP="00C84878">
      <w:pPr>
        <w:widowControl/>
        <w:numPr>
          <w:ilvl w:val="0"/>
          <w:numId w:val="3"/>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direkt oder über Dritte zu kopieren, </w:t>
      </w:r>
    </w:p>
    <w:p w14:paraId="7AC1FB24" w14:textId="79F98577" w:rsidR="00C84878" w:rsidRPr="005A331B" w:rsidRDefault="00987418" w:rsidP="00C84878">
      <w:pPr>
        <w:widowControl/>
        <w:numPr>
          <w:ilvl w:val="0"/>
          <w:numId w:val="3"/>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eine Unterlizenz dafür zu erteilen, sie zu borgen, zu leihen oder auf eine andere Art und Weise den Zugang zur App einer Drittpartei zu gewähren (im Internet oder auf materiellen Trägern, durch Übertragung oder auf eine andere Art und Weise), </w:t>
      </w:r>
    </w:p>
    <w:p w14:paraId="7ECC9507" w14:textId="7034FE4F" w:rsidR="00C84878" w:rsidRPr="005A331B" w:rsidRDefault="00987418" w:rsidP="00C84878">
      <w:pPr>
        <w:widowControl/>
        <w:numPr>
          <w:ilvl w:val="0"/>
          <w:numId w:val="3"/>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die App zu kommerziellen Zwecken zu gebrauchen, </w:t>
      </w:r>
    </w:p>
    <w:p w14:paraId="097E1E9D" w14:textId="671254AF" w:rsidR="00C84878" w:rsidRPr="005A331B" w:rsidRDefault="00987418" w:rsidP="00C84878">
      <w:pPr>
        <w:widowControl/>
        <w:numPr>
          <w:ilvl w:val="0"/>
          <w:numId w:val="3"/>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keinen Teil der App zu modifizieren, anzupassen oder zu transformieren, </w:t>
      </w:r>
    </w:p>
    <w:p w14:paraId="46692442" w14:textId="0E72C43E" w:rsidR="00C84878" w:rsidRPr="005A331B" w:rsidRDefault="00987418" w:rsidP="00C84878">
      <w:pPr>
        <w:widowControl/>
        <w:numPr>
          <w:ilvl w:val="0"/>
          <w:numId w:val="3"/>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die App zu rekonstruieren, zu dekompilieren oder zu deassemblieren oder zu versuchen, deren Quell-Kode auf eine andere Art und Weise zu erhalten, </w:t>
      </w:r>
    </w:p>
    <w:p w14:paraId="4AA0CCCC" w14:textId="54AD0E13" w:rsidR="00C84878" w:rsidRPr="005A331B" w:rsidRDefault="00987418" w:rsidP="00C84878">
      <w:pPr>
        <w:widowControl/>
        <w:numPr>
          <w:ilvl w:val="0"/>
          <w:numId w:val="3"/>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alle App-Schutzmittel zu umgehen, zu modifizieren, zu sperren, zu verletzen oder zu überwinden, einschließlich der Abänderung beliebiger Funktionen der Verwaltung von digitalen Rechten in der App,  </w:t>
      </w:r>
    </w:p>
    <w:p w14:paraId="15DD7944" w14:textId="75ED6929" w:rsidR="00C84878" w:rsidRPr="005A331B" w:rsidRDefault="00987418" w:rsidP="00C84878">
      <w:pPr>
        <w:widowControl/>
        <w:numPr>
          <w:ilvl w:val="0"/>
          <w:numId w:val="3"/>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beliebige Mitteilungen von den Urheberrechten, Warenzeichen oder sonstigen Eigentumsrechten, die in der App enthalten sind, zu entfernen oder zu ändern,  </w:t>
      </w:r>
    </w:p>
    <w:p w14:paraId="6C81E04B" w14:textId="3AD61B19" w:rsidR="00C84878" w:rsidRPr="005A331B" w:rsidRDefault="00987418" w:rsidP="00C84878">
      <w:pPr>
        <w:widowControl/>
        <w:numPr>
          <w:ilvl w:val="0"/>
          <w:numId w:val="3"/>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die App in der Weise zu benutzen, die in dieser Vereinbarung oder der App-Dokumentation nicht angegeben ist, oder </w:t>
      </w:r>
    </w:p>
    <w:p w14:paraId="4D869F19" w14:textId="77777777" w:rsidR="00C84878" w:rsidRPr="005A331B" w:rsidRDefault="00987418" w:rsidP="00C84878">
      <w:pPr>
        <w:widowControl/>
        <w:numPr>
          <w:ilvl w:val="0"/>
          <w:numId w:val="3"/>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einer Dritten Beistand zu leisten oder eine Dritte zu einer durch diese Vereinbarung untersagten Tätigkeit zu stimulieren. </w:t>
      </w:r>
    </w:p>
    <w:p w14:paraId="409253AE" w14:textId="528F42F4" w:rsidR="00C84878" w:rsidRPr="005A331B" w:rsidRDefault="00987418" w:rsidP="003959BB">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Mit Ausnahme der eingeschränkten Lizenz, die durch diese Vereinbarung erteilt ist, verfügen Sie über keine weiteren Rechte, Kompetenzen oder Interessen bezüglich der App. Alle Rechte, die Ihnen ausdrücklich nicht eingeräumt sind, behalten wir uns und/oder unseren Lieferanten oder Lizenzgebern je nach Umständen vollständig vor, und keine von solchen Rechten werden infolge einer Verfahrensablehnung, Gesetzeswirkung, gemeinten Bestimmung oder eines anderen Faktors eingeräumt. </w:t>
      </w:r>
    </w:p>
    <w:p w14:paraId="74FE24F2" w14:textId="187DE829" w:rsidR="005B5892" w:rsidRPr="005A331B" w:rsidRDefault="00987418" w:rsidP="003959BB">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3.  </w:t>
      </w:r>
      <w:r w:rsidRPr="005A331B">
        <w:rPr>
          <w:rFonts w:ascii="inherit" w:eastAsia="MS PGothic" w:hAnsi="inherit" w:cs="Helvetica"/>
          <w:b/>
          <w:bCs/>
          <w:color w:val="000000"/>
          <w:kern w:val="0"/>
          <w:szCs w:val="21"/>
          <w:u w:val="single"/>
          <w:lang w:val="de"/>
        </w:rPr>
        <w:t>NUTZUNGSANFORDERUNGEN</w:t>
      </w:r>
      <w:r w:rsidRPr="005A331B">
        <w:rPr>
          <w:rFonts w:ascii="inherit" w:eastAsia="MS PGothic" w:hAnsi="inherit" w:cs="Helvetica"/>
          <w:color w:val="000000"/>
          <w:kern w:val="0"/>
          <w:szCs w:val="21"/>
          <w:lang w:val="de"/>
        </w:rPr>
        <w:t xml:space="preserve">.  Zur Nutzung dieser App sind kompatible Mobilgeräte (einschließlich Smartphone und Tablette) und Auto-Videoregistriergeräte aus der Pioneer-Herstellung erforderlich, die mit dieser App kompatibel sind (nachfolgend "Kompatible Auto-Viedeoregistriergeräte" genannt). Diese App ist mit den Auto-Videoregistriergeräten Pioneer nicht kompatibel, die von den Kompatiblen Auto-Videoregistriergeräten abweichen. Um nähere Angaben zu bekommen, machen Sie sich mit der Produktseite Ihres Videoregistriergeräts oder der App-Beschreibung in App Store bzw. Google Play (je nachdem, was anwendbar ist) vertraut. Außerdem </w:t>
      </w:r>
      <w:r w:rsidRPr="005A331B">
        <w:rPr>
          <w:rFonts w:ascii="inherit" w:eastAsia="MS PGothic" w:hAnsi="inherit" w:cs="Helvetica"/>
          <w:color w:val="000000"/>
          <w:kern w:val="0"/>
          <w:szCs w:val="21"/>
          <w:lang w:val="de"/>
        </w:rPr>
        <w:lastRenderedPageBreak/>
        <w:t>kann die Nutzung der App regelmäßige Aktualisierungen der Applikation und des Betriebssystems erforderlich machen.</w:t>
      </w:r>
    </w:p>
    <w:p w14:paraId="0C3A35C7" w14:textId="65775D0B" w:rsidR="0023093C" w:rsidRPr="005A331B" w:rsidRDefault="00987418" w:rsidP="00150D05">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Der Benutzer stimmt folgenden Einschränkungen und Sicherheitsmaßnahmen bei der Nutzung dieser App zu:</w:t>
      </w:r>
    </w:p>
    <w:p w14:paraId="28B2CB06" w14:textId="77777777" w:rsidR="005B5892" w:rsidRPr="005A331B" w:rsidRDefault="00987418" w:rsidP="00DB7DB1">
      <w:pPr>
        <w:widowControl/>
        <w:spacing w:after="150"/>
        <w:ind w:leftChars="202" w:left="739" w:hangingChars="150" w:hanging="315"/>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A. Um einige der Funktionen dieser App zu nutzen, müssen Sie diese App und das Kompatible Auto-Videoregistriergerät über Wi-Fi verbinden.  </w:t>
      </w:r>
    </w:p>
    <w:p w14:paraId="3328D3E9" w14:textId="210828B9" w:rsidR="005B5892" w:rsidRPr="005A331B" w:rsidRDefault="00987418" w:rsidP="00DB7DB1">
      <w:pPr>
        <w:widowControl/>
        <w:spacing w:after="150"/>
        <w:ind w:leftChars="202" w:left="739" w:hangingChars="150" w:hanging="315"/>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Beim Download eines Fotos oder Videos, das von einem Kompatiblen Auto-Videoregistriergerät aufgezeichnet ist, in soziale Netzwerke, auf eine andere Plattform oder einen Internetdienst, sowie bei allen anderen gemeinschaftlichen Nutzungen des Foto- und Videomaterials sollte der Benutzer Vorsicht halten, um die Unversehrtheit der Personaldaten oder die Privatsphäre einer Dritten nicht zu verletzen, und er ist allein für einen derartigen Download oder eine andere gemeinschaftliche Nutzung verantwortlich.     DER DOWNLOAD DER PERSONALDATEN ODER VERTRAULICHEN INFORMATIONEN EINER ANDEREN PERSON ODER EINER DRITTEN KANN UNTER EINIGEN RECHTSORDNUNGEN UNGESETZLICH SEIN. PIONEER HAFTET NICHT FÜR DIE STREITFÄLLE IM ZUSAMMENHANG MIT DEM DOWNLOAD VON FOTO- ODER VIDEOMATERIALIEN DURCH DEN BENUTZER. SIE ERKLÄREN SICH DAMIT EINVERSTANDEN, DASS SIE DIE ALLEINIGE VERANTWORTUNG FÜR DIE GENEHMIGUNG UND FREISTELLUNG DER GESELLSCHAFT PIONEER VON DER VERANTWORTLICHKEIT BEI ALLEN STREITIGKEITEN TRAGEN, DIE IM ZUSAMMENHANG MIT NUTZUNG, DOWNLOAD, AUSTAUSCH ODER EDITIEREN VON FOTO- ODER VIDEOMATERIALIEN, DIE VON KOMPATIBLEN AUTO</w:t>
      </w:r>
      <w:r w:rsidR="00E116EC" w:rsidRPr="00E116EC">
        <w:rPr>
          <w:rFonts w:ascii="inherit" w:eastAsia="MS PGothic" w:hAnsi="inherit" w:cs="Helvetica"/>
          <w:color w:val="000000"/>
          <w:kern w:val="0"/>
          <w:szCs w:val="21"/>
        </w:rPr>
        <w:t xml:space="preserve"> </w:t>
      </w:r>
      <w:r w:rsidRPr="005A331B">
        <w:rPr>
          <w:rFonts w:ascii="inherit" w:eastAsia="MS PGothic" w:hAnsi="inherit" w:cs="Helvetica"/>
          <w:color w:val="000000"/>
          <w:kern w:val="0"/>
          <w:szCs w:val="21"/>
          <w:lang w:val="de"/>
        </w:rPr>
        <w:t xml:space="preserve">VIDEOREGISTRIERGERÄTEN AUFGEZEICHNET SIND, UNTER ANDEREM FÜR JEDE VERLETZUNG DER UNVERSEHRTHEIT VON PERSONALDATEN ODER DER PRIVATSPHÄRE EINER DRITTEN, TRAGEN.   </w:t>
      </w:r>
    </w:p>
    <w:p w14:paraId="262F384E" w14:textId="77777777" w:rsidR="005B5892" w:rsidRPr="005A331B" w:rsidRDefault="005B5892" w:rsidP="00C84878">
      <w:pPr>
        <w:widowControl/>
        <w:spacing w:after="150"/>
        <w:jc w:val="left"/>
        <w:rPr>
          <w:rFonts w:ascii="inherit" w:eastAsia="MS PGothic" w:hAnsi="inherit" w:cs="Helvetica" w:hint="eastAsia"/>
          <w:color w:val="000000"/>
          <w:kern w:val="0"/>
          <w:szCs w:val="21"/>
        </w:rPr>
      </w:pPr>
    </w:p>
    <w:p w14:paraId="5992F0E7" w14:textId="3A4F897C" w:rsidR="00C84878" w:rsidRPr="005A331B" w:rsidRDefault="00987418" w:rsidP="00C84878">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4.  </w:t>
      </w:r>
      <w:r w:rsidRPr="005A331B">
        <w:rPr>
          <w:rFonts w:ascii="inherit" w:eastAsia="MS PGothic" w:hAnsi="inherit" w:cs="Helvetica"/>
          <w:b/>
          <w:bCs/>
          <w:color w:val="000000"/>
          <w:kern w:val="0"/>
          <w:szCs w:val="21"/>
          <w:u w:val="single"/>
          <w:lang w:val="de"/>
        </w:rPr>
        <w:t>ORDNUNGSGEMÄßE NUTZUNG</w:t>
      </w:r>
      <w:r w:rsidRPr="005A331B">
        <w:rPr>
          <w:rFonts w:ascii="inherit" w:eastAsia="MS PGothic" w:hAnsi="inherit" w:cs="Helvetica"/>
          <w:color w:val="000000"/>
          <w:kern w:val="0"/>
          <w:szCs w:val="21"/>
          <w:lang w:val="de"/>
        </w:rPr>
        <w:t xml:space="preserve">. Sie erklären sich damit einverstanden, die App: </w:t>
      </w:r>
    </w:p>
    <w:p w14:paraId="7530C3C7" w14:textId="02709626" w:rsidR="00C84878" w:rsidRPr="005A331B" w:rsidRDefault="00987418" w:rsidP="00C84878">
      <w:pPr>
        <w:widowControl/>
        <w:numPr>
          <w:ilvl w:val="0"/>
          <w:numId w:val="4"/>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in Übereinstimmung mit allen anwendbaren Gesetzen, Regeln und Vorschriften, dieser Vereinbarung und den damit verbundenen Anforderungen, Dokumenten und Richtlinien in Bezug auf die Applikation, sowie </w:t>
      </w:r>
    </w:p>
    <w:p w14:paraId="6A60AE73" w14:textId="516320B6" w:rsidR="007B68AB" w:rsidRPr="005A331B" w:rsidRDefault="00987418" w:rsidP="00F75738">
      <w:pPr>
        <w:widowControl/>
        <w:numPr>
          <w:ilvl w:val="0"/>
          <w:numId w:val="4"/>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vernunftmäßig, sicher und ordnungsgemäß unter Beachtung aller Umstände, die mit der Nutzung der App verbunden sind, zu nutzen. </w:t>
      </w:r>
      <w:bookmarkStart w:id="0" w:name="_Hlk520472456"/>
    </w:p>
    <w:bookmarkEnd w:id="0"/>
    <w:p w14:paraId="537F314D" w14:textId="31A18CBC" w:rsidR="00C84878" w:rsidRPr="005A331B" w:rsidRDefault="00987418" w:rsidP="00C84878">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lastRenderedPageBreak/>
        <w:t xml:space="preserve">Sie erklären sich damit einverstanden, die App nicht: </w:t>
      </w:r>
    </w:p>
    <w:p w14:paraId="51933E4C" w14:textId="77777777" w:rsidR="00C84878" w:rsidRPr="005A331B" w:rsidRDefault="00987418" w:rsidP="00C84878">
      <w:pPr>
        <w:widowControl/>
        <w:numPr>
          <w:ilvl w:val="0"/>
          <w:numId w:val="5"/>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mit einem illegalen, nicht persönlichen oder nicht autorisierten Zweck, </w:t>
      </w:r>
    </w:p>
    <w:p w14:paraId="18C9D5F5" w14:textId="594D65EF" w:rsidR="00C84878" w:rsidRPr="005A331B" w:rsidRDefault="00987418" w:rsidP="00C84878">
      <w:pPr>
        <w:widowControl/>
        <w:numPr>
          <w:ilvl w:val="0"/>
          <w:numId w:val="5"/>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in einer Weise, die das Geschäft, den Ruf, die Mitarbeiter, Kunden und Unternehmen von Pioneer oder Dritte schädigen oder gefährden kann, </w:t>
      </w:r>
    </w:p>
    <w:p w14:paraId="1221E482" w14:textId="7990C68B" w:rsidR="00C84878" w:rsidRPr="005A331B" w:rsidRDefault="00987418" w:rsidP="00C84878">
      <w:pPr>
        <w:widowControl/>
        <w:numPr>
          <w:ilvl w:val="0"/>
          <w:numId w:val="5"/>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in einer Weise, die den Fahrer ablenken oder anderswie Verletzungen oder Todesfälle für die Insassen des Fahrzeugs oder die Passanten verursachen kann, oder </w:t>
      </w:r>
    </w:p>
    <w:p w14:paraId="39481429" w14:textId="77777777" w:rsidR="00C84878" w:rsidRPr="005A331B" w:rsidRDefault="00987418" w:rsidP="00C84878">
      <w:pPr>
        <w:widowControl/>
        <w:numPr>
          <w:ilvl w:val="0"/>
          <w:numId w:val="5"/>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in einer Weise, bei der die Erregung von Besorgnis, Beleidigung, Belästigung, Bedrohung oder Verleumdung oder anderweitige Verletzung der Rechte einer anderen Partei vorliegen. </w:t>
      </w:r>
    </w:p>
    <w:p w14:paraId="4B7C00DA" w14:textId="66685F35" w:rsidR="009452C4" w:rsidRPr="005A331B" w:rsidRDefault="00987418" w:rsidP="009452C4">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DIE NUTZUNG DIESER APP KANN DIE AUFMERKSAMKEIT DES FAHRERS ABLENKEN UND SCHWERE TRAUMAS ODER TOD VOM FAHRER, ANDEREN FAHRERN, INSASSEN ODER FREMDEN VERURSACHEN UND KANN UNTER EINIGEN RECHTSORDNUNGEN UNGESETZLICH SEIN.  DER BENUTZER ERKLÄRT SICH EINVERSTANDEN, DIESE APP BEI DER FÜHRUNG DES AUTOS NICHT ZU NUTZEN. </w:t>
      </w:r>
    </w:p>
    <w:p w14:paraId="397CEF9B" w14:textId="27D3BCDC" w:rsidR="009452C4" w:rsidRPr="005A331B" w:rsidRDefault="00987418" w:rsidP="009452C4">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UNTER MEISTEN RECHTSORDNUNGEN IST ES FÜR DEN FAHRER UNTERSAGT, AUF EINE VIDEODISPLAY ZU SEHEN, WÄHREND DAS AUTO IN BEWEGUNG IST. BEVOR MAN AUF EIN VIDEODISPLAY, DAS DIE INFORMATION AUS DER APP DARSTELLT, SEHEN KANN, MUSS MAN EINEN SICHEREN PARKPLATZ AUSFINDEN UND DIE HANDBREMSE ANZIEHEN. </w:t>
      </w:r>
    </w:p>
    <w:p w14:paraId="5FBFF0BA" w14:textId="670EC770"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5. </w:t>
      </w:r>
      <w:r w:rsidR="00150D05" w:rsidRPr="005A331B">
        <w:rPr>
          <w:rFonts w:ascii="inherit" w:eastAsia="MS PGothic" w:hAnsi="inherit" w:cs="Helvetica"/>
          <w:b/>
          <w:bCs/>
          <w:color w:val="000000"/>
          <w:kern w:val="0"/>
          <w:szCs w:val="21"/>
          <w:u w:val="single"/>
          <w:lang w:val="de"/>
        </w:rPr>
        <w:t>ÜBERLASSUNG</w:t>
      </w:r>
      <w:r w:rsidRPr="005A331B">
        <w:rPr>
          <w:rFonts w:ascii="inherit" w:eastAsia="MS PGothic" w:hAnsi="inherit" w:cs="Helvetica"/>
          <w:color w:val="000000"/>
          <w:kern w:val="0"/>
          <w:szCs w:val="21"/>
          <w:lang w:val="de"/>
        </w:rPr>
        <w:t xml:space="preserve">. Diese Vereinbarung und keine von Ihren Rechten und Pflichten daraus dürfen ohne vorherige schriftliche Zustimmung von Pioneer durch Sie überlassen oder übertragen werden.  Überlassen Sie die App, werden Ihre Rechte aus dieser Vereinbarung sofort gekündigt und Sie werden das Original oder Kopien der App nicht speichern können. Pioneer kann diese Vereinbarung oder alle Rechte und Pflichten aus dieser Vereinbarung ohne Einschränkung überlassen oder übertragen. Pioneer wird diese Vereinbarung oder irgendwelche von eigenen Rechten und Pflichten aus dieser jedoch nur mit Ihrer Zustimmung überlassen oder übertragen, wenn die Überlassung oder Übertragung Ihre Garantien beeinflussen werden. </w:t>
      </w:r>
    </w:p>
    <w:p w14:paraId="6182E85C" w14:textId="3D05F22C" w:rsidR="00C84878" w:rsidRPr="005A331B" w:rsidRDefault="00987418" w:rsidP="003959BB">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6.  </w:t>
      </w:r>
      <w:r w:rsidRPr="005A331B">
        <w:rPr>
          <w:rFonts w:ascii="inherit" w:eastAsia="MS PGothic" w:hAnsi="inherit" w:cs="Helvetica"/>
          <w:b/>
          <w:bCs/>
          <w:color w:val="000000"/>
          <w:kern w:val="0"/>
          <w:szCs w:val="21"/>
          <w:u w:val="single"/>
          <w:lang w:val="de"/>
        </w:rPr>
        <w:t>KÜNDIGUNG</w:t>
      </w:r>
      <w:r w:rsidRPr="005A331B">
        <w:rPr>
          <w:rFonts w:ascii="inherit" w:eastAsia="MS PGothic" w:hAnsi="inherit" w:cs="Helvetica"/>
          <w:color w:val="000000"/>
          <w:kern w:val="0"/>
          <w:szCs w:val="21"/>
          <w:lang w:val="de"/>
        </w:rPr>
        <w:t xml:space="preserve">. Diese Vereinbarung tritt ab dem Zeitpunkt in Kraft, zu dem Sie zustimmen (wie am Anfang beschrieben), und gilt für die Dauer des Urheberrechtsschutzes der App gemäß anwendbarem Recht. </w:t>
      </w:r>
    </w:p>
    <w:p w14:paraId="7618F4A0" w14:textId="28285DB3"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Pioneer hat das Recht, diese Vereinbarung jederzeit ohne Erklärung zu kündigen, indem er eine schriftliche Benachrichtigung mindestens vor einem Monat über die App oder eine andere </w:t>
      </w:r>
      <w:r w:rsidRPr="005A331B">
        <w:rPr>
          <w:rFonts w:ascii="inherit" w:eastAsia="MS PGothic" w:hAnsi="inherit" w:cs="Helvetica"/>
          <w:color w:val="000000"/>
          <w:kern w:val="0"/>
          <w:szCs w:val="21"/>
          <w:lang w:val="de"/>
        </w:rPr>
        <w:lastRenderedPageBreak/>
        <w:t>elektronische Zustellmethode (z.B. über E-Mail) sendet. Sie haben das Recht, die Vereinbarung jederzeit durch eine schriftliche Mitteilung an Pioneer zu kündigen.</w:t>
      </w:r>
    </w:p>
    <w:p w14:paraId="366D8AD9" w14:textId="7B528820" w:rsidR="00C84878" w:rsidRPr="005A331B" w:rsidRDefault="00987418" w:rsidP="00A15BB0">
      <w:pPr>
        <w:widowControl/>
        <w:spacing w:after="150"/>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In jedem Fall hat Pioneer das Recht, diese Vereinbarung zu kündigen und somit Ihr Recht zur Nutzung der App ohne vorherige Mitteilung von der Nichteinhaltung der Verpflichtungen, einem vorherigen rechtlichen Eingriff und mit sofortiger Wirkung zu widerrufen, falls Sie eine Bestimmung unter Abschnitt 2, 3 oder 4 dieser Vereinbarung nicht einhalten. </w:t>
      </w:r>
    </w:p>
    <w:p w14:paraId="23746FE4" w14:textId="77777777" w:rsidR="00C84878" w:rsidRPr="005A331B" w:rsidRDefault="00987418" w:rsidP="00C84878">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Wenn diese Vereinbarung gekündigt wird, müssen Sie: </w:t>
      </w:r>
    </w:p>
    <w:p w14:paraId="44F53520" w14:textId="7EA92299" w:rsidR="00C84878" w:rsidRPr="005A331B" w:rsidRDefault="00987418" w:rsidP="00C84878">
      <w:pPr>
        <w:widowControl/>
        <w:numPr>
          <w:ilvl w:val="0"/>
          <w:numId w:val="6"/>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jegliche Nutzung der App beenden, </w:t>
      </w:r>
    </w:p>
    <w:p w14:paraId="0E03E86A" w14:textId="004D6D35" w:rsidR="00C84878" w:rsidRPr="005A331B" w:rsidRDefault="00987418" w:rsidP="00C84878">
      <w:pPr>
        <w:widowControl/>
        <w:numPr>
          <w:ilvl w:val="0"/>
          <w:numId w:val="6"/>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das Original und alle Kopien der App zerstören, sowie </w:t>
      </w:r>
    </w:p>
    <w:p w14:paraId="46F7F18A" w14:textId="67F91CEE" w:rsidR="00C84878" w:rsidRPr="005A331B" w:rsidRDefault="00987418" w:rsidP="00C84878">
      <w:pPr>
        <w:widowControl/>
        <w:numPr>
          <w:ilvl w:val="0"/>
          <w:numId w:val="6"/>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alle Kopien der App auf dem Gerät entfernen, auf dem sie installiert sind. </w:t>
      </w:r>
    </w:p>
    <w:p w14:paraId="30FA1C77" w14:textId="2F9F5C18" w:rsidR="00C84878" w:rsidRPr="005A331B" w:rsidRDefault="00987418" w:rsidP="003959BB">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7.  </w:t>
      </w:r>
      <w:r w:rsidRPr="005A331B">
        <w:rPr>
          <w:rFonts w:ascii="inherit" w:eastAsia="MS PGothic" w:hAnsi="inherit" w:cs="Helvetica"/>
          <w:b/>
          <w:bCs/>
          <w:color w:val="000000"/>
          <w:kern w:val="0"/>
          <w:szCs w:val="21"/>
          <w:u w:val="single"/>
          <w:lang w:val="de"/>
        </w:rPr>
        <w:t>GARANTIEVORBEHALT</w:t>
      </w:r>
      <w:r w:rsidRPr="005A331B">
        <w:rPr>
          <w:rFonts w:ascii="inherit" w:eastAsia="MS PGothic" w:hAnsi="inherit" w:cs="Helvetica"/>
          <w:color w:val="000000"/>
          <w:kern w:val="0"/>
          <w:szCs w:val="21"/>
          <w:lang w:val="de"/>
        </w:rPr>
        <w:t xml:space="preserve">. DA IHNEN DIE APP NACH DER LIZENZ UNENTGELTLICH ZUR VERFÜGUNG GESTELLT WIRD, GARANTIERT PIONEER NUR, DASS DIE APP IN ÜBEREINSTIMMUNG MIT BRANCHENÜBLICHEN STANDARDS FÜR KOSTENLOSE APPLIKATIONEN ENTWICKELT UND VERFÜGBAR IST. ANSONSTEN BESTEHEN FÜR DIE APP KEINE WEITEREN GARANTIEN, UND SIE WIRD NACH DEM </w:t>
      </w:r>
      <w:r w:rsidR="005A331B" w:rsidRPr="005A331B">
        <w:rPr>
          <w:rFonts w:ascii="inherit" w:eastAsia="MS PGothic" w:hAnsi="inherit" w:cs="Helvetica"/>
          <w:color w:val="000000"/>
          <w:kern w:val="0"/>
          <w:szCs w:val="21"/>
          <w:lang w:val="de"/>
        </w:rPr>
        <w:t>GRUNDSATZ «</w:t>
      </w:r>
      <w:r w:rsidRPr="005A331B">
        <w:rPr>
          <w:rFonts w:ascii="inherit" w:eastAsia="MS PGothic" w:hAnsi="inherit" w:cs="Helvetica"/>
          <w:color w:val="000000"/>
          <w:kern w:val="0"/>
          <w:szCs w:val="21"/>
          <w:lang w:val="de"/>
        </w:rPr>
        <w:t xml:space="preserve">SO WIE ES IST, MIT ALLEM </w:t>
      </w:r>
      <w:r w:rsidR="00657774" w:rsidRPr="005A331B">
        <w:rPr>
          <w:rFonts w:ascii="inherit" w:eastAsia="MS PGothic" w:hAnsi="inherit" w:cs="Helvetica"/>
          <w:color w:val="000000"/>
          <w:kern w:val="0"/>
          <w:szCs w:val="21"/>
          <w:lang w:val="de"/>
        </w:rPr>
        <w:t>EVENTUELLEN MANKO</w:t>
      </w:r>
      <w:r w:rsidRPr="005A331B">
        <w:rPr>
          <w:rFonts w:ascii="inherit" w:eastAsia="MS PGothic" w:hAnsi="inherit" w:cs="Helvetica"/>
          <w:color w:val="000000"/>
          <w:kern w:val="0"/>
          <w:szCs w:val="21"/>
          <w:lang w:val="de"/>
        </w:rPr>
        <w:t xml:space="preserve">" BEREITGESTELLT. IN EINEM DURCH ANWENDBARES RECHT ZULÄSSIGEN HÖCHSTMÖGLICHEN GRAD VERZICHTEN DIE GESELLSCHAFT PIONEER, IHRE LIEFERANTEN UND LIZENZGEBER AUF ALLE ÜBRIGEN GARANTIEN, SEIEN SIE EXPLIZIT ODER NUR GEMEINT, EINSCHLIEßLICH DER GEMEINTEN GARANTIE FÜR DIE PRODUKTEIGNUNG, EIGNUNG ZU EINEM BESTIMMTEN ZWECK, UND DAFÜR, DASS KEINE VERLETZUNG IRGENDWELCHER RECHTE VORLIEGT UND DASS SIE DIE APP AUF EIGENE GEFAHR NUTZEN.  </w:t>
      </w:r>
    </w:p>
    <w:p w14:paraId="0622D933" w14:textId="1F6B9115" w:rsidR="00C84878" w:rsidRPr="005A331B" w:rsidRDefault="00987418" w:rsidP="004A2EFD">
      <w:pPr>
        <w:widowControl/>
        <w:spacing w:after="150"/>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OHNE DARAUF BESCHRÄNKT, GARANTIEREN DIE GESELLSCHAFT PIONEER, IHRE LIEFERANTEN UND LIZENZGEBER NICHT, DASS: </w:t>
      </w:r>
    </w:p>
    <w:p w14:paraId="01F33673" w14:textId="2341909F" w:rsidR="00C84878" w:rsidRPr="005A331B" w:rsidRDefault="00987418" w:rsidP="00C84878">
      <w:pPr>
        <w:widowControl/>
        <w:numPr>
          <w:ilvl w:val="0"/>
          <w:numId w:val="7"/>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DIE APP FEHLERFREI FUNKTIONIEREN WIRD, </w:t>
      </w:r>
    </w:p>
    <w:p w14:paraId="6A7C80BD" w14:textId="42E48A89" w:rsidR="00C84878" w:rsidRPr="005A331B" w:rsidRDefault="00987418" w:rsidP="00C84878">
      <w:pPr>
        <w:widowControl/>
        <w:numPr>
          <w:ilvl w:val="0"/>
          <w:numId w:val="7"/>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IHRE NUTZUNG DER APP STÖRUNG- UND FEHLERFREI VERLÄUFT, </w:t>
      </w:r>
    </w:p>
    <w:p w14:paraId="4563BDE3" w14:textId="0C8BAC10" w:rsidR="00C84878" w:rsidRPr="005A331B" w:rsidRDefault="00987418" w:rsidP="00C84878">
      <w:pPr>
        <w:widowControl/>
        <w:numPr>
          <w:ilvl w:val="0"/>
          <w:numId w:val="7"/>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DIE APP IHREN ANFORDERUNGEN ENTSPRECHEN WIRD ODER </w:t>
      </w:r>
    </w:p>
    <w:p w14:paraId="1E78752C" w14:textId="3D54F160" w:rsidR="00C84878" w:rsidRPr="005A331B" w:rsidRDefault="00987418" w:rsidP="00C84878">
      <w:pPr>
        <w:widowControl/>
        <w:numPr>
          <w:ilvl w:val="0"/>
          <w:numId w:val="7"/>
        </w:numPr>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UNTER DER APPARATUR BZW. KONFIGURATION DER APP FUNKTIONIEREN WIRD, DIE SIE AUSGEWÄHLT HABEN. </w:t>
      </w:r>
    </w:p>
    <w:p w14:paraId="0E33EC4F" w14:textId="5F2BFC82" w:rsidR="00C84878" w:rsidRPr="005A331B" w:rsidRDefault="00987418" w:rsidP="004A2EFD">
      <w:pPr>
        <w:widowControl/>
        <w:spacing w:after="150"/>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KEINE SCHRIFTLICHEN ODER MÜNDLICHEN ERKLÄRUNGEN, DIE VON PIONEER GROUP ODER NOCH JEMAND ABGEGEBEN WORDEN SIND, BEDEUTEN DIE GARANTIEN </w:t>
      </w:r>
      <w:r w:rsidRPr="005A331B">
        <w:rPr>
          <w:rFonts w:ascii="inherit" w:eastAsia="MS PGothic" w:hAnsi="inherit" w:cs="Helvetica"/>
          <w:color w:val="000000"/>
          <w:kern w:val="0"/>
          <w:szCs w:val="21"/>
          <w:lang w:val="de"/>
        </w:rPr>
        <w:lastRenderedPageBreak/>
        <w:t xml:space="preserve">VON PIONEER.  DIE WORTVERBINDUNG«PIONEER GROUP» BEDEUTET DIE GESELLSCHAFT PIONEER, IHRE TOCHTERGESELLSCHAFTEN UND ANDERE NIEDERLASSUNGEN, SOWIE IHRE BESITZER, DIREKTOREN, AMTSPERSONEN, MITARBEITER, UNTERAUFTRAGNEHMER, AGENTEN, LIEFERER, DISTRIBUTOREN, VERKÄUFER, LIZENZGEBER UND VERTRETER.  </w:t>
      </w:r>
    </w:p>
    <w:p w14:paraId="4B0DFBCC" w14:textId="12D287C6" w:rsidR="0066437D" w:rsidRPr="005A331B" w:rsidRDefault="00987418" w:rsidP="004A2EFD">
      <w:pPr>
        <w:widowControl/>
        <w:spacing w:after="150"/>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8.  </w:t>
      </w:r>
      <w:r w:rsidR="00C84878" w:rsidRPr="005A331B">
        <w:rPr>
          <w:rFonts w:ascii="inherit" w:eastAsia="MS PGothic" w:hAnsi="inherit" w:cs="Helvetica"/>
          <w:b/>
          <w:bCs/>
          <w:color w:val="000000"/>
          <w:kern w:val="0"/>
          <w:szCs w:val="21"/>
          <w:u w:val="single"/>
          <w:lang w:val="de"/>
        </w:rPr>
        <w:t>AUSSCHLUSS DER RECHTSSCHUTZMITTEL</w:t>
      </w:r>
      <w:r w:rsidRPr="005A331B">
        <w:rPr>
          <w:rFonts w:ascii="inherit" w:eastAsia="MS PGothic" w:hAnsi="inherit" w:cs="Helvetica"/>
          <w:color w:val="000000"/>
          <w:kern w:val="0"/>
          <w:szCs w:val="21"/>
          <w:lang w:val="de"/>
        </w:rPr>
        <w:t>.  IN EINEM DURCH ANWENDBARES RECHT ZULÄSSIGEN HÖCHSTMÖGLICHEM GRAD, AUSGENOMMEN DAS VORSÄTZLICHE UNRECHTMÄßIGE VERHALTEN ODER GROBE FAHRLÄSSIGKEIT SEITENS PIONEER, HAFTET EINE DER GESELLSCHAFTEN AUS DER PIONEER GROUP ODER IHRE BEILIEFERANTEN ODER LIZENZGEBER GEGENÜBER IHNEN ODER JEMAND ANDEREM FÜR IRGENDWELCHE MITTELBAREN, BESONDEREN, ZUFÄLLIGEN, SANKTIONSBEDINGTEN, ANGENÄHERTEN, NACHFOLGENDEN SCHÄDEN ALLER ART (EINSCHLIEßLICH NEBENBEI DER VERLORENGEGANGENEN DATEN ODER WIRTSCHAFTLICHEN VERLUSTE), DIE SICH AUS DIESER VEREINBARUNG ERGIBT ODER AUF IRGENDWELCHE ART UND WEISE MIT DIESER VEREINBARUNG ZUSAMMENHÄNGEN, EINSCHLIEßLICH IHRER APP-NUTZUNG ODER UNMÖGLICHKEIT DER APP-NUTZUNG UNABHÄNGIG VON DER KLAGEURSACHE, AUF WELCHER DER ANSPRUCH GRÜNDET, WENN AUCH PIONEER GROUP ODER IHRE BEILIEFERANTEN ODER LIZENZGEBER VOR DER MÖGLICHKEIT SOLCHEN SCHADENS BZW. SOLCHER FORDERUNG GEWARNT WORDEN WÄREN.  EINIGE RECHTSHOHEITEN LASSEN DIE AUSSCHLÜSSE VON MITTELBAREN, BESONDEREN, ZUFÄLLIGEN, STRAFBEDINGTEN, ANGENÄHERTEN, NACHFOLGENDEN SCHÄDEN IM FALLE DES TODES ODER DER KÖRPERVERLETZUNG DES NUTZERS ALS ERGEBNIS DER HANDLUNGEN ODER DER UNTERLASSUNG SEITENS PIONEER NICHT ZU, DAHER KANN SIE DER GENANNTE AUSSCHLUSS NICHT BETREFFEN.</w:t>
      </w:r>
    </w:p>
    <w:p w14:paraId="2762FF0E" w14:textId="22A095AA" w:rsidR="00C84878" w:rsidRPr="005A331B" w:rsidRDefault="00987418" w:rsidP="004A2EFD">
      <w:pPr>
        <w:widowControl/>
        <w:spacing w:after="150"/>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9.  </w:t>
      </w:r>
      <w:r w:rsidRPr="005A331B">
        <w:rPr>
          <w:rFonts w:ascii="inherit" w:eastAsia="MS PGothic" w:hAnsi="inherit" w:cs="Helvetica"/>
          <w:b/>
          <w:bCs/>
          <w:color w:val="000000"/>
          <w:kern w:val="0"/>
          <w:szCs w:val="21"/>
          <w:u w:val="single"/>
          <w:lang w:val="de"/>
        </w:rPr>
        <w:t>HAFTENGSBEGRENZUNGEN</w:t>
      </w:r>
      <w:r w:rsidRPr="005A331B">
        <w:rPr>
          <w:rFonts w:ascii="inherit" w:eastAsia="MS PGothic" w:hAnsi="inherit" w:cs="Helvetica"/>
          <w:color w:val="000000"/>
          <w:kern w:val="0"/>
          <w:szCs w:val="21"/>
          <w:lang w:val="de"/>
        </w:rPr>
        <w:t xml:space="preserve">.  IN EINEM DURCH ANWENDBARES RECHT ZULÄSSIGEN HÖCHSTMÖGLICHEN GRAD UND UNTER KEINEN UMSTÄNDEN ENTSPRECHEND IRGENDWELCHER HAFTUNGSTHEORIE, MIT AUSNAHME DES VORSÄTZLICHEN UNRECHTMÄßIGEN VERHALTENS ODER DER GROBEN FAHRLÄSSIGKEIT SEITENS PIONEER GROUP, IHRER BEILIEFERANTEN UND LIZENZGEBER, SOLLTE DIE GEMEINSCHAFTLICHE HAFTUNG VON PIONEER GROUP, BEILIEFERANTEN UND LIZENZGEBERN FÜR SÄMTLICHE VERLUSTE ODER FORDERUNGEN, DIE SICH AUS DIESER VEREINBARUNG ERGEBEN ODER AUF DEREN GEGENSTAND ODER DAS BELIEBIGE PRODUKT BEZIEHEN UND MIT DEN VERLETZUNGEN DES VERTRAGS, DES BÜRGERRECHTS ODER ANDEREN EREIGNISSEN </w:t>
      </w:r>
      <w:r w:rsidRPr="005A331B">
        <w:rPr>
          <w:rFonts w:ascii="inherit" w:eastAsia="MS PGothic" w:hAnsi="inherit" w:cs="Helvetica"/>
          <w:color w:val="000000"/>
          <w:kern w:val="0"/>
          <w:szCs w:val="21"/>
          <w:lang w:val="de"/>
        </w:rPr>
        <w:lastRenderedPageBreak/>
        <w:t>ZUSAMMENHÄNGEN, NICHT DIE HÖHE VON 10 US-DOLLAR (USS 10.00) ODER DEN PREIS ÜBERSCHREITEN, DER FÜR DIE ZUR NUTZUNG MITSAMT DER APP ERWORBENEN KOMPATIBLEN AUTO-VIDEOREGISTRIERGERÄTE GEZAHLT WURDE (JE NACHDEM, WAS HÖHER LIEGT). DIE BEGRENZUNG DER HAFTUNG VON PIONEER GROUP, BEILIEFERANTEN UND LIZENZGEBERN IST AKKUMULATIV, WOBEI SÄMTLICHE ZAHLUNGEN DURCH PIONEER GROUP, BEILIEFERANTEN UND LIZENZGEBER ZUR TILGUNG IHRER VERBINDLICHKEITEN SUMMIERT WERDEN, UM DIE BEFRIEDIGUNG EINES SOLCHEN LIMITS FESTZUSTELLEN.</w:t>
      </w:r>
      <w:r w:rsidR="00E116EC" w:rsidRPr="00E116EC">
        <w:rPr>
          <w:rFonts w:ascii="inherit" w:eastAsia="MS PGothic" w:hAnsi="inherit" w:cs="Helvetica"/>
          <w:color w:val="000000"/>
          <w:kern w:val="0"/>
          <w:szCs w:val="21"/>
        </w:rPr>
        <w:t xml:space="preserve"> </w:t>
      </w:r>
      <w:r w:rsidRPr="005A331B">
        <w:rPr>
          <w:rFonts w:ascii="inherit" w:eastAsia="MS PGothic" w:hAnsi="inherit" w:cs="Helvetica"/>
          <w:color w:val="000000"/>
          <w:kern w:val="0"/>
          <w:szCs w:val="21"/>
          <w:lang w:val="de"/>
        </w:rPr>
        <w:t xml:space="preserve">UNTER EINIGEN RECHTSORDNUNGEN SIND DIE HAFTUNGSBEGRENZUNGEN IM FALL DES TODES ODER DER KÖRPERVERLETZUNG DES BENUTZERS INFOLGE DER HANDLUNGEN ODER UNTERLASSUNGEN SEITENS PIONEER NICHT ZULÄSSIG, DAHER KANN DIE OBEN GENANNTE BEGRENZUNG NICHT AUF SIE BEZOGEN SEIN. </w:t>
      </w:r>
    </w:p>
    <w:p w14:paraId="1BDF903C" w14:textId="5946C5E7" w:rsidR="00C84878" w:rsidRPr="005A331B" w:rsidRDefault="00987418" w:rsidP="004A2EFD">
      <w:pPr>
        <w:widowControl/>
        <w:spacing w:after="150"/>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10.  </w:t>
      </w:r>
      <w:r w:rsidRPr="005A331B">
        <w:rPr>
          <w:rFonts w:ascii="inherit" w:eastAsia="MS PGothic" w:hAnsi="inherit" w:cs="Helvetica"/>
          <w:b/>
          <w:bCs/>
          <w:color w:val="000000"/>
          <w:kern w:val="0"/>
          <w:szCs w:val="21"/>
          <w:u w:val="single"/>
          <w:lang w:val="de"/>
        </w:rPr>
        <w:t>IHRE KONKRETEN RECHTE</w:t>
      </w:r>
      <w:r w:rsidRPr="005A331B">
        <w:rPr>
          <w:rFonts w:ascii="inherit" w:eastAsia="MS PGothic" w:hAnsi="inherit" w:cs="Helvetica"/>
          <w:color w:val="000000"/>
          <w:kern w:val="0"/>
          <w:szCs w:val="21"/>
          <w:lang w:val="de"/>
        </w:rPr>
        <w:t>.</w:t>
      </w:r>
      <w:r w:rsidR="00E116EC" w:rsidRPr="00E116EC">
        <w:rPr>
          <w:rFonts w:ascii="inherit" w:eastAsia="MS PGothic" w:hAnsi="inherit" w:cs="Helvetica"/>
          <w:color w:val="000000"/>
          <w:kern w:val="0"/>
          <w:szCs w:val="21"/>
        </w:rPr>
        <w:t xml:space="preserve"> </w:t>
      </w:r>
      <w:r w:rsidRPr="005A331B">
        <w:rPr>
          <w:rFonts w:ascii="inherit" w:eastAsia="MS PGothic" w:hAnsi="inherit" w:cs="Helvetica"/>
          <w:color w:val="000000"/>
          <w:kern w:val="0"/>
          <w:szCs w:val="21"/>
          <w:lang w:val="de"/>
        </w:rPr>
        <w:t xml:space="preserve">UNTER EINIGEN RECHTSORDNUNGEN IST DER AUSSCHLUSS VON VERLUSTEN ODER DIE BEGRENZUNG DER HAFTUNG NICHT ZULÄSSIG, DAHER KÖNNEN DIE OBEN GENANNTEN AUSSCHLÜSSE ODER BEGRENZUNGEN IN DEM MAß, IN WELCHEM DIES DURCH DAS ANWENDBARE RECHT VERBOTEN IST, AUF SIE NICHT BEZOGEN SEIN.   IHRE KONKRETEN RECHTE KÖNNEN JE NACH </w:t>
      </w:r>
      <w:r w:rsidR="005A331B" w:rsidRPr="005A331B">
        <w:rPr>
          <w:rFonts w:ascii="inherit" w:eastAsia="MS PGothic" w:hAnsi="inherit" w:cs="Helvetica"/>
          <w:color w:val="000000"/>
          <w:kern w:val="0"/>
          <w:szCs w:val="21"/>
          <w:lang w:val="de"/>
        </w:rPr>
        <w:t>KONKRETER RECHTSHOHEIT</w:t>
      </w:r>
      <w:r w:rsidRPr="005A331B">
        <w:rPr>
          <w:rFonts w:ascii="inherit" w:eastAsia="MS PGothic" w:hAnsi="inherit" w:cs="Helvetica"/>
          <w:color w:val="000000"/>
          <w:kern w:val="0"/>
          <w:szCs w:val="21"/>
          <w:lang w:val="de"/>
        </w:rPr>
        <w:t xml:space="preserve"> VARIIEREN. </w:t>
      </w:r>
    </w:p>
    <w:p w14:paraId="6AAD0099" w14:textId="55DACCE8" w:rsidR="00C84878" w:rsidRPr="005A331B" w:rsidRDefault="00987418" w:rsidP="004A2EFD">
      <w:pPr>
        <w:widowControl/>
        <w:spacing w:after="150"/>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11.  </w:t>
      </w:r>
      <w:r w:rsidRPr="005A331B">
        <w:rPr>
          <w:rFonts w:ascii="inherit" w:eastAsia="MS PGothic" w:hAnsi="inherit" w:cs="Helvetica"/>
          <w:b/>
          <w:bCs/>
          <w:color w:val="000000"/>
          <w:kern w:val="0"/>
          <w:szCs w:val="21"/>
          <w:u w:val="single"/>
          <w:lang w:val="de"/>
        </w:rPr>
        <w:t>HAUPTZIEL</w:t>
      </w:r>
      <w:r w:rsidRPr="005A331B">
        <w:rPr>
          <w:rFonts w:ascii="inherit" w:eastAsia="MS PGothic" w:hAnsi="inherit" w:cs="Helvetica"/>
          <w:color w:val="000000"/>
          <w:kern w:val="0"/>
          <w:szCs w:val="21"/>
          <w:lang w:val="de"/>
        </w:rPr>
        <w:t xml:space="preserve">.  MIT AUSNAHME DER FÄLLE, DIE DURCH DAS ANWENDBARE RECHT BEGRENZT ODER VARIIERT WERDEN, FINDEN DIE OBEN GENANNTEN VORBEHALTE, AUSSCHLÜSSE UND BEGRENZUNGEN AUCH BEI SITUATIONEN ANWENDUNG, WENN EIN RECHTSSCHUTZMITTEL SEIN HAUPTZIEL NICHT ERREICHEN KANN. </w:t>
      </w:r>
    </w:p>
    <w:p w14:paraId="2D464367" w14:textId="4B8AAFDF" w:rsidR="00150D05" w:rsidRPr="005A331B" w:rsidRDefault="00987418" w:rsidP="00150D05">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12.  </w:t>
      </w:r>
      <w:r w:rsidRPr="005A331B">
        <w:rPr>
          <w:rFonts w:ascii="inherit" w:eastAsia="MS PGothic" w:hAnsi="inherit" w:cs="Helvetica"/>
          <w:b/>
          <w:bCs/>
          <w:color w:val="000000"/>
          <w:kern w:val="0"/>
          <w:szCs w:val="21"/>
          <w:u w:val="single"/>
          <w:lang w:val="de"/>
        </w:rPr>
        <w:t>UNTERSTÜTZUNG</w:t>
      </w:r>
      <w:r w:rsidRPr="005A331B">
        <w:rPr>
          <w:rFonts w:ascii="inherit" w:eastAsia="MS PGothic" w:hAnsi="inherit" w:cs="Helvetica"/>
          <w:color w:val="000000"/>
          <w:kern w:val="0"/>
          <w:szCs w:val="21"/>
          <w:lang w:val="de"/>
        </w:rPr>
        <w:t xml:space="preserve">.  PIONEER IST NICHT PFLICHTIG, DIE APP ZU BEDIENEN ODER ZU UNTERSTÜTZEN. PIONEER UND IHRE LIEFERANTEN SIND BERECHTIGT, OHNE SIE DAVON INFORMIEREN ZU </w:t>
      </w:r>
      <w:r w:rsidR="005A331B" w:rsidRPr="005A331B">
        <w:rPr>
          <w:rFonts w:ascii="inherit" w:eastAsia="MS PGothic" w:hAnsi="inherit" w:cs="Helvetica"/>
          <w:color w:val="000000"/>
          <w:kern w:val="0"/>
          <w:szCs w:val="21"/>
          <w:lang w:val="de"/>
        </w:rPr>
        <w:t>MÜSSEN, DEN</w:t>
      </w:r>
      <w:r w:rsidRPr="005A331B">
        <w:rPr>
          <w:rFonts w:ascii="inherit" w:eastAsia="MS PGothic" w:hAnsi="inherit" w:cs="Helvetica"/>
          <w:color w:val="000000"/>
          <w:kern w:val="0"/>
          <w:szCs w:val="21"/>
          <w:lang w:val="de"/>
        </w:rPr>
        <w:t xml:space="preserve"> ENTFERNTEN ZUGRIFF AUF IHRE APP ZWECKS AKTUALISIERUNG, MODIFIZIERUNG, ERGÄNZUNG ODER VERVOLLKOMMNUNG IN REGELMÄßIGEN ABSTÄNDEN ZU ERHALTEN.   IN SELTENEN FÄLLEN KÖNNEN SOLCHE AKTUALISIERUNGEN, MODIFIZIERUNGEN, ERGÄNZUNGEN ODER VERVOLLKOMMNUNGEN ZUM DATENVERLUST ODER ZU ANDEREN PROBLEMEN FÜHREN.  SIE TRAGEN DIE ALLEINIGE VERANTWORTUNG FÜR REGELMÄßIGE SICHERUNG VON ALLEN GESPEICHERTEN DATEN, UM SOLCHE SITUATIONEN ZU VERMEIDEN. </w:t>
      </w:r>
    </w:p>
    <w:p w14:paraId="425B81D2" w14:textId="54E4BB66"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13.  </w:t>
      </w:r>
      <w:r w:rsidRPr="005A331B">
        <w:rPr>
          <w:rFonts w:ascii="inherit" w:eastAsia="MS PGothic" w:hAnsi="inherit" w:cs="Helvetica"/>
          <w:b/>
          <w:bCs/>
          <w:color w:val="000000"/>
          <w:kern w:val="0"/>
          <w:szCs w:val="21"/>
          <w:u w:val="single"/>
          <w:lang w:val="de"/>
        </w:rPr>
        <w:t>HAFTUNGSLOSIGKEIT DES APP-</w:t>
      </w:r>
      <w:r w:rsidR="005A331B" w:rsidRPr="005A331B">
        <w:rPr>
          <w:rFonts w:ascii="inherit" w:eastAsia="MS PGothic" w:hAnsi="inherit" w:cs="Helvetica"/>
          <w:b/>
          <w:bCs/>
          <w:color w:val="000000"/>
          <w:kern w:val="0"/>
          <w:szCs w:val="21"/>
          <w:u w:val="single"/>
          <w:lang w:val="de"/>
        </w:rPr>
        <w:t>VERKÄUFERS.</w:t>
      </w:r>
      <w:r w:rsidRPr="005A331B">
        <w:rPr>
          <w:rFonts w:ascii="inherit" w:eastAsia="MS PGothic" w:hAnsi="inherit" w:cs="Helvetica"/>
          <w:color w:val="000000"/>
          <w:kern w:val="0"/>
          <w:szCs w:val="21"/>
          <w:lang w:val="de"/>
        </w:rPr>
        <w:t xml:space="preserve"> Pioneer, nicht Apple Inc., Google Inc oder ein anderer App-Verkäufer (nachfolgend</w:t>
      </w:r>
      <w:r w:rsidR="00E116EC" w:rsidRPr="00E116EC">
        <w:rPr>
          <w:rFonts w:ascii="inherit" w:eastAsia="MS PGothic" w:hAnsi="inherit" w:cs="Helvetica"/>
          <w:color w:val="000000"/>
          <w:kern w:val="0"/>
          <w:szCs w:val="21"/>
        </w:rPr>
        <w:t xml:space="preserve"> </w:t>
      </w:r>
      <w:r w:rsidRPr="005A331B">
        <w:rPr>
          <w:rFonts w:ascii="inherit" w:eastAsia="MS PGothic" w:hAnsi="inherit" w:cs="Helvetica"/>
          <w:color w:val="000000"/>
          <w:kern w:val="0"/>
          <w:szCs w:val="21"/>
          <w:lang w:val="de"/>
        </w:rPr>
        <w:t xml:space="preserve">«App-Verkäufer»), ist allein verantwortlich für die </w:t>
      </w:r>
      <w:r w:rsidRPr="005A331B">
        <w:rPr>
          <w:rFonts w:ascii="inherit" w:eastAsia="MS PGothic" w:hAnsi="inherit" w:cs="Helvetica"/>
          <w:color w:val="000000"/>
          <w:kern w:val="0"/>
          <w:szCs w:val="21"/>
          <w:lang w:val="de"/>
        </w:rPr>
        <w:lastRenderedPageBreak/>
        <w:t xml:space="preserve">App gemäß den Bedingungen dieser Vereinbarung. Pioneer, nicht der App-Verkäufer, ist verantwortlich für die Bearbeitung von allen Ansprüchen von Ihnen oder Dritten im Zusammenhang mit der App oder Ihrem Eigentum und/oder der Nutzung der App, einschließlich unter anderem von Ansprüchen auf Verletzung geistigen Eigentums.  Der App-Verkäufer ist nicht verpflichtet, Wartungs- oder Support-Services bereitzustellen. </w:t>
      </w:r>
    </w:p>
    <w:p w14:paraId="4B902024" w14:textId="65F616B0"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14.  </w:t>
      </w:r>
      <w:r w:rsidRPr="005A331B">
        <w:rPr>
          <w:rFonts w:ascii="inherit" w:eastAsia="MS PGothic" w:hAnsi="inherit" w:cs="Helvetica"/>
          <w:b/>
          <w:bCs/>
          <w:color w:val="000000"/>
          <w:kern w:val="0"/>
          <w:szCs w:val="21"/>
          <w:u w:val="single"/>
          <w:lang w:val="de"/>
        </w:rPr>
        <w:t>UMSTÄNDE DER HÖHEREN GEWALT</w:t>
      </w:r>
      <w:r w:rsidRPr="005A331B">
        <w:rPr>
          <w:rFonts w:ascii="inherit" w:eastAsia="MS PGothic" w:hAnsi="inherit" w:cs="Helvetica"/>
          <w:color w:val="000000"/>
          <w:kern w:val="0"/>
          <w:szCs w:val="21"/>
          <w:lang w:val="de"/>
        </w:rPr>
        <w:t xml:space="preserve">. Pioneer haftet nicht für die Nichteinhaltung dieser Vereinbarung aufgrund von beliebigen Ereignissen, die außerhalb einer ordnungsgemäßen Kontrolle stehen, unter anderem Naturkatastrophe, Verletzung von Arbeitsbedingungen, Internet-Blackout oder Unterbrechung von Diensten, Kommunikationsstörung, Nichterfüllung eines Dienstanbieters oder eines anderen Dritten von seinen Verpflichtungen, Feuer, Cyberangriff, terroristische Handlung oder Krieg.    </w:t>
      </w:r>
    </w:p>
    <w:p w14:paraId="2948DB14" w14:textId="0A108B46" w:rsidR="0003739C" w:rsidRPr="005A331B" w:rsidRDefault="00987418" w:rsidP="004A2EFD">
      <w:pPr>
        <w:spacing w:after="120"/>
        <w:rPr>
          <w:rFonts w:ascii="inherit" w:eastAsia="MS PGothic" w:hAnsi="inherit" w:cs="Helvetica" w:hint="eastAsia"/>
          <w:b/>
          <w:bCs/>
          <w:color w:val="000000"/>
          <w:kern w:val="0"/>
          <w:szCs w:val="21"/>
        </w:rPr>
      </w:pPr>
      <w:r w:rsidRPr="005A331B">
        <w:rPr>
          <w:rFonts w:ascii="inherit" w:eastAsia="MS PGothic" w:hAnsi="inherit" w:cs="Helvetica"/>
          <w:color w:val="000000"/>
          <w:kern w:val="0"/>
          <w:szCs w:val="21"/>
          <w:lang w:val="de"/>
        </w:rPr>
        <w:t xml:space="preserve">15. </w:t>
      </w:r>
      <w:r w:rsidRPr="005A331B">
        <w:rPr>
          <w:rFonts w:ascii="inherit" w:eastAsia="MS PGothic" w:hAnsi="inherit" w:cs="Helvetica"/>
          <w:b/>
          <w:bCs/>
          <w:color w:val="000000"/>
          <w:kern w:val="0"/>
          <w:szCs w:val="21"/>
          <w:u w:val="single"/>
          <w:lang w:val="de"/>
        </w:rPr>
        <w:t>VERTRAULICHKEIT UND SICHERHEIT</w:t>
      </w:r>
      <w:r w:rsidRPr="005A331B">
        <w:rPr>
          <w:rFonts w:ascii="inherit" w:eastAsia="MS PGothic" w:hAnsi="inherit" w:cs="Helvetica"/>
          <w:color w:val="000000"/>
          <w:kern w:val="0"/>
          <w:szCs w:val="21"/>
          <w:lang w:val="de"/>
        </w:rPr>
        <w:t>.</w:t>
      </w:r>
      <w:r w:rsidR="00E116EC" w:rsidRPr="00E116EC">
        <w:rPr>
          <w:rFonts w:ascii="inherit" w:eastAsia="MS PGothic" w:hAnsi="inherit" w:cs="Helvetica"/>
          <w:color w:val="000000"/>
          <w:kern w:val="0"/>
          <w:szCs w:val="21"/>
        </w:rPr>
        <w:t xml:space="preserve"> </w:t>
      </w:r>
      <w:r w:rsidRPr="005A331B">
        <w:rPr>
          <w:rFonts w:ascii="inherit" w:eastAsia="MS PGothic" w:hAnsi="inherit" w:cs="Helvetica"/>
          <w:color w:val="000000"/>
          <w:kern w:val="0"/>
          <w:szCs w:val="21"/>
          <w:lang w:val="de"/>
        </w:rPr>
        <w:t xml:space="preserve">Wenn Sie das Kompatible Auto-Videoregistriergerät über diese benutzerdefinierte App einrichten, sendet es Informationen über voreingestellte Installationen von dem Gerät, auf dem es installiert ist, an das Kompatible Auto-Videoregistriergerät, aber keine Daten an Pioneer. Darüber hinaus werden keine Daten an Pioneer gesendet, wenn Sie Fotos und Videos vom Kompatiblen Auto-Videoregistriergerät über diese App erhalten. Pioneer erhält vom App-Verkäufer nur Informationen über die Anzahl von Downloads dieser App.   Jede Verarbeitung von Daten durch einen App-Verkäufer oder Smartphone-Anbieter im Zusammenhang mit dem Download und Ihrer Nutzung dieser App unterliegt den Politiken des App-Verkäufers und des Anbieters. Wenn Pioneer ein zukünftiges App-Update veröffentlicht, in dem analytische oder andere Funktionen implementiert sind, die Daten gesammelt und verarbeitet werden, wird das App-Update durch eine aktualisiere Version dieser Vereinbarung und die Vertraulichkeitspolitik der App reguliert.  Nachdem Sie sich mit der </w:t>
      </w:r>
      <w:r w:rsidR="001D207C" w:rsidRPr="005A331B">
        <w:rPr>
          <w:rFonts w:ascii="inherit" w:eastAsia="MS PGothic" w:hAnsi="inherit" w:cs="Helvetica"/>
          <w:color w:val="000000"/>
          <w:kern w:val="0"/>
          <w:szCs w:val="21"/>
          <w:lang w:val="de"/>
        </w:rPr>
        <w:t>«Vertraulichkeitspolitik bei der Nutzung eines angeschlossenen Auto-Videoregistriergeräts»</w:t>
      </w:r>
      <w:r w:rsidR="00E116EC" w:rsidRPr="00E116EC">
        <w:rPr>
          <w:rFonts w:ascii="inherit" w:eastAsia="MS PGothic" w:hAnsi="inherit" w:cs="Helvetica"/>
          <w:color w:val="000000"/>
          <w:kern w:val="0"/>
          <w:szCs w:val="21"/>
        </w:rPr>
        <w:t xml:space="preserve"> </w:t>
      </w:r>
      <w:r w:rsidRPr="005A331B">
        <w:rPr>
          <w:rFonts w:ascii="inherit" w:eastAsia="MS PGothic" w:hAnsi="inherit" w:cs="Helvetica"/>
          <w:color w:val="000000"/>
          <w:kern w:val="0"/>
          <w:szCs w:val="21"/>
          <w:lang w:val="de"/>
        </w:rPr>
        <w:t>vertraut gemacht haben, erfahren Sie, welche zusätzlichen Informationen Sie in der App durchsehen oder Links zu App-Beschreibungen im App Store und Google Play finden können.</w:t>
      </w:r>
    </w:p>
    <w:p w14:paraId="7BA5B678" w14:textId="37BBB081" w:rsidR="00C84878" w:rsidRPr="005A331B" w:rsidRDefault="00987418" w:rsidP="004A2EFD">
      <w:pPr>
        <w:spacing w:after="120"/>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16.</w:t>
      </w:r>
      <w:bookmarkStart w:id="1" w:name="_Hlk525053510"/>
      <w:r w:rsidRPr="005A331B">
        <w:rPr>
          <w:rFonts w:ascii="inherit" w:eastAsia="MS PGothic" w:hAnsi="inherit" w:cs="Helvetica"/>
          <w:color w:val="000000"/>
          <w:kern w:val="0"/>
          <w:szCs w:val="21"/>
          <w:lang w:val="de"/>
        </w:rPr>
        <w:t xml:space="preserve"> </w:t>
      </w:r>
      <w:bookmarkEnd w:id="1"/>
      <w:r w:rsidRPr="005A331B">
        <w:rPr>
          <w:rFonts w:ascii="inherit" w:eastAsia="MS PGothic" w:hAnsi="inherit" w:cs="Helvetica"/>
          <w:color w:val="000000"/>
          <w:kern w:val="0"/>
          <w:szCs w:val="21"/>
          <w:lang w:val="de"/>
        </w:rPr>
        <w:t xml:space="preserve"> </w:t>
      </w:r>
      <w:r w:rsidRPr="005A331B">
        <w:rPr>
          <w:rFonts w:ascii="inherit" w:eastAsia="MS PGothic" w:hAnsi="inherit" w:cs="Helvetica"/>
          <w:b/>
          <w:bCs/>
          <w:color w:val="000000"/>
          <w:kern w:val="0"/>
          <w:szCs w:val="21"/>
          <w:u w:val="single"/>
          <w:lang w:val="de"/>
        </w:rPr>
        <w:t>ENTSCHÄDIGUNGSGARANTIE</w:t>
      </w:r>
      <w:r w:rsidRPr="005A331B">
        <w:rPr>
          <w:rFonts w:ascii="inherit" w:eastAsia="MS PGothic" w:hAnsi="inherit" w:cs="Helvetica"/>
          <w:color w:val="000000"/>
          <w:kern w:val="0"/>
          <w:szCs w:val="21"/>
          <w:lang w:val="de"/>
        </w:rPr>
        <w:t xml:space="preserve">. Sie verpflichten sich, die Verluste zu verhindern, zu ersetzen und jedes Mitglied der Pioneer Group vor Schäden, Verlusten oder Ausgaben (einschließlich angemessener Anwaltskosten und -aufwendungen, wie dies nach geltendem Recht zulässig ist) zu hüten, die im Zusammenhang mit den beliebigen Ansprüchen, Forderungen oder Klagen Dritter («Ansprüche”) getragen wurden, die gegen das jegliche Mitglied von Pioneer Group im Zusammenhang mit Ihrem vermutlichen Verstoß gegen diese Vereinbarung eingereicht oder geltend gemacht werden.  Wenn Sie nach dieser Bestimmung eine Entschädigung leisten müssen, hat Pioneer das Recht, nach eigenem und absolutem Ermessen die Beilegung eines jeden Anspruchs auf Ihre Kosten zu kontrollieren. Ohne Einschränkung des Vorstehenden haben Sie kein Recht, Ansprüche </w:t>
      </w:r>
      <w:r w:rsidRPr="005A331B">
        <w:rPr>
          <w:rFonts w:ascii="inherit" w:eastAsia="MS PGothic" w:hAnsi="inherit" w:cs="Helvetica"/>
          <w:color w:val="000000"/>
          <w:kern w:val="0"/>
          <w:szCs w:val="21"/>
          <w:lang w:val="de"/>
        </w:rPr>
        <w:lastRenderedPageBreak/>
        <w:t xml:space="preserve">ohne schriftliche Zustimmung von Pioneer zu begleichen, einen Vergleich einzugehen oder anderweitig zu lösen. </w:t>
      </w:r>
    </w:p>
    <w:p w14:paraId="1F561334" w14:textId="366F27EB"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17.  </w:t>
      </w:r>
      <w:r w:rsidRPr="005A331B">
        <w:rPr>
          <w:rFonts w:ascii="inherit" w:eastAsia="MS PGothic" w:hAnsi="inherit" w:cs="Helvetica"/>
          <w:b/>
          <w:bCs/>
          <w:color w:val="000000"/>
          <w:kern w:val="0"/>
          <w:szCs w:val="21"/>
          <w:u w:val="single"/>
          <w:lang w:val="de"/>
        </w:rPr>
        <w:t>FREMDE BEGÜNSTIGTE</w:t>
      </w:r>
      <w:r w:rsidRPr="005A331B">
        <w:rPr>
          <w:rFonts w:ascii="inherit" w:eastAsia="MS PGothic" w:hAnsi="inherit" w:cs="Helvetica"/>
          <w:color w:val="000000"/>
          <w:kern w:val="0"/>
          <w:szCs w:val="21"/>
          <w:lang w:val="de"/>
        </w:rPr>
        <w:t xml:space="preserve">. Sie erkennen an und stimmen zu, dass, falls anwendbar, die Apple Inc. und die Tochtergesellschaften von Apple Inc., sowie Google Inc. und die Tochtergesellschaften von Google Inc. Drittbegünstigte dieser Vereinbarung sind und dass, falls zutreffend, nachdem Sie die Bedingungen dieser Vereinbarung akzeptiert haben, Apple Inc. und die Tochtergesellschaften von Apple Inc., sowie Google Inc. und die Tochtergesellschaften von Google Inc. berechtigt sind (und als berechtigt gelten), von Ihnen eine zwangsweise Erfüllung dieser Vereinbarung als fremde Begünstigte zu verlangen.     </w:t>
      </w:r>
    </w:p>
    <w:p w14:paraId="442B843D" w14:textId="0A5BFE0F"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18.  </w:t>
      </w:r>
      <w:r w:rsidRPr="005A331B">
        <w:rPr>
          <w:rFonts w:ascii="inherit" w:eastAsia="MS PGothic" w:hAnsi="inherit" w:cs="Helvetica"/>
          <w:b/>
          <w:bCs/>
          <w:color w:val="000000"/>
          <w:kern w:val="0"/>
          <w:szCs w:val="21"/>
          <w:u w:val="single"/>
          <w:lang w:val="de"/>
        </w:rPr>
        <w:t>EXPORTBESCHRÄNKUNGEN</w:t>
      </w:r>
      <w:r w:rsidRPr="005A331B">
        <w:rPr>
          <w:rFonts w:ascii="inherit" w:eastAsia="MS PGothic" w:hAnsi="inherit" w:cs="Helvetica"/>
          <w:color w:val="000000"/>
          <w:kern w:val="0"/>
          <w:szCs w:val="21"/>
          <w:lang w:val="de"/>
        </w:rPr>
        <w:t xml:space="preserve">. Sie erkennen an, dass die App unter die Gesetze und Vorschriften der Ausfuhrkontrolle Japans, der Vereinigten Staaten und der Europäischen Union, einschließlich aller damit verbundenen Änderungen, fällt und technische Daten enthalten kann, die gesetzlichen Ausfuhr- und Wiederausfuhrbeschränkungen unterliegen.   Sie erklären sich damit einverstanden, die App nicht direkt oder über Vermittler in Länder zu exportieren oder zu reexportieren, die unter die Exportbeschränkungen Japans, der Vereinigten Staaten oder der Europäischen Union fallen oder anderweitig gegen die Gesetze und Vorschriften Japans, der Vereinigten </w:t>
      </w:r>
      <w:r w:rsidR="00E116EC" w:rsidRPr="005A331B">
        <w:rPr>
          <w:rFonts w:ascii="inherit" w:eastAsia="MS PGothic" w:hAnsi="inherit" w:cs="Helvetica"/>
          <w:color w:val="000000"/>
          <w:kern w:val="0"/>
          <w:szCs w:val="21"/>
          <w:lang w:val="de"/>
        </w:rPr>
        <w:t>Staaten</w:t>
      </w:r>
      <w:r w:rsidRPr="005A331B">
        <w:rPr>
          <w:rFonts w:ascii="inherit" w:eastAsia="MS PGothic" w:hAnsi="inherit" w:cs="Helvetica"/>
          <w:color w:val="000000"/>
          <w:kern w:val="0"/>
          <w:szCs w:val="21"/>
          <w:lang w:val="de"/>
        </w:rPr>
        <w:t xml:space="preserve">, der Europäischen Union oder anderer Rechtsordnungen verstoßen, in denen die App rechtmäßig erworben ist.  Ohne Einschränkung des Vorstehenden erklären und garantieren Sie, dass die App nicht in </w:t>
      </w:r>
      <w:r w:rsidR="005A331B" w:rsidRPr="005A331B">
        <w:rPr>
          <w:rFonts w:ascii="inherit" w:eastAsia="MS PGothic" w:hAnsi="inherit" w:cs="Helvetica"/>
          <w:color w:val="000000"/>
          <w:kern w:val="0"/>
          <w:szCs w:val="21"/>
          <w:lang w:val="de"/>
        </w:rPr>
        <w:t>Länder, die</w:t>
      </w:r>
      <w:r w:rsidRPr="005A331B">
        <w:rPr>
          <w:rFonts w:ascii="inherit" w:eastAsia="MS PGothic" w:hAnsi="inherit" w:cs="Helvetica"/>
          <w:color w:val="000000"/>
          <w:kern w:val="0"/>
          <w:szCs w:val="21"/>
          <w:lang w:val="de"/>
        </w:rPr>
        <w:t xml:space="preserve"> dem US-Embargo unterliegen, gleich wie an Einzelpersonen oder Einrichtungen auf der Liste der Sonder- und verbotenen Personen des US-Finanzministeriums oder der Liste der verbotenen Personen und Organisationen des US-Handelsministeriums exportiert oder reexportiert werden wird.  Mit der Nutzung der App erklären und garantieren Sie, dass Sie sich nicht in einem solchen Land und auf einer solchen Liste befinden. Sie erklären sich auch damit einverstanden, dass Sie die App nicht für Zwecke verwenden werden, die nach japanischen, US-amerikanischen oder europäischen Gesetzen oder durch die Gesetze von Rechtsordnungen, in denen die App rechtmäßig erworben ist, verboten sind, einschließlich unter anderem der Entwicklung, des Designs oder der Produktion von Raketen oder der nuklearen, chemischen oder biologischen Waffen.  </w:t>
      </w:r>
    </w:p>
    <w:p w14:paraId="547CE389" w14:textId="63F2710A"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19.  </w:t>
      </w:r>
      <w:r w:rsidRPr="005A331B">
        <w:rPr>
          <w:rFonts w:ascii="inherit" w:eastAsia="MS PGothic" w:hAnsi="inherit" w:cs="Helvetica"/>
          <w:b/>
          <w:bCs/>
          <w:color w:val="000000"/>
          <w:kern w:val="0"/>
          <w:szCs w:val="21"/>
          <w:u w:val="single"/>
          <w:lang w:val="de"/>
        </w:rPr>
        <w:t xml:space="preserve">ENDBENUTZER IM ÖFFENTLICHEN </w:t>
      </w:r>
      <w:r w:rsidR="005A331B" w:rsidRPr="005A331B">
        <w:rPr>
          <w:rFonts w:ascii="inherit" w:eastAsia="MS PGothic" w:hAnsi="inherit" w:cs="Helvetica"/>
          <w:b/>
          <w:bCs/>
          <w:color w:val="000000"/>
          <w:kern w:val="0"/>
          <w:szCs w:val="21"/>
          <w:u w:val="single"/>
          <w:lang w:val="de"/>
        </w:rPr>
        <w:t>SEKTOR.</w:t>
      </w:r>
      <w:r w:rsidRPr="005A331B">
        <w:rPr>
          <w:rFonts w:ascii="inherit" w:eastAsia="MS PGothic" w:hAnsi="inherit" w:cs="Helvetica"/>
          <w:color w:val="000000"/>
          <w:kern w:val="0"/>
          <w:szCs w:val="21"/>
          <w:lang w:val="de"/>
        </w:rPr>
        <w:t xml:space="preserve">  In Bezug auf die Endbenutzer im öffentlichen Sektor der USA ist die App «kommerzielle Computersoftware» oder</w:t>
      </w:r>
      <w:r w:rsidR="00E116EC" w:rsidRPr="00E116EC">
        <w:rPr>
          <w:rFonts w:ascii="inherit" w:eastAsia="MS PGothic" w:hAnsi="inherit" w:cs="Helvetica"/>
          <w:color w:val="000000"/>
          <w:kern w:val="0"/>
          <w:szCs w:val="21"/>
        </w:rPr>
        <w:t xml:space="preserve"> </w:t>
      </w:r>
      <w:r w:rsidRPr="005A331B">
        <w:rPr>
          <w:rFonts w:ascii="inherit" w:eastAsia="MS PGothic" w:hAnsi="inherit" w:cs="Helvetica"/>
          <w:color w:val="000000"/>
          <w:kern w:val="0"/>
          <w:szCs w:val="21"/>
          <w:lang w:val="de"/>
        </w:rPr>
        <w:t xml:space="preserve">«kommerzielle Dokumentation auf Computersoftware» im Sinne der Definitionen zu diesen Begriffen in den Dokumenten 48 C.F.R. 252.227-7014 (а) (1) (2007) und 252.227-7014 (а) (5) (2007). Die Rechte der US-Regierung an der App sind auf diese Vereinbarung gem. </w:t>
      </w:r>
      <w:r w:rsidR="005A331B" w:rsidRPr="005A331B">
        <w:rPr>
          <w:rFonts w:ascii="inherit" w:eastAsia="MS PGothic" w:hAnsi="inherit" w:cs="Helvetica"/>
          <w:color w:val="000000"/>
          <w:kern w:val="0"/>
          <w:szCs w:val="21"/>
          <w:lang w:val="de"/>
        </w:rPr>
        <w:t>Dokumenten FAR</w:t>
      </w:r>
      <w:r w:rsidRPr="005A331B">
        <w:rPr>
          <w:rFonts w:ascii="inherit" w:eastAsia="MS PGothic" w:hAnsi="inherit" w:cs="Helvetica"/>
          <w:color w:val="000000"/>
          <w:kern w:val="0"/>
          <w:szCs w:val="21"/>
          <w:lang w:val="de"/>
        </w:rPr>
        <w:t xml:space="preserve"> §§ 12.212 (Computersoftware) (1995) und 12.211 (Technische Daten) (1995) u</w:t>
      </w:r>
      <w:r w:rsidR="00E116EC">
        <w:rPr>
          <w:rFonts w:ascii="inherit" w:eastAsia="MS PGothic" w:hAnsi="inherit" w:cs="Helvetica"/>
          <w:color w:val="000000"/>
          <w:kern w:val="0"/>
          <w:szCs w:val="21"/>
        </w:rPr>
        <w:t>n</w:t>
      </w:r>
      <w:r w:rsidRPr="005A331B">
        <w:rPr>
          <w:rFonts w:ascii="inherit" w:eastAsia="MS PGothic" w:hAnsi="inherit" w:cs="Helvetica"/>
          <w:color w:val="000000"/>
          <w:kern w:val="0"/>
          <w:szCs w:val="21"/>
          <w:lang w:val="de"/>
        </w:rPr>
        <w:t xml:space="preserve">d/oder DFAR 227.7202-3, je nach den Umständen, beschränkt. Somit ist die App an Endbenutzer aus dem öffentlichen Sektor der </w:t>
      </w:r>
      <w:r w:rsidRPr="005A331B">
        <w:rPr>
          <w:rFonts w:ascii="inherit" w:eastAsia="MS PGothic" w:hAnsi="inherit" w:cs="Helvetica"/>
          <w:color w:val="000000"/>
          <w:kern w:val="0"/>
          <w:szCs w:val="21"/>
          <w:lang w:val="de"/>
        </w:rPr>
        <w:lastRenderedPageBreak/>
        <w:t xml:space="preserve">USA (а) nur als «Kommerzielle Produkte» entsprechend der Definition des Begriffs in FAR </w:t>
      </w:r>
      <w:r w:rsidR="00657774" w:rsidRPr="005A331B">
        <w:rPr>
          <w:rFonts w:ascii="inherit" w:eastAsia="MS PGothic" w:hAnsi="inherit" w:cs="Helvetica"/>
          <w:color w:val="000000"/>
          <w:kern w:val="0"/>
          <w:szCs w:val="21"/>
          <w:lang w:val="de"/>
        </w:rPr>
        <w:t>2.101 lizenziert</w:t>
      </w:r>
      <w:r w:rsidRPr="005A331B">
        <w:rPr>
          <w:rFonts w:ascii="inherit" w:eastAsia="MS PGothic" w:hAnsi="inherit" w:cs="Helvetica"/>
          <w:color w:val="000000"/>
          <w:kern w:val="0"/>
          <w:szCs w:val="21"/>
          <w:lang w:val="de"/>
        </w:rPr>
        <w:t xml:space="preserve"> und in DFAR 212.102 als Ganzes aufgenommen, zwar (b) nur mit den beschränkten Rechten, die den öffentlichen Bediensteten im Rahmen dieser Vereinbarung gewährt werden.   Den US-Regierungsbehörden oder den Endbenutzern ihrer Dienste werden unter keinen Umständen andere Rechte als die Rechte gewährt, die wir anderen Benutzern gemäß den Bedingungen dieser Vereinbarung gewähren.  </w:t>
      </w:r>
    </w:p>
    <w:p w14:paraId="5631F4A1" w14:textId="33C11260"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20.  </w:t>
      </w:r>
      <w:r w:rsidRPr="005A331B">
        <w:rPr>
          <w:rFonts w:ascii="inherit" w:eastAsia="MS PGothic" w:hAnsi="inherit" w:cs="Helvetica"/>
          <w:b/>
          <w:bCs/>
          <w:color w:val="000000"/>
          <w:kern w:val="0"/>
          <w:szCs w:val="21"/>
          <w:u w:val="single"/>
          <w:lang w:val="de"/>
        </w:rPr>
        <w:t>SONSTIGES</w:t>
      </w:r>
      <w:r w:rsidRPr="005A331B">
        <w:rPr>
          <w:rFonts w:ascii="inherit" w:eastAsia="MS PGothic" w:hAnsi="inherit" w:cs="Helvetica"/>
          <w:color w:val="000000"/>
          <w:kern w:val="0"/>
          <w:szCs w:val="21"/>
          <w:lang w:val="de"/>
        </w:rPr>
        <w:t xml:space="preserve">. Diese Vereinbarung wird verbindlich und im Interesse von Pioneer, in Ihrem Interesse sowie im Interesse der jeweiligen Nachfolger und bevollmächtigten Zessionäre wirken.   </w:t>
      </w:r>
    </w:p>
    <w:p w14:paraId="5582B9FA" w14:textId="15F398E7"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21.  </w:t>
      </w:r>
      <w:r w:rsidRPr="005A331B">
        <w:rPr>
          <w:rFonts w:ascii="inherit" w:eastAsia="MS PGothic" w:hAnsi="inherit" w:cs="Helvetica"/>
          <w:b/>
          <w:bCs/>
          <w:color w:val="000000"/>
          <w:kern w:val="0"/>
          <w:szCs w:val="21"/>
          <w:u w:val="single"/>
          <w:lang w:val="de"/>
        </w:rPr>
        <w:t>AUTONOMIE DER BESTIMMUNGEN</w:t>
      </w:r>
      <w:r w:rsidRPr="005A331B">
        <w:rPr>
          <w:rFonts w:ascii="inherit" w:eastAsia="MS PGothic" w:hAnsi="inherit" w:cs="Helvetica"/>
          <w:color w:val="000000"/>
          <w:kern w:val="0"/>
          <w:szCs w:val="21"/>
          <w:lang w:val="de"/>
        </w:rPr>
        <w:t xml:space="preserve">. Sollte sich herausstellen, dass eine Bestimmung der Vereinbarung rechtswidrig, ungültig oder nicht rechtswirksam ist, hat eine solche Definition keinen Einfluss auf die Rechtmäßigkeit, Gültigkeit oder Rechtskraft einer anderweitigen Bestimmung dieser Vereinbarung.  Im Falle der Ungültigkeit oder Nichterfüllbarkeit einer oder mehrerer Bestimmungen dieser Vereinbarung müssen die Parteien diese Bestimmung durch eine gültige und rechtskräftige Bestimmung ersetzen, die eine wirtschaftliche Wirksamkeit aufweist, die der minderwertigen Bestimmung möglichst nahe kommt. </w:t>
      </w:r>
    </w:p>
    <w:p w14:paraId="13257E78" w14:textId="0910E82A"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22.  </w:t>
      </w:r>
      <w:r w:rsidRPr="005A331B">
        <w:rPr>
          <w:rFonts w:ascii="inherit" w:eastAsia="MS PGothic" w:hAnsi="inherit" w:cs="Helvetica"/>
          <w:b/>
          <w:bCs/>
          <w:color w:val="000000"/>
          <w:kern w:val="0"/>
          <w:szCs w:val="21"/>
          <w:u w:val="single"/>
          <w:lang w:val="de"/>
        </w:rPr>
        <w:t>HAFTUNGSAUSSCHLUSSVOBEHALT</w:t>
      </w:r>
      <w:r w:rsidRPr="005A331B">
        <w:rPr>
          <w:rFonts w:ascii="inherit" w:eastAsia="MS PGothic" w:hAnsi="inherit" w:cs="Helvetica"/>
          <w:color w:val="000000"/>
          <w:kern w:val="0"/>
          <w:szCs w:val="21"/>
          <w:lang w:val="de"/>
        </w:rPr>
        <w:t xml:space="preserve">. Jeder Verzicht auf Geltendmachung eines Anspruchs, Berichtigung, Ergänzung oder Änderung an einer Bestimmung dieser Vereinbarung ist nur gültig, wenn ein solches Dokument schriftlich ausgefertigt und von Ihnen und einem Pioneer-Vertreter unterzeichnet ist.  Jede Weigerung, Ansprüche im Zusammenhang mit der Verletzung oder Nichteinhaltung einer Bestimmung dieser Vereinbarung geltend zu machen, wird nicht als </w:t>
      </w:r>
      <w:r w:rsidR="00657774" w:rsidRPr="005A331B">
        <w:rPr>
          <w:rFonts w:ascii="inherit" w:eastAsia="MS PGothic" w:hAnsi="inherit" w:cs="Helvetica"/>
          <w:color w:val="000000"/>
          <w:kern w:val="0"/>
          <w:szCs w:val="21"/>
          <w:lang w:val="de"/>
        </w:rPr>
        <w:t>Verzicht auf</w:t>
      </w:r>
      <w:r w:rsidRPr="005A331B">
        <w:rPr>
          <w:rFonts w:ascii="inherit" w:eastAsia="MS PGothic" w:hAnsi="inherit" w:cs="Helvetica"/>
          <w:color w:val="000000"/>
          <w:kern w:val="0"/>
          <w:szCs w:val="21"/>
          <w:lang w:val="de"/>
        </w:rPr>
        <w:t xml:space="preserve"> solche Bedingung in der Zukunft oder als Verzicht auf eine andere Bestimmung angesehen werden.   </w:t>
      </w:r>
    </w:p>
    <w:p w14:paraId="2071827C" w14:textId="66E7826B"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23.  </w:t>
      </w:r>
      <w:r w:rsidRPr="005A331B">
        <w:rPr>
          <w:rFonts w:ascii="inherit" w:eastAsia="MS PGothic" w:hAnsi="inherit" w:cs="Helvetica"/>
          <w:b/>
          <w:bCs/>
          <w:color w:val="000000"/>
          <w:kern w:val="0"/>
          <w:szCs w:val="21"/>
          <w:u w:val="single"/>
          <w:lang w:val="de"/>
        </w:rPr>
        <w:t>DAS ANWENDBARE RECHT</w:t>
      </w:r>
      <w:r w:rsidRPr="005A331B">
        <w:rPr>
          <w:rFonts w:ascii="inherit" w:eastAsia="MS PGothic" w:hAnsi="inherit" w:cs="Helvetica"/>
          <w:color w:val="000000"/>
          <w:kern w:val="0"/>
          <w:szCs w:val="21"/>
          <w:lang w:val="de"/>
        </w:rPr>
        <w:t xml:space="preserve">. Wenn Sie in einem EU-Mitgliedstaat leben, wird diese Vereinbarung in Übereinstimmung mit belgischem Recht geregelt und ausgelegt. </w:t>
      </w:r>
      <w:r w:rsidR="00657774" w:rsidRPr="005A331B">
        <w:rPr>
          <w:rFonts w:ascii="inherit" w:eastAsia="MS PGothic" w:hAnsi="inherit" w:cs="Helvetica"/>
          <w:color w:val="000000"/>
          <w:kern w:val="0"/>
          <w:szCs w:val="21"/>
          <w:lang w:val="de"/>
        </w:rPr>
        <w:t>Wenn Sie</w:t>
      </w:r>
      <w:r w:rsidRPr="005A331B">
        <w:rPr>
          <w:rFonts w:ascii="inherit" w:eastAsia="MS PGothic" w:hAnsi="inherit" w:cs="Helvetica"/>
          <w:color w:val="000000"/>
          <w:kern w:val="0"/>
          <w:szCs w:val="21"/>
          <w:lang w:val="de"/>
        </w:rPr>
        <w:t xml:space="preserve"> in den Vereinigten Staaten von Amerika leben, wird diese Vereinbarung in Übereinstimmung mit dem kalifornischen Recht, USA geregelt und ausgelegt. Wenn Sie Ihren Wohnsitz in Kanada haben, wird diese Vereinbarung in Übereinstimmung mit dem Ontario-Gesetz und dem kanadischen Bundesrecht geregelt und ausgelegt.  Wenn Sie Ihren Wohnsitz in einem Land außerhalb der EU, der USA oder Kanadas haben, wird diese Vereinbarung in Übereinstimmung mit japanischem Recht geregelt und ausgelegt. </w:t>
      </w:r>
    </w:p>
    <w:p w14:paraId="3DA78E10" w14:textId="561BA5EA"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24.  </w:t>
      </w:r>
      <w:r w:rsidRPr="005A331B">
        <w:rPr>
          <w:rFonts w:ascii="inherit" w:eastAsia="MS PGothic" w:hAnsi="inherit" w:cs="Helvetica"/>
          <w:b/>
          <w:bCs/>
          <w:color w:val="000000"/>
          <w:kern w:val="0"/>
          <w:szCs w:val="21"/>
          <w:u w:val="single"/>
          <w:lang w:val="de"/>
        </w:rPr>
        <w:t>RECHTSORDNUNG</w:t>
      </w:r>
      <w:r w:rsidRPr="005A331B">
        <w:rPr>
          <w:rFonts w:ascii="inherit" w:eastAsia="MS PGothic" w:hAnsi="inherit" w:cs="Helvetica"/>
          <w:color w:val="000000"/>
          <w:kern w:val="0"/>
          <w:szCs w:val="21"/>
          <w:lang w:val="de"/>
        </w:rPr>
        <w:t xml:space="preserve">. Die Parteien verpflichten sich, sich nach Treu und Glauben um die Beilegung von Streitigkeiten oder Meinungsverschiedenheiten zu bemühen, die im Zusammenhang mit der Vereinbarung oder einer Verletzung der Vereinbarung auftreten können. </w:t>
      </w:r>
    </w:p>
    <w:p w14:paraId="6001CC6F" w14:textId="6D170AFF"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lastRenderedPageBreak/>
        <w:t>Wenn Sie in einem EU-Mitgliedstaat leben, können die Parteien, wenn eine Einigung auf gütlichem Wege nicht erreicht werden kann, alle Ansprüche, die sich aus oder im Zusammenhang mit dieser Vereinbarung (einschließlich seiner Zusammensetzung, Auslegung, Anwendbarkeit, Durchsetzungskraft, Erfüllbarkeit und Verletzung) und der App ergeben, nach eigenem Ermessen durch ein verbindliches Schiedsverfahren beilegen lassen. Wenn Sie nicht in einem EU-Mitgliedstaat leben, unterliegen alle diese Ansprüche der endgültigen Regelung durch ein verbindliches Schiedsverfahren, wie in diesem Dokument festgelegt. Wenn die Parteien vereinbaren, Ansprüche durch Schiedsverfahren zu regeln, wird das Schiedsverfahren nach den Regeln der Internationalen Handelskammer von drei nach diesen Regeln ernannten Schiedsrichtern durchgeführt.  Wenn Sie in einem EU-Mitgliedstaat leben, muss das Schiedsverfahren in Brüssel, Belgien in englischer Sprache stattfinden.  Wenn Sie in den USA leben, muss das Schiedsverfahren an einem von drei regionalen Standorten (in New York, Staat New York, Dallas, Staat Texas, oder Los Angeles, Staat Kalifornien) stattfinden.  Wenn Sie in Kanada leben, muss das Schiedsverfahren an einem von drei regionalen Standorten stattfi</w:t>
      </w:r>
      <w:r w:rsidR="00E116EC">
        <w:rPr>
          <w:rFonts w:ascii="inherit" w:eastAsia="MS PGothic" w:hAnsi="inherit" w:cs="Helvetica"/>
          <w:color w:val="000000"/>
          <w:kern w:val="0"/>
          <w:szCs w:val="21"/>
          <w:lang w:val="de"/>
        </w:rPr>
        <w:t>n</w:t>
      </w:r>
      <w:r w:rsidRPr="005A331B">
        <w:rPr>
          <w:rFonts w:ascii="inherit" w:eastAsia="MS PGothic" w:hAnsi="inherit" w:cs="Helvetica"/>
          <w:color w:val="000000"/>
          <w:kern w:val="0"/>
          <w:szCs w:val="21"/>
          <w:lang w:val="de"/>
        </w:rPr>
        <w:t xml:space="preserve">den (Vancouver, Britisch Columbia, Toronto, Ontario oder Quebeck, Provinz Quebeck). Wenn Sie in einem anderen Land leben, sollte das Schiedsverfahren in Tokio, Japan stattfinden. Die Entscheidung des Schiedsgerichts ist für andere Parteien endgültig und bindend und muss eine Begründung enthalten. </w:t>
      </w:r>
    </w:p>
    <w:p w14:paraId="400CA93F" w14:textId="576AFDF3"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Wenn die Parteien nicht einverstanden sind, Ansprüche durch ein Schiedsverfahren zu begleichen, verfügen die belgischen Gerichte über ausschließliche Zuständigkeit in Bezug auf die Einwohner der EU-Mitgliedstaaten für die Beilegung aller Ansprüche, die sich aus oder im Zusammenhang mit der Vereinbarung (einschließlich ihrer Zusammensetzung, Auslegung, Anwendbarkeit, Durchsetzung, Erfüllbarkeit und Verletzung) und der App ergeben. Wenn die Schiedsbestimmung nicht durchführbar ist, unterliegen die Parteien in Bezug auf die Einwohner Kanadas der ausschließlichen Zuständigkeit der Gerichte der Stadt Toronto, außer in anderen gesetzlich verbotenen Fällen.</w:t>
      </w:r>
    </w:p>
    <w:p w14:paraId="40C5B772" w14:textId="322E30EE" w:rsidR="00C84878" w:rsidRPr="005A331B" w:rsidRDefault="00987418" w:rsidP="004A2EFD">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25.  </w:t>
      </w:r>
      <w:r w:rsidRPr="005A331B">
        <w:rPr>
          <w:rFonts w:ascii="inherit" w:eastAsia="MS PGothic" w:hAnsi="inherit" w:cs="Helvetica"/>
          <w:b/>
          <w:bCs/>
          <w:color w:val="000000"/>
          <w:kern w:val="0"/>
          <w:szCs w:val="21"/>
          <w:u w:val="single"/>
          <w:lang w:val="de"/>
        </w:rPr>
        <w:t>GESAMTUMFANG DER VEREINBARUNGEN</w:t>
      </w:r>
      <w:r w:rsidRPr="005A331B">
        <w:rPr>
          <w:rFonts w:ascii="inherit" w:eastAsia="MS PGothic" w:hAnsi="inherit" w:cs="Helvetica"/>
          <w:color w:val="000000"/>
          <w:kern w:val="0"/>
          <w:szCs w:val="21"/>
          <w:lang w:val="de"/>
        </w:rPr>
        <w:t>.  Diese Vereinbarung stellt den vollen Umfang der Vereinbarungen zwischen Pioneer und Ihnen in Bezug auf den Gegenstand der Vereinbarung dar. Nach Beendigung der Vereinbarung bleiben die Abschnitte 7 bis 25 weiterhin in Kraft.  Der Begriff</w:t>
      </w:r>
      <w:r w:rsidR="00E116EC">
        <w:rPr>
          <w:rFonts w:ascii="inherit" w:eastAsia="MS PGothic" w:hAnsi="inherit" w:cs="Helvetica"/>
          <w:color w:val="000000"/>
          <w:kern w:val="0"/>
          <w:szCs w:val="21"/>
          <w:lang w:val="de"/>
        </w:rPr>
        <w:t xml:space="preserve"> </w:t>
      </w:r>
      <w:r w:rsidRPr="005A331B">
        <w:rPr>
          <w:rFonts w:ascii="inherit" w:eastAsia="MS PGothic" w:hAnsi="inherit" w:cs="Helvetica"/>
          <w:color w:val="000000"/>
          <w:kern w:val="0"/>
          <w:szCs w:val="21"/>
          <w:lang w:val="de"/>
        </w:rPr>
        <w:t>«einschließlich» oder «unter anderem» bedeutet</w:t>
      </w:r>
      <w:r w:rsidR="00E116EC">
        <w:rPr>
          <w:rFonts w:ascii="inherit" w:eastAsia="MS PGothic" w:hAnsi="inherit" w:cs="Helvetica"/>
          <w:color w:val="000000"/>
          <w:kern w:val="0"/>
          <w:szCs w:val="21"/>
          <w:lang w:val="de"/>
        </w:rPr>
        <w:t xml:space="preserve"> </w:t>
      </w:r>
      <w:r w:rsidRPr="005A331B">
        <w:rPr>
          <w:rFonts w:ascii="inherit" w:eastAsia="MS PGothic" w:hAnsi="inherit" w:cs="Helvetica"/>
          <w:color w:val="000000"/>
          <w:kern w:val="0"/>
          <w:szCs w:val="21"/>
          <w:lang w:val="de"/>
        </w:rPr>
        <w:t xml:space="preserve">«einschließlich unter anderem» oder «unter anderem in Fällen». </w:t>
      </w:r>
    </w:p>
    <w:p w14:paraId="5E0E310A" w14:textId="3117D85A" w:rsidR="00996289" w:rsidRPr="005A331B" w:rsidRDefault="00987418" w:rsidP="003959BB">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 xml:space="preserve">26.  </w:t>
      </w:r>
      <w:r w:rsidR="00C84878" w:rsidRPr="005A331B">
        <w:rPr>
          <w:rFonts w:ascii="inherit" w:eastAsia="MS PGothic" w:hAnsi="inherit" w:cs="Helvetica"/>
          <w:b/>
          <w:bCs/>
          <w:color w:val="000000"/>
          <w:kern w:val="0"/>
          <w:szCs w:val="21"/>
          <w:u w:val="single"/>
          <w:lang w:val="de"/>
        </w:rPr>
        <w:t>KONTAKT INFORMATION</w:t>
      </w:r>
      <w:r w:rsidRPr="005A331B">
        <w:rPr>
          <w:rFonts w:ascii="inherit" w:eastAsia="MS PGothic" w:hAnsi="inherit" w:cs="Helvetica"/>
          <w:color w:val="000000"/>
          <w:kern w:val="0"/>
          <w:szCs w:val="21"/>
          <w:lang w:val="de"/>
        </w:rPr>
        <w:t>. Wenn Sie Fragen oder Beschwerden zu dieser Vereinbarung für den Endbenutzer oder Ihr Konto haben, können Sie uns auf der Webseite</w:t>
      </w:r>
      <w:r w:rsidR="002B1CFD" w:rsidRPr="005A331B">
        <w:rPr>
          <w:rFonts w:ascii="inherit" w:hAnsi="inherit"/>
          <w:kern w:val="0"/>
          <w:lang w:val="de"/>
        </w:rPr>
        <w:t>https://global.pioneer/en/product_support/</w:t>
      </w:r>
      <w:r w:rsidRPr="005A331B">
        <w:rPr>
          <w:rFonts w:ascii="inherit" w:eastAsia="MS PGothic" w:hAnsi="inherit" w:cs="Helvetica"/>
          <w:color w:val="000000"/>
          <w:kern w:val="0"/>
          <w:szCs w:val="21"/>
          <w:lang w:val="de"/>
        </w:rPr>
        <w:t>support</w:t>
      </w:r>
      <w:r w:rsidR="002B1CFD" w:rsidRPr="005A331B">
        <w:rPr>
          <w:rFonts w:ascii="inherit" w:hAnsi="inherit"/>
          <w:kern w:val="0"/>
          <w:lang w:val="de"/>
        </w:rPr>
        <w:t>/</w:t>
      </w:r>
      <w:r w:rsidRPr="005A331B">
        <w:rPr>
          <w:rFonts w:ascii="inherit" w:eastAsia="MS PGothic" w:hAnsi="inherit" w:cs="Helvetica"/>
          <w:color w:val="000000"/>
          <w:kern w:val="0"/>
          <w:szCs w:val="21"/>
          <w:lang w:val="de"/>
        </w:rPr>
        <w:t xml:space="preserve"> oder per Post an eine der folgenden Adressen kontaktieren: </w:t>
      </w:r>
    </w:p>
    <w:p w14:paraId="25FC261E" w14:textId="734BCE83" w:rsidR="00F61A5C" w:rsidRPr="005A331B" w:rsidRDefault="00987418" w:rsidP="00F61A5C">
      <w:pPr>
        <w:widowControl/>
        <w:spacing w:after="15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Pioneer Corporation</w:t>
      </w:r>
      <w:r w:rsidRPr="005A331B">
        <w:rPr>
          <w:rFonts w:ascii="inherit" w:eastAsia="MS PGothic" w:hAnsi="inherit" w:cs="Helvetica"/>
          <w:color w:val="000000"/>
          <w:kern w:val="0"/>
          <w:szCs w:val="21"/>
          <w:lang w:val="de"/>
        </w:rPr>
        <w:br/>
        <w:t>Attn: Customer Support</w:t>
      </w:r>
      <w:r w:rsidRPr="005A331B">
        <w:rPr>
          <w:rFonts w:ascii="inherit" w:eastAsia="MS PGothic" w:hAnsi="inherit" w:cs="Helvetica"/>
          <w:color w:val="000000"/>
          <w:kern w:val="0"/>
          <w:szCs w:val="21"/>
          <w:lang w:val="de"/>
        </w:rPr>
        <w:br/>
      </w:r>
      <w:r w:rsidRPr="005A331B">
        <w:rPr>
          <w:rFonts w:ascii="inherit" w:eastAsia="MS PGothic" w:hAnsi="inherit" w:cs="Helvetica"/>
          <w:color w:val="000000"/>
          <w:kern w:val="0"/>
          <w:szCs w:val="21"/>
          <w:lang w:val="de"/>
        </w:rPr>
        <w:lastRenderedPageBreak/>
        <w:t xml:space="preserve">28-8, Honkomagome 2-Chome </w:t>
      </w:r>
      <w:r w:rsidRPr="005A331B">
        <w:rPr>
          <w:rFonts w:ascii="inherit" w:eastAsia="MS PGothic" w:hAnsi="inherit" w:cs="Helvetica"/>
          <w:color w:val="000000"/>
          <w:kern w:val="0"/>
          <w:szCs w:val="21"/>
          <w:lang w:val="de"/>
        </w:rPr>
        <w:br/>
        <w:t>Bunkyo-Ku, Tokyo</w:t>
      </w:r>
      <w:r w:rsidRPr="005A331B">
        <w:rPr>
          <w:rFonts w:ascii="inherit" w:eastAsia="MS PGothic" w:hAnsi="inherit" w:cs="Helvetica"/>
          <w:color w:val="000000"/>
          <w:kern w:val="0"/>
          <w:szCs w:val="21"/>
          <w:lang w:val="de"/>
        </w:rPr>
        <w:br/>
        <w:t xml:space="preserve">113-0021, Japan </w:t>
      </w:r>
    </w:p>
    <w:p w14:paraId="734CA78C" w14:textId="14BE2E0D" w:rsidR="00996289" w:rsidRPr="005A331B" w:rsidRDefault="00987418" w:rsidP="00E60B7A">
      <w:pPr>
        <w:widowControl/>
        <w:spacing w:after="150"/>
        <w:jc w:val="left"/>
        <w:rPr>
          <w:rFonts w:ascii="inherit" w:hAnsi="inherit" w:hint="eastAsia"/>
          <w:color w:val="000000"/>
          <w:kern w:val="0"/>
        </w:rPr>
      </w:pPr>
      <w:r w:rsidRPr="005A331B">
        <w:rPr>
          <w:rFonts w:ascii="inherit" w:eastAsia="MS PGothic" w:hAnsi="inherit" w:cs="Helvetica"/>
          <w:color w:val="000000"/>
          <w:kern w:val="0"/>
          <w:szCs w:val="21"/>
          <w:lang w:val="de"/>
        </w:rPr>
        <w:t>Pioneer Electronics AsiaCentre Pte. Ltd.</w:t>
      </w:r>
      <w:r w:rsidRPr="005A331B">
        <w:rPr>
          <w:rFonts w:ascii="inherit" w:eastAsia="MS PGothic" w:hAnsi="inherit" w:cs="Helvetica"/>
          <w:color w:val="000000"/>
          <w:kern w:val="0"/>
          <w:szCs w:val="21"/>
          <w:lang w:val="de"/>
        </w:rPr>
        <w:br/>
        <w:t>Attn: Service Centre</w:t>
      </w:r>
      <w:r w:rsidRPr="005A331B">
        <w:rPr>
          <w:rFonts w:ascii="inherit" w:eastAsia="MS PGothic" w:hAnsi="inherit" w:cs="Helvetica"/>
          <w:color w:val="000000"/>
          <w:kern w:val="0"/>
          <w:szCs w:val="21"/>
          <w:lang w:val="de"/>
        </w:rPr>
        <w:br/>
        <w:t>2 Jalan Kilang Barat, #07-01</w:t>
      </w:r>
      <w:r w:rsidRPr="005A331B">
        <w:rPr>
          <w:rFonts w:ascii="inherit" w:eastAsia="MS PGothic" w:hAnsi="inherit" w:cs="Helvetica"/>
          <w:color w:val="000000"/>
          <w:kern w:val="0"/>
          <w:szCs w:val="21"/>
          <w:lang w:val="de"/>
        </w:rPr>
        <w:br/>
        <w:t>Singapore 159346</w:t>
      </w:r>
    </w:p>
    <w:p w14:paraId="3FE272A7" w14:textId="7F9B9472" w:rsidR="00C84878" w:rsidRPr="005A331B" w:rsidRDefault="00987418" w:rsidP="00C84878">
      <w:pPr>
        <w:widowControl/>
        <w:spacing w:after="300"/>
        <w:jc w:val="left"/>
        <w:rPr>
          <w:rFonts w:ascii="inherit" w:hAnsi="inherit" w:hint="eastAsia"/>
          <w:color w:val="000000"/>
          <w:kern w:val="0"/>
        </w:rPr>
      </w:pPr>
      <w:r w:rsidRPr="005A331B">
        <w:rPr>
          <w:rFonts w:ascii="inherit" w:hAnsi="inherit"/>
          <w:color w:val="000000"/>
          <w:kern w:val="0"/>
          <w:lang w:val="de"/>
        </w:rPr>
        <w:t>Pioneer Europe NV</w:t>
      </w:r>
      <w:r w:rsidRPr="005A331B">
        <w:rPr>
          <w:rFonts w:ascii="inherit" w:hAnsi="inherit"/>
          <w:color w:val="000000"/>
          <w:kern w:val="0"/>
          <w:lang w:val="de"/>
        </w:rPr>
        <w:br/>
        <w:t>Attn: European service division</w:t>
      </w:r>
      <w:r w:rsidRPr="005A331B">
        <w:rPr>
          <w:rFonts w:ascii="inherit" w:hAnsi="inherit"/>
          <w:color w:val="000000"/>
          <w:kern w:val="0"/>
          <w:lang w:val="de"/>
        </w:rPr>
        <w:br/>
        <w:t>Haven 1087, Keetberglaan 1</w:t>
      </w:r>
      <w:r w:rsidRPr="005A331B">
        <w:rPr>
          <w:rFonts w:ascii="inherit" w:hAnsi="inherit"/>
          <w:color w:val="000000"/>
          <w:kern w:val="0"/>
          <w:lang w:val="de"/>
        </w:rPr>
        <w:br/>
        <w:t xml:space="preserve">9120 Melsele, Belgium </w:t>
      </w:r>
    </w:p>
    <w:p w14:paraId="5A5FDC35" w14:textId="77777777" w:rsidR="00150D05" w:rsidRPr="005A331B" w:rsidRDefault="00987418" w:rsidP="00150D05">
      <w:pPr>
        <w:widowControl/>
        <w:spacing w:after="300"/>
        <w:jc w:val="left"/>
        <w:rPr>
          <w:rFonts w:ascii="inherit" w:eastAsia="MS PGothic" w:hAnsi="inherit" w:cs="Helvetica" w:hint="eastAsia"/>
          <w:color w:val="000000"/>
          <w:kern w:val="0"/>
          <w:szCs w:val="21"/>
        </w:rPr>
      </w:pPr>
      <w:r w:rsidRPr="005A331B">
        <w:rPr>
          <w:rFonts w:ascii="inherit" w:eastAsia="MS PGothic" w:hAnsi="inherit" w:cs="Helvetica"/>
          <w:color w:val="000000"/>
          <w:kern w:val="0"/>
          <w:szCs w:val="21"/>
          <w:lang w:val="de"/>
        </w:rPr>
        <w:t>Pioneer Electronics (USA) Inc.</w:t>
      </w:r>
      <w:r w:rsidRPr="005A331B">
        <w:rPr>
          <w:rFonts w:ascii="inherit" w:eastAsia="MS PGothic" w:hAnsi="inherit" w:cs="Helvetica"/>
          <w:color w:val="000000"/>
          <w:kern w:val="0"/>
          <w:szCs w:val="21"/>
          <w:lang w:val="de"/>
        </w:rPr>
        <w:br/>
        <w:t>Attn: Service &amp; Support</w:t>
      </w:r>
      <w:r w:rsidRPr="005A331B">
        <w:rPr>
          <w:rFonts w:ascii="inherit" w:eastAsia="MS PGothic" w:hAnsi="inherit" w:cs="Helvetica"/>
          <w:color w:val="000000"/>
          <w:kern w:val="0"/>
          <w:szCs w:val="21"/>
          <w:lang w:val="de"/>
        </w:rPr>
        <w:br/>
        <w:t>2050 W. 190</w:t>
      </w:r>
      <w:r w:rsidR="004317B4" w:rsidRPr="005A331B">
        <w:rPr>
          <w:rFonts w:ascii="inherit" w:eastAsia="MS PGothic" w:hAnsi="inherit" w:cs="Helvetica"/>
          <w:color w:val="000000"/>
          <w:kern w:val="0"/>
          <w:szCs w:val="21"/>
          <w:vertAlign w:val="superscript"/>
          <w:lang w:val="de"/>
        </w:rPr>
        <w:t>th</w:t>
      </w:r>
      <w:r w:rsidRPr="005A331B">
        <w:rPr>
          <w:rFonts w:ascii="inherit" w:eastAsia="MS PGothic" w:hAnsi="inherit" w:cs="Helvetica"/>
          <w:color w:val="000000"/>
          <w:kern w:val="0"/>
          <w:szCs w:val="21"/>
          <w:lang w:val="de"/>
        </w:rPr>
        <w:t xml:space="preserve"> Street, Suite 100</w:t>
      </w:r>
      <w:r w:rsidRPr="005A331B">
        <w:rPr>
          <w:rFonts w:ascii="inherit" w:eastAsia="MS PGothic" w:hAnsi="inherit" w:cs="Helvetica"/>
          <w:color w:val="000000"/>
          <w:kern w:val="0"/>
          <w:szCs w:val="21"/>
          <w:lang w:val="de"/>
        </w:rPr>
        <w:br/>
        <w:t xml:space="preserve">Torrance, CA 90504 U.S.A. </w:t>
      </w:r>
    </w:p>
    <w:p w14:paraId="2A8FC22F" w14:textId="7B66D2BB" w:rsidR="00150D05" w:rsidRPr="005A331B" w:rsidRDefault="00150D05" w:rsidP="00150D05">
      <w:pPr>
        <w:rPr>
          <w:rFonts w:ascii="inherit" w:hAnsi="inherit" w:hint="eastAsia"/>
        </w:rPr>
      </w:pPr>
    </w:p>
    <w:p w14:paraId="32AF3BD5" w14:textId="77777777" w:rsidR="007D2EC2" w:rsidRPr="006A27C7" w:rsidRDefault="007D2EC2" w:rsidP="00150D05"/>
    <w:p w14:paraId="0DE75D38" w14:textId="4163D24B" w:rsidR="007D2EC2" w:rsidRPr="003959BB" w:rsidRDefault="00987418" w:rsidP="003959BB">
      <w:r w:rsidRPr="006A27C7">
        <w:rPr>
          <w:lang w:val="de"/>
        </w:rPr>
        <w:t xml:space="preserve">Letzte Revision: </w:t>
      </w:r>
      <w:r w:rsidRPr="006A27C7">
        <w:rPr>
          <w:lang w:val="de"/>
        </w:rPr>
        <w:br/>
        <w:t xml:space="preserve">Version 1.0: Erste Ausgabe vom 1. April 2021  </w:t>
      </w:r>
    </w:p>
    <w:sectPr w:rsidR="007D2EC2" w:rsidRPr="003959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0B19"/>
    <w:multiLevelType w:val="hybridMultilevel"/>
    <w:tmpl w:val="CBECABFC"/>
    <w:lvl w:ilvl="0" w:tplc="AFCE0C3E">
      <w:start w:val="1"/>
      <w:numFmt w:val="lowerLetter"/>
      <w:lvlText w:val="%1."/>
      <w:lvlJc w:val="right"/>
      <w:pPr>
        <w:ind w:left="420" w:hanging="420"/>
      </w:pPr>
      <w:rPr>
        <w:rFonts w:hint="eastAsia"/>
      </w:rPr>
    </w:lvl>
    <w:lvl w:ilvl="1" w:tplc="20F48EC6" w:tentative="1">
      <w:start w:val="1"/>
      <w:numFmt w:val="aiueoFullWidth"/>
      <w:lvlText w:val="(%2)"/>
      <w:lvlJc w:val="left"/>
      <w:pPr>
        <w:ind w:left="840" w:hanging="420"/>
      </w:pPr>
    </w:lvl>
    <w:lvl w:ilvl="2" w:tplc="DA64E304" w:tentative="1">
      <w:start w:val="1"/>
      <w:numFmt w:val="decimalEnclosedCircle"/>
      <w:lvlText w:val="%3"/>
      <w:lvlJc w:val="left"/>
      <w:pPr>
        <w:ind w:left="1260" w:hanging="420"/>
      </w:pPr>
    </w:lvl>
    <w:lvl w:ilvl="3" w:tplc="AED22E76" w:tentative="1">
      <w:start w:val="1"/>
      <w:numFmt w:val="decimal"/>
      <w:lvlText w:val="%4."/>
      <w:lvlJc w:val="left"/>
      <w:pPr>
        <w:ind w:left="1680" w:hanging="420"/>
      </w:pPr>
    </w:lvl>
    <w:lvl w:ilvl="4" w:tplc="B302CFAA" w:tentative="1">
      <w:start w:val="1"/>
      <w:numFmt w:val="aiueoFullWidth"/>
      <w:lvlText w:val="(%5)"/>
      <w:lvlJc w:val="left"/>
      <w:pPr>
        <w:ind w:left="2100" w:hanging="420"/>
      </w:pPr>
    </w:lvl>
    <w:lvl w:ilvl="5" w:tplc="6B5AC160" w:tentative="1">
      <w:start w:val="1"/>
      <w:numFmt w:val="decimalEnclosedCircle"/>
      <w:lvlText w:val="%6"/>
      <w:lvlJc w:val="left"/>
      <w:pPr>
        <w:ind w:left="2520" w:hanging="420"/>
      </w:pPr>
    </w:lvl>
    <w:lvl w:ilvl="6" w:tplc="06C8A836" w:tentative="1">
      <w:start w:val="1"/>
      <w:numFmt w:val="decimal"/>
      <w:lvlText w:val="%7."/>
      <w:lvlJc w:val="left"/>
      <w:pPr>
        <w:ind w:left="2940" w:hanging="420"/>
      </w:pPr>
    </w:lvl>
    <w:lvl w:ilvl="7" w:tplc="A7DE8D78" w:tentative="1">
      <w:start w:val="1"/>
      <w:numFmt w:val="aiueoFullWidth"/>
      <w:lvlText w:val="(%8)"/>
      <w:lvlJc w:val="left"/>
      <w:pPr>
        <w:ind w:left="3360" w:hanging="420"/>
      </w:pPr>
    </w:lvl>
    <w:lvl w:ilvl="8" w:tplc="CF7C4D4C"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18245A88">
      <w:start w:val="1"/>
      <w:numFmt w:val="lowerLetter"/>
      <w:lvlText w:val="%1."/>
      <w:lvlJc w:val="left"/>
      <w:pPr>
        <w:ind w:left="360" w:hanging="360"/>
      </w:pPr>
      <w:rPr>
        <w:rFonts w:hint="default"/>
      </w:rPr>
    </w:lvl>
    <w:lvl w:ilvl="1" w:tplc="8B0009B6" w:tentative="1">
      <w:start w:val="1"/>
      <w:numFmt w:val="aiueoFullWidth"/>
      <w:lvlText w:val="(%2)"/>
      <w:lvlJc w:val="left"/>
      <w:pPr>
        <w:ind w:left="840" w:hanging="420"/>
      </w:pPr>
    </w:lvl>
    <w:lvl w:ilvl="2" w:tplc="09649120" w:tentative="1">
      <w:start w:val="1"/>
      <w:numFmt w:val="decimalEnclosedCircle"/>
      <w:lvlText w:val="%3"/>
      <w:lvlJc w:val="left"/>
      <w:pPr>
        <w:ind w:left="1260" w:hanging="420"/>
      </w:pPr>
    </w:lvl>
    <w:lvl w:ilvl="3" w:tplc="11B22018" w:tentative="1">
      <w:start w:val="1"/>
      <w:numFmt w:val="decimal"/>
      <w:lvlText w:val="%4."/>
      <w:lvlJc w:val="left"/>
      <w:pPr>
        <w:ind w:left="1680" w:hanging="420"/>
      </w:pPr>
    </w:lvl>
    <w:lvl w:ilvl="4" w:tplc="C2326A42" w:tentative="1">
      <w:start w:val="1"/>
      <w:numFmt w:val="aiueoFullWidth"/>
      <w:lvlText w:val="(%5)"/>
      <w:lvlJc w:val="left"/>
      <w:pPr>
        <w:ind w:left="2100" w:hanging="420"/>
      </w:pPr>
    </w:lvl>
    <w:lvl w:ilvl="5" w:tplc="E4482FF8" w:tentative="1">
      <w:start w:val="1"/>
      <w:numFmt w:val="decimalEnclosedCircle"/>
      <w:lvlText w:val="%6"/>
      <w:lvlJc w:val="left"/>
      <w:pPr>
        <w:ind w:left="2520" w:hanging="420"/>
      </w:pPr>
    </w:lvl>
    <w:lvl w:ilvl="6" w:tplc="CB7E26DA" w:tentative="1">
      <w:start w:val="1"/>
      <w:numFmt w:val="decimal"/>
      <w:lvlText w:val="%7."/>
      <w:lvlJc w:val="left"/>
      <w:pPr>
        <w:ind w:left="2940" w:hanging="420"/>
      </w:pPr>
    </w:lvl>
    <w:lvl w:ilvl="7" w:tplc="DE724ABE" w:tentative="1">
      <w:start w:val="1"/>
      <w:numFmt w:val="aiueoFullWidth"/>
      <w:lvlText w:val="(%8)"/>
      <w:lvlJc w:val="left"/>
      <w:pPr>
        <w:ind w:left="3360" w:hanging="420"/>
      </w:pPr>
    </w:lvl>
    <w:lvl w:ilvl="8" w:tplc="DBD40DAC"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5164CE9E">
      <w:numFmt w:val="bullet"/>
      <w:lvlText w:val=""/>
      <w:lvlJc w:val="left"/>
      <w:pPr>
        <w:ind w:left="720" w:hanging="360"/>
      </w:pPr>
      <w:rPr>
        <w:rFonts w:ascii="Wingdings" w:eastAsiaTheme="minorEastAsia" w:hAnsi="Wingdings" w:cstheme="minorBidi" w:hint="default"/>
      </w:rPr>
    </w:lvl>
    <w:lvl w:ilvl="1" w:tplc="2182CBF8" w:tentative="1">
      <w:start w:val="1"/>
      <w:numFmt w:val="bullet"/>
      <w:lvlText w:val="o"/>
      <w:lvlJc w:val="left"/>
      <w:pPr>
        <w:ind w:left="1440" w:hanging="360"/>
      </w:pPr>
      <w:rPr>
        <w:rFonts w:ascii="Courier New" w:hAnsi="Courier New" w:cs="Courier New" w:hint="default"/>
      </w:rPr>
    </w:lvl>
    <w:lvl w:ilvl="2" w:tplc="6D782E7C" w:tentative="1">
      <w:start w:val="1"/>
      <w:numFmt w:val="bullet"/>
      <w:lvlText w:val=""/>
      <w:lvlJc w:val="left"/>
      <w:pPr>
        <w:ind w:left="2160" w:hanging="360"/>
      </w:pPr>
      <w:rPr>
        <w:rFonts w:ascii="Wingdings" w:hAnsi="Wingdings" w:hint="default"/>
      </w:rPr>
    </w:lvl>
    <w:lvl w:ilvl="3" w:tplc="B0C86DA0" w:tentative="1">
      <w:start w:val="1"/>
      <w:numFmt w:val="bullet"/>
      <w:lvlText w:val=""/>
      <w:lvlJc w:val="left"/>
      <w:pPr>
        <w:ind w:left="2880" w:hanging="360"/>
      </w:pPr>
      <w:rPr>
        <w:rFonts w:ascii="Symbol" w:hAnsi="Symbol" w:hint="default"/>
      </w:rPr>
    </w:lvl>
    <w:lvl w:ilvl="4" w:tplc="24EAA804" w:tentative="1">
      <w:start w:val="1"/>
      <w:numFmt w:val="bullet"/>
      <w:lvlText w:val="o"/>
      <w:lvlJc w:val="left"/>
      <w:pPr>
        <w:ind w:left="3600" w:hanging="360"/>
      </w:pPr>
      <w:rPr>
        <w:rFonts w:ascii="Courier New" w:hAnsi="Courier New" w:cs="Courier New" w:hint="default"/>
      </w:rPr>
    </w:lvl>
    <w:lvl w:ilvl="5" w:tplc="2C123BFE" w:tentative="1">
      <w:start w:val="1"/>
      <w:numFmt w:val="bullet"/>
      <w:lvlText w:val=""/>
      <w:lvlJc w:val="left"/>
      <w:pPr>
        <w:ind w:left="4320" w:hanging="360"/>
      </w:pPr>
      <w:rPr>
        <w:rFonts w:ascii="Wingdings" w:hAnsi="Wingdings" w:hint="default"/>
      </w:rPr>
    </w:lvl>
    <w:lvl w:ilvl="6" w:tplc="0844637A" w:tentative="1">
      <w:start w:val="1"/>
      <w:numFmt w:val="bullet"/>
      <w:lvlText w:val=""/>
      <w:lvlJc w:val="left"/>
      <w:pPr>
        <w:ind w:left="5040" w:hanging="360"/>
      </w:pPr>
      <w:rPr>
        <w:rFonts w:ascii="Symbol" w:hAnsi="Symbol" w:hint="default"/>
      </w:rPr>
    </w:lvl>
    <w:lvl w:ilvl="7" w:tplc="DC0650DC" w:tentative="1">
      <w:start w:val="1"/>
      <w:numFmt w:val="bullet"/>
      <w:lvlText w:val="o"/>
      <w:lvlJc w:val="left"/>
      <w:pPr>
        <w:ind w:left="5760" w:hanging="360"/>
      </w:pPr>
      <w:rPr>
        <w:rFonts w:ascii="Courier New" w:hAnsi="Courier New" w:cs="Courier New" w:hint="default"/>
      </w:rPr>
    </w:lvl>
    <w:lvl w:ilvl="8" w:tplc="9CA877A8"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78"/>
    <w:rsid w:val="00003A9D"/>
    <w:rsid w:val="0001008A"/>
    <w:rsid w:val="00017495"/>
    <w:rsid w:val="0002283B"/>
    <w:rsid w:val="000316D2"/>
    <w:rsid w:val="00034A2F"/>
    <w:rsid w:val="0003739C"/>
    <w:rsid w:val="00045118"/>
    <w:rsid w:val="00066113"/>
    <w:rsid w:val="00066A28"/>
    <w:rsid w:val="00080194"/>
    <w:rsid w:val="0008217B"/>
    <w:rsid w:val="0009451C"/>
    <w:rsid w:val="00095727"/>
    <w:rsid w:val="000A072C"/>
    <w:rsid w:val="000A2597"/>
    <w:rsid w:val="000A644B"/>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D207C"/>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150A"/>
    <w:rsid w:val="002F6437"/>
    <w:rsid w:val="002F6517"/>
    <w:rsid w:val="0030047B"/>
    <w:rsid w:val="003004EE"/>
    <w:rsid w:val="00313E19"/>
    <w:rsid w:val="00316140"/>
    <w:rsid w:val="00355520"/>
    <w:rsid w:val="00355858"/>
    <w:rsid w:val="00356090"/>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77EAB"/>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55E01"/>
    <w:rsid w:val="0056623B"/>
    <w:rsid w:val="0057124D"/>
    <w:rsid w:val="0057163F"/>
    <w:rsid w:val="0057286F"/>
    <w:rsid w:val="00581BC1"/>
    <w:rsid w:val="005A331B"/>
    <w:rsid w:val="005A6A57"/>
    <w:rsid w:val="005B164D"/>
    <w:rsid w:val="005B5892"/>
    <w:rsid w:val="005D0F77"/>
    <w:rsid w:val="00604AAE"/>
    <w:rsid w:val="00612C3B"/>
    <w:rsid w:val="00612C7A"/>
    <w:rsid w:val="00615A05"/>
    <w:rsid w:val="00657774"/>
    <w:rsid w:val="0066437D"/>
    <w:rsid w:val="00683F3F"/>
    <w:rsid w:val="00693044"/>
    <w:rsid w:val="00695EC7"/>
    <w:rsid w:val="006A27C7"/>
    <w:rsid w:val="006B2634"/>
    <w:rsid w:val="006B3BD1"/>
    <w:rsid w:val="006D453D"/>
    <w:rsid w:val="006E1BAD"/>
    <w:rsid w:val="00703E15"/>
    <w:rsid w:val="00731350"/>
    <w:rsid w:val="00734D3E"/>
    <w:rsid w:val="00744943"/>
    <w:rsid w:val="007512E7"/>
    <w:rsid w:val="00751F43"/>
    <w:rsid w:val="00760E83"/>
    <w:rsid w:val="007667EC"/>
    <w:rsid w:val="00777264"/>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8F3332"/>
    <w:rsid w:val="00901E0A"/>
    <w:rsid w:val="00915FF5"/>
    <w:rsid w:val="0094176B"/>
    <w:rsid w:val="009452C4"/>
    <w:rsid w:val="00953DDD"/>
    <w:rsid w:val="00955A3C"/>
    <w:rsid w:val="00971E7A"/>
    <w:rsid w:val="00973F15"/>
    <w:rsid w:val="00980BBF"/>
    <w:rsid w:val="00987418"/>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3CC"/>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064EB"/>
    <w:rsid w:val="00C16625"/>
    <w:rsid w:val="00C17C48"/>
    <w:rsid w:val="00C21323"/>
    <w:rsid w:val="00C27E69"/>
    <w:rsid w:val="00C3332C"/>
    <w:rsid w:val="00C42EC0"/>
    <w:rsid w:val="00C66DCB"/>
    <w:rsid w:val="00C84878"/>
    <w:rsid w:val="00C84D92"/>
    <w:rsid w:val="00CA4B8D"/>
    <w:rsid w:val="00CA5ABF"/>
    <w:rsid w:val="00CA6697"/>
    <w:rsid w:val="00CB0DCF"/>
    <w:rsid w:val="00CB3570"/>
    <w:rsid w:val="00CB5687"/>
    <w:rsid w:val="00CC2E84"/>
    <w:rsid w:val="00CC438F"/>
    <w:rsid w:val="00CD4E2A"/>
    <w:rsid w:val="00CE0B3C"/>
    <w:rsid w:val="00CF5574"/>
    <w:rsid w:val="00CF6C5D"/>
    <w:rsid w:val="00D0109C"/>
    <w:rsid w:val="00D02AB4"/>
    <w:rsid w:val="00D0336B"/>
    <w:rsid w:val="00D15BC6"/>
    <w:rsid w:val="00D22ADD"/>
    <w:rsid w:val="00D25062"/>
    <w:rsid w:val="00D26307"/>
    <w:rsid w:val="00D35F8E"/>
    <w:rsid w:val="00D406C5"/>
    <w:rsid w:val="00D42F5F"/>
    <w:rsid w:val="00D47B1C"/>
    <w:rsid w:val="00D53211"/>
    <w:rsid w:val="00D5574F"/>
    <w:rsid w:val="00D70CE6"/>
    <w:rsid w:val="00D759D3"/>
    <w:rsid w:val="00D8069B"/>
    <w:rsid w:val="00D82AFB"/>
    <w:rsid w:val="00D87F44"/>
    <w:rsid w:val="00DA439A"/>
    <w:rsid w:val="00DA4ECB"/>
    <w:rsid w:val="00DA64A1"/>
    <w:rsid w:val="00DB0739"/>
    <w:rsid w:val="00DB7DB1"/>
    <w:rsid w:val="00DC2DF7"/>
    <w:rsid w:val="00DC64DE"/>
    <w:rsid w:val="00DD1471"/>
    <w:rsid w:val="00DD242B"/>
    <w:rsid w:val="00DD3FEF"/>
    <w:rsid w:val="00DF5210"/>
    <w:rsid w:val="00E02AEC"/>
    <w:rsid w:val="00E116EC"/>
    <w:rsid w:val="00E12581"/>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17479"/>
    <w:rsid w:val="00F2290A"/>
    <w:rsid w:val="00F26DA7"/>
    <w:rsid w:val="00F2724B"/>
    <w:rsid w:val="00F44024"/>
    <w:rsid w:val="00F56DEA"/>
    <w:rsid w:val="00F61A5C"/>
    <w:rsid w:val="00F75738"/>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CD2E"/>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84878"/>
    <w:rPr>
      <w:rFonts w:ascii="inherit" w:eastAsia="MS PGothic" w:hAnsi="inherit" w:cs="MS PGothic"/>
      <w:kern w:val="0"/>
      <w:sz w:val="45"/>
      <w:szCs w:val="45"/>
    </w:rPr>
  </w:style>
  <w:style w:type="character" w:styleId="a3">
    <w:name w:val="Hyperlink"/>
    <w:basedOn w:val="a0"/>
    <w:uiPriority w:val="99"/>
    <w:unhideWhenUsed/>
    <w:rsid w:val="00C84878"/>
    <w:rPr>
      <w:strike w:val="0"/>
      <w:dstrike w:val="0"/>
      <w:color w:val="000000"/>
      <w:u w:val="none"/>
      <w:effect w:val="none"/>
    </w:rPr>
  </w:style>
  <w:style w:type="paragraph" w:styleId="HTML">
    <w:name w:val="HTML Address"/>
    <w:basedOn w:val="a"/>
    <w:link w:val="HTML0"/>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0">
    <w:name w:val="Адрес HTML Знак"/>
    <w:basedOn w:val="a0"/>
    <w:link w:val="HTML"/>
    <w:uiPriority w:val="99"/>
    <w:semiHidden/>
    <w:rsid w:val="00C84878"/>
    <w:rPr>
      <w:rFonts w:ascii="MS PGothic" w:eastAsia="MS PGothic" w:hAnsi="MS PGothic" w:cs="MS PGothic"/>
      <w:kern w:val="0"/>
      <w:sz w:val="24"/>
      <w:szCs w:val="24"/>
    </w:rPr>
  </w:style>
  <w:style w:type="paragraph" w:styleId="a4">
    <w:name w:val="Normal (Web)"/>
    <w:basedOn w:val="a"/>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a5">
    <w:name w:val="Balloon Text"/>
    <w:basedOn w:val="a"/>
    <w:link w:val="a6"/>
    <w:uiPriority w:val="99"/>
    <w:semiHidden/>
    <w:unhideWhenUsed/>
    <w:rsid w:val="00F003FE"/>
    <w:rPr>
      <w:rFonts w:asciiTheme="majorHAnsi" w:eastAsiaTheme="majorEastAsia" w:hAnsiTheme="majorHAnsi" w:cstheme="majorBidi"/>
      <w:sz w:val="18"/>
      <w:szCs w:val="18"/>
    </w:rPr>
  </w:style>
  <w:style w:type="character" w:customStyle="1" w:styleId="a6">
    <w:name w:val="Текст выноски Знак"/>
    <w:basedOn w:val="a0"/>
    <w:link w:val="a5"/>
    <w:uiPriority w:val="99"/>
    <w:semiHidden/>
    <w:rsid w:val="00F003FE"/>
    <w:rPr>
      <w:rFonts w:asciiTheme="majorHAnsi" w:eastAsiaTheme="majorEastAsia" w:hAnsiTheme="majorHAnsi" w:cstheme="majorBidi"/>
      <w:sz w:val="18"/>
      <w:szCs w:val="18"/>
    </w:rPr>
  </w:style>
  <w:style w:type="character" w:styleId="a7">
    <w:name w:val="annotation reference"/>
    <w:basedOn w:val="a0"/>
    <w:uiPriority w:val="99"/>
    <w:unhideWhenUsed/>
    <w:rsid w:val="004A2EFD"/>
    <w:rPr>
      <w:sz w:val="18"/>
      <w:szCs w:val="18"/>
    </w:rPr>
  </w:style>
  <w:style w:type="paragraph" w:styleId="a8">
    <w:name w:val="annotation text"/>
    <w:basedOn w:val="a"/>
    <w:link w:val="a9"/>
    <w:uiPriority w:val="99"/>
    <w:unhideWhenUsed/>
    <w:rsid w:val="004A2EFD"/>
    <w:pPr>
      <w:jc w:val="left"/>
    </w:pPr>
  </w:style>
  <w:style w:type="character" w:customStyle="1" w:styleId="a9">
    <w:name w:val="Текст примечания Знак"/>
    <w:basedOn w:val="a0"/>
    <w:link w:val="a8"/>
    <w:uiPriority w:val="99"/>
    <w:rsid w:val="00371741"/>
  </w:style>
  <w:style w:type="paragraph" w:styleId="aa">
    <w:name w:val="annotation subject"/>
    <w:basedOn w:val="a8"/>
    <w:next w:val="a8"/>
    <w:link w:val="ab"/>
    <w:uiPriority w:val="99"/>
    <w:semiHidden/>
    <w:unhideWhenUsed/>
    <w:rsid w:val="00371741"/>
    <w:rPr>
      <w:b/>
      <w:bCs/>
    </w:rPr>
  </w:style>
  <w:style w:type="character" w:customStyle="1" w:styleId="ab">
    <w:name w:val="Тема примечания Знак"/>
    <w:basedOn w:val="a9"/>
    <w:link w:val="aa"/>
    <w:uiPriority w:val="99"/>
    <w:semiHidden/>
    <w:rsid w:val="00371741"/>
    <w:rPr>
      <w:b/>
      <w:bCs/>
    </w:rPr>
  </w:style>
  <w:style w:type="paragraph" w:styleId="ac">
    <w:name w:val="Revision"/>
    <w:hidden/>
    <w:uiPriority w:val="99"/>
    <w:semiHidden/>
    <w:rsid w:val="003C52BD"/>
  </w:style>
  <w:style w:type="paragraph" w:styleId="ad">
    <w:name w:val="header"/>
    <w:basedOn w:val="a"/>
    <w:link w:val="ae"/>
    <w:uiPriority w:val="99"/>
    <w:unhideWhenUsed/>
    <w:rsid w:val="00F2290A"/>
    <w:pPr>
      <w:tabs>
        <w:tab w:val="center" w:pos="4252"/>
        <w:tab w:val="right" w:pos="8504"/>
      </w:tabs>
      <w:snapToGrid w:val="0"/>
    </w:pPr>
  </w:style>
  <w:style w:type="character" w:customStyle="1" w:styleId="ae">
    <w:name w:val="Верхний колонтитул Знак"/>
    <w:basedOn w:val="a0"/>
    <w:link w:val="ad"/>
    <w:uiPriority w:val="99"/>
    <w:rsid w:val="00F2290A"/>
  </w:style>
  <w:style w:type="paragraph" w:styleId="af">
    <w:name w:val="footer"/>
    <w:basedOn w:val="a"/>
    <w:link w:val="af0"/>
    <w:uiPriority w:val="99"/>
    <w:unhideWhenUsed/>
    <w:rsid w:val="00F2290A"/>
    <w:pPr>
      <w:tabs>
        <w:tab w:val="center" w:pos="4252"/>
        <w:tab w:val="right" w:pos="8504"/>
      </w:tabs>
      <w:snapToGrid w:val="0"/>
    </w:pPr>
  </w:style>
  <w:style w:type="character" w:customStyle="1" w:styleId="af0">
    <w:name w:val="Нижний колонтитул Знак"/>
    <w:basedOn w:val="a0"/>
    <w:link w:val="af"/>
    <w:uiPriority w:val="99"/>
    <w:rsid w:val="00F2290A"/>
  </w:style>
  <w:style w:type="character" w:customStyle="1" w:styleId="UnresolvedMention1">
    <w:name w:val="Unresolved Mention1"/>
    <w:basedOn w:val="a0"/>
    <w:uiPriority w:val="99"/>
    <w:semiHidden/>
    <w:unhideWhenUsed/>
    <w:rsid w:val="000C7250"/>
    <w:rPr>
      <w:color w:val="605E5C"/>
      <w:shd w:val="clear" w:color="auto" w:fill="E1DFDD"/>
    </w:rPr>
  </w:style>
  <w:style w:type="paragraph" w:styleId="af1">
    <w:name w:val="List Paragraph"/>
    <w:basedOn w:val="a"/>
    <w:uiPriority w:val="34"/>
    <w:qFormat/>
    <w:rsid w:val="0016270A"/>
    <w:pPr>
      <w:ind w:leftChars="400" w:left="840"/>
    </w:pPr>
  </w:style>
  <w:style w:type="character" w:customStyle="1" w:styleId="1">
    <w:name w:val="未解決のメンション1"/>
    <w:basedOn w:val="a0"/>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D53C02-F2DA-4C16-B304-D169D1D74A81}">
  <ds:schemaRefs>
    <ds:schemaRef ds:uri="http://schemas.openxmlformats.org/officeDocument/2006/bibliography"/>
  </ds:schemaRefs>
</ds:datastoreItem>
</file>

<file path=customXml/itemProps2.xml><?xml version="1.0" encoding="utf-8"?>
<ds:datastoreItem xmlns:ds="http://schemas.openxmlformats.org/officeDocument/2006/customXml" ds:itemID="{A517F999-6123-40EF-8B13-98238F7D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4.xml><?xml version="1.0" encoding="utf-8"?>
<ds:datastoreItem xmlns:ds="http://schemas.openxmlformats.org/officeDocument/2006/customXml" ds:itemID="{6A8E735A-71CD-4E48-A3CD-71433E655C9C}">
  <ds:schemaRefs>
    <ds:schemaRef ds:uri="http://purl.org/dc/dcmitype/"/>
    <ds:schemaRef ds:uri="68ab0b1c-4ae9-4be6-b449-c21d53d74874"/>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09876cab-198c-47e1-b70b-d301f64906d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4305</Words>
  <Characters>24669</Characters>
  <Application>Microsoft Office Word</Application>
  <DocSecurity>0</DocSecurity>
  <Lines>1762</Lines>
  <Paragraphs>1609</Paragraphs>
  <ScaleCrop>false</ScaleCrop>
  <HeadingPairs>
    <vt:vector size="6" baseType="variant">
      <vt:variant>
        <vt:lpstr>Название</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Meersman Justine</dc:creator>
  <cp:lastModifiedBy>Обозова Екатерина</cp:lastModifiedBy>
  <cp:revision>5</cp:revision>
  <dcterms:created xsi:type="dcterms:W3CDTF">2021-03-24T10:36:00Z</dcterms:created>
  <dcterms:modified xsi:type="dcterms:W3CDTF">2021-03-31T10:04:00Z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y fmtid="{D5CDD505-2E9C-101B-9397-08002B2CF9AE}" pid="3" name="WorksiteAuthor">
    <vt:lpwstr>ANMEUL</vt:lpwstr>
  </property>
  <property fmtid="{D5CDD505-2E9C-101B-9397-08002B2CF9AE}" pid="4" name="WorksiteDatabase">
    <vt:lpwstr>CLIENTFILES</vt:lpwstr>
  </property>
  <property fmtid="{D5CDD505-2E9C-101B-9397-08002B2CF9AE}" pid="5" name="WorksiteDatabaseID">
    <vt:lpwstr>CF</vt:lpwstr>
  </property>
  <property fmtid="{D5CDD505-2E9C-101B-9397-08002B2CF9AE}" pid="6" name="WorksiteDocNumber">
    <vt:lpwstr>7783776</vt:lpwstr>
  </property>
  <property fmtid="{D5CDD505-2E9C-101B-9397-08002B2CF9AE}" pid="7" name="WorksiteDocVersion">
    <vt:lpwstr>1</vt:lpwstr>
  </property>
  <property fmtid="{D5CDD505-2E9C-101B-9397-08002B2CF9AE}" pid="8" name="WorksiteMatterNumber">
    <vt:lpwstr>174302</vt:lpwstr>
  </property>
  <property fmtid="{D5CDD505-2E9C-101B-9397-08002B2CF9AE}" pid="9" name="WorksiteOperator">
    <vt:lpwstr>ANMEUL</vt:lpwstr>
  </property>
</Properties>
</file>