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6E8DE" w14:textId="2328F94E" w:rsidR="00C84878" w:rsidRPr="006A27C7" w:rsidRDefault="00963F89" w:rsidP="00C84878">
      <w:pPr>
        <w:widowControl/>
        <w:spacing w:before="300" w:after="150"/>
        <w:jc w:val="center"/>
        <w:outlineLvl w:val="1"/>
        <w:rPr>
          <w:rFonts w:ascii="inherit" w:eastAsia="MS PGothic" w:hAnsi="inherit" w:cs="Helvetica" w:hint="eastAsia"/>
          <w:color w:val="000000"/>
          <w:kern w:val="0"/>
          <w:sz w:val="45"/>
          <w:szCs w:val="45"/>
        </w:rPr>
      </w:pPr>
      <w:r w:rsidRPr="006A27C7">
        <w:rPr>
          <w:rFonts w:ascii="inherit" w:eastAsia="MS PGothic" w:hAnsi="inherit" w:cs="Helvetica"/>
          <w:color w:val="000000"/>
          <w:kern w:val="0"/>
          <w:sz w:val="45"/>
          <w:szCs w:val="45"/>
          <w:u w:val="single"/>
          <w:lang w:val="it"/>
        </w:rPr>
        <w:t>Applicazione per la connessione al DVR auto</w:t>
      </w:r>
      <w:r w:rsidRPr="006A27C7">
        <w:rPr>
          <w:rFonts w:ascii="inherit" w:eastAsia="MS PGothic" w:hAnsi="inherit" w:cs="Helvetica"/>
          <w:color w:val="000000"/>
          <w:kern w:val="0"/>
          <w:sz w:val="45"/>
          <w:szCs w:val="45"/>
          <w:u w:val="single"/>
          <w:lang w:val="it"/>
        </w:rPr>
        <w:br/>
        <w:t xml:space="preserve">ACCORDO DI LICENZA CON L'UTENTE FINALE </w:t>
      </w:r>
    </w:p>
    <w:p w14:paraId="24007181" w14:textId="75F0F6A1" w:rsidR="00C84878" w:rsidRPr="006A27C7" w:rsidRDefault="00963F89" w:rsidP="00C84878">
      <w:pPr>
        <w:widowControl/>
        <w:spacing w:after="150"/>
        <w:jc w:val="center"/>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Questo contratto di licenza per l'utente finale è stato aggiornato l'ultima volta il 1 aprile 2021 (revisione 1.0).</w:t>
      </w:r>
    </w:p>
    <w:p w14:paraId="6EC0EA6A" w14:textId="213FD55F" w:rsidR="00A20C3A"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QUESTO È UN ACCORDO LEGALE ("ACCORDO") TRA </w:t>
      </w:r>
      <w:r w:rsidRPr="006A27C7">
        <w:rPr>
          <w:rFonts w:ascii="N" w:eastAsia="MS PGothic" w:hAnsi="N" w:cs="Helvetica" w:hint="eastAsia"/>
          <w:color w:val="000000"/>
          <w:kern w:val="0"/>
          <w:szCs w:val="21"/>
          <w:lang w:val="it"/>
        </w:rPr>
        <w:t>PIONEER CORPORATION SITUATO IN 28-8, HONKOMAGOME 2-CHOME, BUNKYO-KU, TOKYO 113-0021, JEAPERAN ("PIONEER"), E TU. ACCETTI CHE QUESTO ACCORDO È VALIDO COME QUALSIASI ACCORDO SCRITTO, DA TE FIRMATO, RAGGIUNTO COME RISULTATO DELLE TRATTATIVE. IL PRESENTE ACCOR</w:t>
      </w:r>
      <w:r w:rsidRPr="006A27C7">
        <w:rPr>
          <w:rFonts w:ascii="N" w:eastAsia="MS PGothic" w:hAnsi="N" w:cs="Helvetica" w:hint="eastAsia"/>
          <w:color w:val="000000"/>
          <w:kern w:val="0"/>
          <w:szCs w:val="21"/>
          <w:lang w:val="it"/>
        </w:rPr>
        <w:t xml:space="preserve">DO SI APPLICA ALL'UTILIZZO DELL'APPLICAZIONE DI SEGUITO DEFINITA. SI PREGA DI LEGGERE ATTENTAMENTE QUESTO ACCORDO. </w:t>
      </w:r>
    </w:p>
    <w:p w14:paraId="20811BF3" w14:textId="4FFCFC7C"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NON PREMERE IL PULSANTE SOTTOSTANTE PER FIRMARE L'ACCETTAZIONE DEL PRESENTE CONTRATTO O I TERMINI DI UTILIZZO DELL'APPLICAZIONE PRIMA DI LEG</w:t>
      </w:r>
      <w:r w:rsidRPr="006A27C7">
        <w:rPr>
          <w:rFonts w:ascii="N" w:eastAsia="MS PGothic" w:hAnsi="N" w:cs="Helvetica" w:hint="eastAsia"/>
          <w:color w:val="000000"/>
          <w:kern w:val="0"/>
          <w:szCs w:val="21"/>
          <w:lang w:val="it"/>
        </w:rPr>
        <w:t xml:space="preserve">GERE E ACCETTARE 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 xml:space="preserve">TERMINI. </w:t>
      </w:r>
    </w:p>
    <w:p w14:paraId="1419F1DA" w14:textId="52B424E5" w:rsidR="00C84878" w:rsidRPr="006A27C7" w:rsidRDefault="00963F89"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TU RICONOSCI: </w:t>
      </w:r>
    </w:p>
    <w:p w14:paraId="425FF0FE" w14:textId="4A413B63" w:rsidR="00C84878" w:rsidRPr="006A27C7" w:rsidRDefault="00963F89"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CHE HAI LETTO QUESTO ACCORDO, </w:t>
      </w:r>
    </w:p>
    <w:p w14:paraId="75AD0DF9" w14:textId="63F84CE4" w:rsidR="00C84878" w:rsidRPr="006A27C7" w:rsidRDefault="00963F89"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CHE HAI COMPRESO IL SUO CONTENUTO E </w:t>
      </w:r>
    </w:p>
    <w:p w14:paraId="0AFDF129" w14:textId="591E9DD2" w:rsidR="00C84878" w:rsidRPr="006A27C7" w:rsidRDefault="00963F89"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ACCETTI 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 xml:space="preserve">TERMINI E CONDIZIONI, </w:t>
      </w:r>
    </w:p>
    <w:p w14:paraId="4B19745B" w14:textId="43902D6A" w:rsidR="00C84878" w:rsidRPr="006A27C7" w:rsidRDefault="00963F89"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SE TU </w:t>
      </w:r>
    </w:p>
    <w:p w14:paraId="2A91A552" w14:textId="6A7130E2" w:rsidR="00C84878" w:rsidRPr="006A27C7" w:rsidRDefault="00963F89" w:rsidP="003959BB">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FAI CLIC SUL PULSANTE DI APPROVAZIONE NELLA VERSIONE ELETTRONICA DI QUESTO CONTRATTO O </w:t>
      </w:r>
    </w:p>
    <w:p w14:paraId="14FAD985" w14:textId="28E97255" w:rsidR="0016270A" w:rsidRPr="006A27C7" w:rsidRDefault="00963F89" w:rsidP="004A2EFD">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IN</w:t>
      </w:r>
      <w:r w:rsidRPr="006A27C7">
        <w:rPr>
          <w:rFonts w:ascii="N" w:eastAsia="MS PGothic" w:hAnsi="N" w:cs="Helvetica" w:hint="eastAsia"/>
          <w:color w:val="000000"/>
          <w:kern w:val="0"/>
          <w:szCs w:val="21"/>
          <w:lang w:val="it"/>
        </w:rPr>
        <w:t>STALLI O UTILIZZI QUALSIASI PARTE DI QUESTA APPLICAZIONE PER COLLEGARE IL REGISTRATORE VIDEO E LA DOCUMENTAZIONE DI STAMPA O ELETTRONICA APPROPRIATA.(SEMPRE CON POSSIBILITA 'DI AGGIORNAMENTO, MODIFICA O AGGIUNTA DI "APP". PERIODICAMENTE).</w:t>
      </w:r>
    </w:p>
    <w:p w14:paraId="4EF9DD2A" w14:textId="6DCFE7E2" w:rsidR="00150D05" w:rsidRPr="006A27C7" w:rsidRDefault="00963F89"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SE SEI UN MINORE </w:t>
      </w:r>
      <w:r w:rsidRPr="006A27C7">
        <w:rPr>
          <w:rFonts w:ascii="N" w:eastAsia="MS PGothic" w:hAnsi="N" w:cs="Helvetica" w:hint="eastAsia"/>
          <w:color w:val="000000"/>
          <w:kern w:val="0"/>
          <w:szCs w:val="21"/>
          <w:lang w:val="it"/>
        </w:rPr>
        <w:t xml:space="preserve">(NON UN ADULTO), CHIEDI AL TUO GENITORE O TUTORE DI STUDIARE QUESTA APPLICAZIONE E 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 xml:space="preserve">TERMINI DI UTILIZZO QUI PRESENTI. </w:t>
      </w:r>
      <w:r w:rsidRPr="006A27C7">
        <w:rPr>
          <w:rFonts w:ascii="N" w:eastAsia="MS PGothic" w:hAnsi="N" w:cs="Helvetica" w:hint="eastAsia"/>
          <w:color w:val="000000"/>
          <w:kern w:val="0"/>
          <w:szCs w:val="21"/>
          <w:lang w:val="it"/>
        </w:rPr>
        <w:lastRenderedPageBreak/>
        <w:t>PREMENDO IL PULSANTE DI ACCETTAZIONE / CONSENSO O INSTALLANDO O UTILIZZANDO QUESTA APPLICAZIONE, RICONOSCI (E INFORMATE PIONEER) C</w:t>
      </w:r>
      <w:r w:rsidRPr="006A27C7">
        <w:rPr>
          <w:rFonts w:ascii="N" w:eastAsia="MS PGothic" w:hAnsi="N" w:cs="Helvetica" w:hint="eastAsia"/>
          <w:color w:val="000000"/>
          <w:kern w:val="0"/>
          <w:szCs w:val="21"/>
          <w:lang w:val="it"/>
        </w:rPr>
        <w:t>HE, SE NECESSARIO, HAI OTTENUTO DAL PROPRIO GENITORE O TUTORE IL PERMESSO DI CONCLUDERE QUESTO ACCORDO. PIONEER NON FORNISCE QUESTA DOMANDA INTENZIONALMENTE PER L'USO DA PARTE DI BAMBINI DI ETÀ INFERIORE A 16 ANNI.</w:t>
      </w:r>
    </w:p>
    <w:p w14:paraId="54FA3BBD" w14:textId="62A663D4" w:rsidR="0016270A"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SE NON ACCETTI I TERMINI DI QUESTO CONTRA</w:t>
      </w:r>
      <w:r w:rsidRPr="006A27C7">
        <w:rPr>
          <w:rFonts w:ascii="N" w:eastAsia="MS PGothic" w:hAnsi="N" w:cs="Helvetica" w:hint="eastAsia"/>
          <w:color w:val="000000"/>
          <w:kern w:val="0"/>
          <w:szCs w:val="21"/>
          <w:lang w:val="it"/>
        </w:rPr>
        <w:t xml:space="preserve">TTO, FARE CLIC SUL PULSANTE SOTTO AL SEGNO CHE NON ACCETTI QUESTO ACCORDO E NON ANDARE A INSTALLARE E UTILIZZARE NESSUNA PARTE DI QUESTO ACCORDO IN ESSO. </w:t>
      </w:r>
    </w:p>
    <w:p w14:paraId="1ED2ADA2" w14:textId="2450B879" w:rsidR="0016270A"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LE TECNOLOGIE DI INTERNET E LE LEGGI, LE REGOLE EI REGOLAMENTI CORRELATI STANNO CAMBIANDO CONTINUAMEN</w:t>
      </w:r>
      <w:r w:rsidRPr="006A27C7">
        <w:rPr>
          <w:rFonts w:ascii="N" w:eastAsia="MS PGothic" w:hAnsi="N" w:cs="Helvetica" w:hint="eastAsia"/>
          <w:color w:val="000000"/>
          <w:kern w:val="0"/>
          <w:szCs w:val="21"/>
          <w:lang w:val="it"/>
        </w:rPr>
        <w:t>TE. DI CONSEGUENZA, PIONEER SI RISERVA IL DIRITTO DI MODIFICARE IL PRESENTE CONTRATTO IN QUALSIASI MOMENTO. TI SARA' NOTIFICATA QUALSIASI MODIFICA DI QUESTO ACCORDO NELL'APPLICAZIONE STESSA. È POSSIBILE CONTINUARE A UTILIZZARE L'APPLICAZIONE DOPO AVER RICE</w:t>
      </w:r>
      <w:r w:rsidRPr="006A27C7">
        <w:rPr>
          <w:rFonts w:ascii="N" w:eastAsia="MS PGothic" w:hAnsi="N" w:cs="Helvetica" w:hint="eastAsia"/>
          <w:color w:val="000000"/>
          <w:kern w:val="0"/>
          <w:szCs w:val="21"/>
          <w:lang w:val="it"/>
        </w:rPr>
        <w:t xml:space="preserve">VUTO NOTIFICHE DI TALE TIPO DI MODIFICHE ED AVER ESPRESSO IL PROPRIO CONSENSO AD ESSE. </w:t>
      </w:r>
    </w:p>
    <w:p w14:paraId="2A3C3D6A" w14:textId="3EF257BF"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 </w:t>
      </w:r>
      <w:r w:rsidRPr="006A27C7">
        <w:rPr>
          <w:rFonts w:ascii="N" w:eastAsia="MS PGothic" w:hAnsi="N" w:cs="Helvetica" w:hint="eastAsia"/>
          <w:b/>
          <w:bCs/>
          <w:color w:val="000000"/>
          <w:kern w:val="0"/>
          <w:szCs w:val="21"/>
          <w:u w:val="single"/>
          <w:lang w:val="it"/>
        </w:rPr>
        <w:t>CONCESSIONE DI LICENZA</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 xml:space="preserve">Con la presente Pioneer concede all'utente una licenza non esclusiva, limitata, revocabile, non trasferibile, personale e gratuita per utilizzare l'Applicazione per uso personale e non commerciale, soggetta ai termini stabiliti nel presente Contratto e </w:t>
      </w:r>
      <w:r w:rsidRPr="006A27C7">
        <w:rPr>
          <w:rFonts w:ascii="N" w:eastAsia="MS PGothic" w:hAnsi="N" w:cs="Helvetica" w:hint="eastAsia"/>
          <w:color w:val="000000"/>
          <w:kern w:val="0"/>
          <w:szCs w:val="21"/>
          <w:lang w:val="it"/>
        </w:rPr>
        <w:t xml:space="preserve">in conformità con la legge applicabile. Pioneer si riserva tutti i diritti non espressamente concessi dal presente Contratto. Questa licenza non conferisce alcun diritto per migliorare, aggiornare o integrare l'Applicazione in futuro. Tuttavia, se vengono </w:t>
      </w:r>
      <w:r w:rsidRPr="006A27C7">
        <w:rPr>
          <w:rFonts w:ascii="N" w:eastAsia="MS PGothic" w:hAnsi="N" w:cs="Helvetica" w:hint="eastAsia"/>
          <w:color w:val="000000"/>
          <w:kern w:val="0"/>
          <w:szCs w:val="21"/>
          <w:lang w:val="it"/>
        </w:rPr>
        <w:t>ancora applicati miglioramenti, aggiornamenti o aggiunte all'Applicazione, l'uso di tali miglioramenti, aggiornamenti o aggiunte è regolato dal presente Contratto e da eventuali modifiche allo stesso, a meno che i miglioramenti, gli aggiornamenti o le aggi</w:t>
      </w:r>
      <w:r w:rsidRPr="006A27C7">
        <w:rPr>
          <w:rFonts w:ascii="N" w:eastAsia="MS PGothic" w:hAnsi="N" w:cs="Helvetica" w:hint="eastAsia"/>
          <w:color w:val="000000"/>
          <w:kern w:val="0"/>
          <w:szCs w:val="21"/>
          <w:lang w:val="it"/>
        </w:rPr>
        <w:t xml:space="preserve">unte non siano accompagnati da altri termini che si applicano ove applicabile . </w:t>
      </w:r>
    </w:p>
    <w:p w14:paraId="640CE7D1" w14:textId="721D0DEE" w:rsidR="00C84878" w:rsidRPr="006A27C7" w:rsidRDefault="00963F89"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2.  </w:t>
      </w:r>
      <w:r w:rsidRPr="006A27C7">
        <w:rPr>
          <w:rFonts w:ascii="N" w:eastAsia="MS PGothic" w:hAnsi="N" w:cs="Helvetica" w:hint="eastAsia"/>
          <w:b/>
          <w:bCs/>
          <w:color w:val="000000"/>
          <w:kern w:val="0"/>
          <w:szCs w:val="21"/>
          <w:u w:val="single"/>
          <w:lang w:val="it"/>
        </w:rPr>
        <w:t>LIMITAZIONE DI RESPONSABILITA'</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 xml:space="preserve">Non hai diritto, direttamente o tramite intermediari, di: </w:t>
      </w:r>
    </w:p>
    <w:p w14:paraId="5E2634BC" w14:textId="338BFBA6"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fare una copia dell'Applicazione. </w:t>
      </w:r>
    </w:p>
    <w:p w14:paraId="7AC1FB24" w14:textId="79F98577"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concedere in sublicenza, prestare, affittare o altrimenti fornire l'accesso all'Applicazione a terzi (su Internet o su supporti tangibili, tramite trasmissione o in qualsiasi altro modo), </w:t>
      </w:r>
    </w:p>
    <w:p w14:paraId="7ECC9507" w14:textId="7034FE4F"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utilizzare l'Applicazione per scopi commerciali, </w:t>
      </w:r>
    </w:p>
    <w:p w14:paraId="097E1E9D" w14:textId="671254AF"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modificare, adatt</w:t>
      </w:r>
      <w:r w:rsidRPr="006A27C7">
        <w:rPr>
          <w:rFonts w:ascii="N" w:eastAsia="MS PGothic" w:hAnsi="N" w:cs="Helvetica" w:hint="eastAsia"/>
          <w:color w:val="000000"/>
          <w:kern w:val="0"/>
          <w:szCs w:val="21"/>
          <w:lang w:val="it"/>
        </w:rPr>
        <w:t xml:space="preserve">are o trasformare qualsiasi parte dell'Applicazione, </w:t>
      </w:r>
    </w:p>
    <w:p w14:paraId="46692442" w14:textId="0E72C43E"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lastRenderedPageBreak/>
        <w:t xml:space="preserve">decodificare, decompilare o disassemblare l'Applicazione o tentare in altro modo di ottenerne il codice sorgente, </w:t>
      </w:r>
    </w:p>
    <w:p w14:paraId="4AA0CCCC" w14:textId="54AD0E13"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aggirare, modificare, bloccare, violare o superare qualsiasi protezione dell'Applicazio</w:t>
      </w:r>
      <w:r w:rsidRPr="006A27C7">
        <w:rPr>
          <w:rFonts w:ascii="N" w:eastAsia="MS PGothic" w:hAnsi="N" w:cs="Helvetica" w:hint="eastAsia"/>
          <w:color w:val="000000"/>
          <w:kern w:val="0"/>
          <w:szCs w:val="21"/>
          <w:lang w:val="it"/>
        </w:rPr>
        <w:t xml:space="preserve">ne, inclusa la modifica di qualsiasi funzione di gestione dei diritti digitali nell'Applicazione, </w:t>
      </w:r>
    </w:p>
    <w:p w14:paraId="15DD7944" w14:textId="75ED6929"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rimuovere o modificare qualsiasi copyright, marchio commerciale o altri avvisi di proprietà contenuti nell'Applicazione, </w:t>
      </w:r>
    </w:p>
    <w:p w14:paraId="6C81E04B" w14:textId="3AD61B19"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utilizzare l'Applicazione in qualsi</w:t>
      </w:r>
      <w:r w:rsidRPr="006A27C7">
        <w:rPr>
          <w:rFonts w:ascii="N" w:eastAsia="MS PGothic" w:hAnsi="N" w:cs="Helvetica" w:hint="eastAsia"/>
          <w:color w:val="000000"/>
          <w:kern w:val="0"/>
          <w:szCs w:val="21"/>
          <w:lang w:val="it"/>
        </w:rPr>
        <w:t xml:space="preserve">asi modo non specificato nel presente Contratto o nella documentazione dell'Applicazione, o </w:t>
      </w:r>
    </w:p>
    <w:p w14:paraId="4D869F19" w14:textId="77777777" w:rsidR="00C84878" w:rsidRPr="006A27C7" w:rsidRDefault="00963F89"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facilitare terze parti o incoraggiare terze parti a partecipare a qualsiasi attività vietata dal presente Accordo. </w:t>
      </w:r>
    </w:p>
    <w:p w14:paraId="409253AE" w14:textId="528F42F4" w:rsidR="00C84878" w:rsidRPr="006A27C7" w:rsidRDefault="00963F89"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Fatta eccezione per la licenza limitata concess</w:t>
      </w:r>
      <w:r w:rsidRPr="006A27C7">
        <w:rPr>
          <w:rFonts w:ascii="N" w:eastAsia="MS PGothic" w:hAnsi="N" w:cs="Helvetica" w:hint="eastAsia"/>
          <w:color w:val="000000"/>
          <w:kern w:val="0"/>
          <w:szCs w:val="21"/>
          <w:lang w:val="it"/>
        </w:rPr>
        <w:t xml:space="preserve">a dal presente Contratto, non hai altri diritti, autorità o interessi nell'Applicazione. Tutti i diritti non espressamente concessi all'utente sono completamente riservati a noi e/o ai nostri fornitori o licenziatari a seconda dei casi, e tali diritti non </w:t>
      </w:r>
      <w:r w:rsidRPr="006A27C7">
        <w:rPr>
          <w:rFonts w:ascii="N" w:eastAsia="MS PGothic" w:hAnsi="N" w:cs="Helvetica" w:hint="eastAsia"/>
          <w:color w:val="000000"/>
          <w:kern w:val="0"/>
          <w:szCs w:val="21"/>
          <w:lang w:val="it"/>
        </w:rPr>
        <w:t xml:space="preserve">sono concessi a causa di ricusazione, azione legale, disposizione implicita o altri fattori. </w:t>
      </w:r>
    </w:p>
    <w:p w14:paraId="74FE24F2" w14:textId="5FAC519B" w:rsidR="005B5892" w:rsidRPr="006A27C7" w:rsidRDefault="00963F89"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3. </w:t>
      </w:r>
      <w:r w:rsidRPr="006A27C7">
        <w:rPr>
          <w:rFonts w:ascii="N" w:eastAsia="MS PGothic" w:hAnsi="N" w:cs="Helvetica" w:hint="eastAsia"/>
          <w:b/>
          <w:bCs/>
          <w:color w:val="000000"/>
          <w:kern w:val="0"/>
          <w:szCs w:val="21"/>
          <w:u w:val="single"/>
          <w:lang w:val="it"/>
        </w:rPr>
        <w:t>REQUISITI PER L'USO</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Per utilizzare questa applicazione, sono necessari dispositivi mobili compatibili (inclusi smartphone e tablet) e DVR per auto Pioneer co</w:t>
      </w:r>
      <w:r w:rsidRPr="006A27C7">
        <w:rPr>
          <w:rFonts w:ascii="N" w:eastAsia="MS PGothic" w:hAnsi="N" w:cs="Helvetica" w:hint="eastAsia"/>
          <w:color w:val="000000"/>
          <w:kern w:val="0"/>
          <w:szCs w:val="21"/>
          <w:lang w:val="it"/>
        </w:rPr>
        <w:t>mpatibili con questa applicazione (di seguito denominati "DVR per auto compatibili"). Questa app non è compatibile con i DVR per auto Pioneer diversi dai DVR per auto compatibili. Per ulteriori informazioni, vedere la pagina del prodotto DVR Pioneer o la d</w:t>
      </w:r>
      <w:r w:rsidRPr="006A27C7">
        <w:rPr>
          <w:rFonts w:ascii="N" w:eastAsia="MS PGothic" w:hAnsi="N" w:cs="Helvetica" w:hint="eastAsia"/>
          <w:color w:val="000000"/>
          <w:kern w:val="0"/>
          <w:szCs w:val="21"/>
          <w:lang w:val="it"/>
        </w:rPr>
        <w:t>escrizione dell'app nell'App Store o in Google Play (a seconda di quale sia applicabile). Inoltre, l'utilizzo dell'Applicazione potrebbe richiedere aggiornamenti regolari dell'Applicazione e del sistema operativo del dispositivo.</w:t>
      </w:r>
    </w:p>
    <w:p w14:paraId="0C3A35C7" w14:textId="65775D0B" w:rsidR="0023093C" w:rsidRPr="006A27C7" w:rsidRDefault="00963F89"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L'utente accetta le seguen</w:t>
      </w:r>
      <w:r w:rsidRPr="006A27C7">
        <w:rPr>
          <w:rFonts w:ascii="N" w:eastAsia="MS PGothic" w:hAnsi="N" w:cs="Helvetica" w:hint="eastAsia"/>
          <w:color w:val="000000"/>
          <w:kern w:val="0"/>
          <w:szCs w:val="21"/>
          <w:lang w:val="it"/>
        </w:rPr>
        <w:t>ti limitazioni e precauzioni durante l'utilizzo di questa applicazione:</w:t>
      </w:r>
    </w:p>
    <w:p w14:paraId="28B2CB06" w14:textId="77777777" w:rsidR="005B5892" w:rsidRPr="006A27C7" w:rsidRDefault="00963F89"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А</w:t>
      </w:r>
      <w:r w:rsidRPr="006A27C7">
        <w:rPr>
          <w:rFonts w:ascii="N" w:eastAsia="MS PGothic" w:hAnsi="N" w:cs="Helvetica" w:hint="eastAsia"/>
          <w:color w:val="000000"/>
          <w:kern w:val="0"/>
          <w:szCs w:val="21"/>
          <w:lang w:val="it"/>
        </w:rPr>
        <w:t xml:space="preserve">. Per utilizzare alcune delle funzioni di questa app, è necessario connettere questa app e un DVR per auto compatibile tramite Wi-Fi. </w:t>
      </w:r>
    </w:p>
    <w:p w14:paraId="3328D3E9" w14:textId="378E0898" w:rsidR="005B5892" w:rsidRPr="006A27C7" w:rsidRDefault="00963F89"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B. Quando si carica una foto o un video registra</w:t>
      </w:r>
      <w:r w:rsidRPr="006A27C7">
        <w:rPr>
          <w:rFonts w:ascii="N" w:eastAsia="MS PGothic" w:hAnsi="N" w:cs="Helvetica" w:hint="eastAsia"/>
          <w:color w:val="000000"/>
          <w:kern w:val="0"/>
          <w:szCs w:val="21"/>
          <w:lang w:val="it"/>
        </w:rPr>
        <w:t>to utilizzando il DVR per auto compatibile sui social network, un'altra piattaforma o servizio Internet o qualsiasi altra condivisione di materiale fotografico o video, l'utente deve fare attenzione a non violare la sicurezza dei dati personali o la riserv</w:t>
      </w:r>
      <w:r w:rsidRPr="006A27C7">
        <w:rPr>
          <w:rFonts w:ascii="N" w:eastAsia="MS PGothic" w:hAnsi="N" w:cs="Helvetica" w:hint="eastAsia"/>
          <w:color w:val="000000"/>
          <w:kern w:val="0"/>
          <w:szCs w:val="21"/>
          <w:lang w:val="it"/>
        </w:rPr>
        <w:t>atezza di terzi, ed è l'unico responsabile di tali download o altre condivisioni. IL CARICAMENTO DEI DATI PERSONALI O DELLE INFORMAZIONI RISERVATE DI UN'ALTRA PERSONA O DI UNA TERZA PARTE PU ESSERE ILLEGALE IN ALCUNE GIURISDIZIONI. PIONEER NON È RESPONSABI</w:t>
      </w:r>
      <w:r w:rsidRPr="006A27C7">
        <w:rPr>
          <w:rFonts w:ascii="N" w:eastAsia="MS PGothic" w:hAnsi="N" w:cs="Helvetica" w:hint="eastAsia"/>
          <w:color w:val="000000"/>
          <w:kern w:val="0"/>
          <w:szCs w:val="21"/>
          <w:lang w:val="it"/>
        </w:rPr>
        <w:t xml:space="preserve">LE DI SITUAZIONI DI CONFLITTO IN RELAZIONE CON GLI UTENTI CHE CARICANO </w:t>
      </w:r>
      <w:r w:rsidRPr="006A27C7">
        <w:rPr>
          <w:rFonts w:ascii="N" w:eastAsia="MS PGothic" w:hAnsi="N" w:cs="Helvetica" w:hint="eastAsia"/>
          <w:color w:val="000000"/>
          <w:kern w:val="0"/>
          <w:szCs w:val="21"/>
          <w:lang w:val="it"/>
        </w:rPr>
        <w:lastRenderedPageBreak/>
        <w:t>FOTO O MATERIALE VIDEO. ACCETTI CHE SARAI 'L'UNICO RESPONSABILE DELL'AUTORIZZAZIONE E SOLLEVI PIONIERE DALLA RESPONSABILITA' PER EVENTUALI CONTROVERSIE DERIVANTI DAL TUO UTILIZZO, CARIC</w:t>
      </w:r>
      <w:r w:rsidRPr="006A27C7">
        <w:rPr>
          <w:rFonts w:ascii="N" w:eastAsia="MS PGothic" w:hAnsi="N" w:cs="Helvetica" w:hint="eastAsia"/>
          <w:color w:val="000000"/>
          <w:kern w:val="0"/>
          <w:szCs w:val="21"/>
          <w:lang w:val="it"/>
        </w:rPr>
        <w:t xml:space="preserve">AMENTO, SCAMBIO O MODIFICA DELLE FOTO E DEI VIDEO REGISTRATI DAI DVR AUTO, INCLUSA QUALSIASI VIOLAZIONE DELLA CONSERVAZIONE DEI DATI PERSONALI O DELLA PRIVACY DI TERZI. </w:t>
      </w:r>
    </w:p>
    <w:p w14:paraId="262F384E" w14:textId="77777777" w:rsidR="005B5892" w:rsidRPr="006A27C7" w:rsidRDefault="005B5892" w:rsidP="00C84878">
      <w:pPr>
        <w:widowControl/>
        <w:spacing w:after="150"/>
        <w:jc w:val="left"/>
        <w:rPr>
          <w:rFonts w:ascii="N" w:eastAsia="MS PGothic" w:hAnsi="N" w:cs="Helvetica" w:hint="eastAsia"/>
          <w:color w:val="000000"/>
          <w:kern w:val="0"/>
          <w:szCs w:val="21"/>
        </w:rPr>
      </w:pPr>
    </w:p>
    <w:p w14:paraId="5992F0E7" w14:textId="70C381BF" w:rsidR="00C84878" w:rsidRPr="006A27C7" w:rsidRDefault="00963F89"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4. </w:t>
      </w:r>
      <w:r w:rsidRPr="006A27C7">
        <w:rPr>
          <w:rFonts w:ascii="N" w:eastAsia="MS PGothic" w:hAnsi="N" w:cs="Helvetica" w:hint="eastAsia"/>
          <w:b/>
          <w:bCs/>
          <w:color w:val="000000"/>
          <w:kern w:val="0"/>
          <w:szCs w:val="21"/>
          <w:u w:val="single"/>
          <w:lang w:val="it"/>
        </w:rPr>
        <w:t>USO CORRETTO</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 xml:space="preserve">Accetti di utilizzare l'Applicazione: </w:t>
      </w:r>
    </w:p>
    <w:p w14:paraId="7530C3C7" w14:textId="02709626" w:rsidR="00C84878" w:rsidRPr="006A27C7" w:rsidRDefault="00963F89" w:rsidP="00C8487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in conformità a tutte le leg</w:t>
      </w:r>
      <w:r w:rsidRPr="006A27C7">
        <w:rPr>
          <w:rFonts w:ascii="N" w:eastAsia="MS PGothic" w:hAnsi="N" w:cs="Helvetica" w:hint="eastAsia"/>
          <w:color w:val="000000"/>
          <w:kern w:val="0"/>
          <w:szCs w:val="21"/>
          <w:lang w:val="it"/>
        </w:rPr>
        <w:t xml:space="preserve">gi, norme e regolamenti applicabili, al presente Contratto e ai requisiti, documenti e direttive correlati relativi all'Applicazione, e </w:t>
      </w:r>
    </w:p>
    <w:p w14:paraId="6A60AE73" w14:textId="516320B6" w:rsidR="007B68AB" w:rsidRPr="006A27C7" w:rsidRDefault="00963F89" w:rsidP="00F7573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in modo ragionevole, sicuro e appropriato, tenendo conto di tutte le circostanze associate all'uso dell'Applicazione. </w:t>
      </w:r>
      <w:bookmarkStart w:id="0" w:name="_Hlk520472456"/>
    </w:p>
    <w:bookmarkEnd w:id="0"/>
    <w:p w14:paraId="537F314D" w14:textId="31A18CBC" w:rsidR="00C84878" w:rsidRPr="006A27C7" w:rsidRDefault="00963F89"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Accetti di non utilizzare l'Applicazione: </w:t>
      </w:r>
    </w:p>
    <w:p w14:paraId="51933E4C" w14:textId="77777777" w:rsidR="00C84878" w:rsidRPr="006A27C7" w:rsidRDefault="00963F89"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per qualsiasi scopo illegale, impersonale o non autorizzato, </w:t>
      </w:r>
    </w:p>
    <w:p w14:paraId="18C9D5F5" w14:textId="594D65EF" w:rsidR="00C84878" w:rsidRPr="006A27C7" w:rsidRDefault="00963F89"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in un modo che potrebbe danneggi</w:t>
      </w:r>
      <w:r w:rsidRPr="006A27C7">
        <w:rPr>
          <w:rFonts w:ascii="N" w:eastAsia="MS PGothic" w:hAnsi="N" w:cs="Helvetica" w:hint="eastAsia"/>
          <w:color w:val="000000"/>
          <w:kern w:val="0"/>
          <w:szCs w:val="21"/>
          <w:lang w:val="it"/>
        </w:rPr>
        <w:t xml:space="preserve">are o rappresentare un rischio per l'attività, la reputazione, i dipendenti, i clienti e le attività di Pioneer o di terzi, </w:t>
      </w:r>
    </w:p>
    <w:p w14:paraId="1221E482" w14:textId="7990C68B" w:rsidR="00C84878" w:rsidRPr="006A27C7" w:rsidRDefault="00963F89"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in un modo che possa distrarre il conducente o altrimenti provocare lesioni o morte agli occupanti del veicolo o agli astanti, o </w:t>
      </w:r>
    </w:p>
    <w:p w14:paraId="39481429" w14:textId="77777777" w:rsidR="00C84878" w:rsidRPr="006A27C7" w:rsidRDefault="00963F89"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i</w:t>
      </w:r>
      <w:r w:rsidRPr="006A27C7">
        <w:rPr>
          <w:rFonts w:ascii="N" w:eastAsia="MS PGothic" w:hAnsi="N" w:cs="Helvetica" w:hint="eastAsia"/>
          <w:color w:val="000000"/>
          <w:kern w:val="0"/>
          <w:szCs w:val="21"/>
          <w:lang w:val="it"/>
        </w:rPr>
        <w:t xml:space="preserve">n un modo in cui si verificano molestie, insulti, molestie, minacce o diffamazioni o altre violazioni o violazioni dei diritti di qualsiasi altra parte. </w:t>
      </w:r>
    </w:p>
    <w:p w14:paraId="4B7C00DA" w14:textId="66685F35" w:rsidR="009452C4" w:rsidRPr="006A27C7" w:rsidRDefault="00963F89"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L'UTILIZZO DI QUESTA APPLICAZIONE DURANTE LA GUIDA, PUO' DISTOGLIERE  L'ATTENZIONE DEL CONDUCENTE, E P</w:t>
      </w:r>
      <w:r w:rsidRPr="006A27C7">
        <w:rPr>
          <w:rFonts w:ascii="N" w:eastAsia="MS PGothic" w:hAnsi="N" w:cs="Helvetica" w:hint="eastAsia"/>
          <w:color w:val="000000"/>
          <w:kern w:val="0"/>
          <w:szCs w:val="21"/>
          <w:lang w:val="it"/>
        </w:rPr>
        <w:t xml:space="preserve">ROVOCARE GRAVI LESIONI O LA MORTE DEL CONDUCENTE, DI ALTRI CONDUCENTI, PASSEGGERI O ALTRE PERSONE, INOLTRE PUO' ESSERE ILLEGALE IN ALCUNE GIURISDIZIONI. L'UTENTE ACCETTA DI NON UTILIZZARE QUESTA APP DURANTE LA GUIDA. </w:t>
      </w:r>
    </w:p>
    <w:p w14:paraId="397CEF9B" w14:textId="4D195057" w:rsidR="009452C4" w:rsidRPr="006A27C7" w:rsidRDefault="00963F89"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NELLA MAGGIOR PARTE DELLE GIURISDIZION</w:t>
      </w:r>
      <w:r w:rsidRPr="006A27C7">
        <w:rPr>
          <w:rFonts w:ascii="N" w:eastAsia="MS PGothic" w:hAnsi="N" w:cs="Helvetica" w:hint="eastAsia"/>
          <w:color w:val="000000"/>
          <w:kern w:val="0"/>
          <w:szCs w:val="21"/>
          <w:lang w:val="it"/>
        </w:rPr>
        <w:t>I, AL CONDUCENTE È VIETATO GUARDARE QUALSIASI VIDEO DISPLAY MENTRE IL VEICOLO È IN MOVIMENTO.  PRIMA DI GUARDARE IL VIDEO DISPLAY CHE VISUALIZZA LE INFORMAZIONI DALL'APP, DEVI TROVARE UN PARCHEGGIO SICURO E IL FRENO DI STAZIONAMENTO DEVE ESSERE INSERITO.</w:t>
      </w:r>
    </w:p>
    <w:p w14:paraId="5FBFF0BA" w14:textId="125914D7"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lastRenderedPageBreak/>
        <w:t>5</w:t>
      </w:r>
      <w:r w:rsidRPr="006A27C7">
        <w:rPr>
          <w:rFonts w:ascii="N" w:eastAsia="MS PGothic" w:hAnsi="N" w:cs="Helvetica" w:hint="eastAsia"/>
          <w:color w:val="000000"/>
          <w:kern w:val="0"/>
          <w:szCs w:val="21"/>
          <w:lang w:val="it"/>
        </w:rPr>
        <w:t xml:space="preserve">. </w:t>
      </w:r>
      <w:r w:rsidR="00150D05" w:rsidRPr="006A27C7">
        <w:rPr>
          <w:rFonts w:ascii="N" w:eastAsia="MS PGothic" w:hAnsi="N" w:cs="Helvetica" w:hint="eastAsia"/>
          <w:b/>
          <w:bCs/>
          <w:color w:val="000000"/>
          <w:kern w:val="0"/>
          <w:szCs w:val="21"/>
          <w:u w:val="single"/>
          <w:lang w:val="it"/>
        </w:rPr>
        <w:t>ASSEGNAZIONE</w:t>
      </w:r>
      <w:r w:rsidRPr="006A27C7">
        <w:rPr>
          <w:rFonts w:ascii="N" w:eastAsia="MS PGothic" w:hAnsi="N" w:cs="Helvetica" w:hint="eastAsia"/>
          <w:color w:val="000000"/>
          <w:kern w:val="0"/>
          <w:szCs w:val="21"/>
          <w:lang w:val="it"/>
        </w:rPr>
        <w:t>. Il presente Contratto e tutti i diritti e gli obblighi che ne derivano non possono essere assegnati o trasferiti dall'utente senza il previo consenso scritto di Pioneer. Se cedi l'Applicazione, i tuoi diritti ai sensi del presente Accordo c</w:t>
      </w:r>
      <w:r w:rsidRPr="006A27C7">
        <w:rPr>
          <w:rFonts w:ascii="N" w:eastAsia="MS PGothic" w:hAnsi="N" w:cs="Helvetica" w:hint="eastAsia"/>
          <w:color w:val="000000"/>
          <w:kern w:val="0"/>
          <w:szCs w:val="21"/>
          <w:lang w:val="it"/>
        </w:rPr>
        <w:t>esseranno immediatamente e non sarai in grado di conservare l'originale o eventuali copie dell'Applicazione. Pioneer può cedere o trasferire il presente Accordo o uno qualsiasi dei suoi diritti o obblighi ai sensi di esso senza limitazioni.  Tuttavia, Pion</w:t>
      </w:r>
      <w:r w:rsidRPr="006A27C7">
        <w:rPr>
          <w:rFonts w:ascii="N" w:eastAsia="MS PGothic" w:hAnsi="N" w:cs="Helvetica" w:hint="eastAsia"/>
          <w:color w:val="000000"/>
          <w:kern w:val="0"/>
          <w:szCs w:val="21"/>
          <w:lang w:val="it"/>
        </w:rPr>
        <w:t>eer cederà o trasferirà il presente Accordo o uno qualsiasi dei suoi diritti o obblighi ai sensi dello stesso solo con il tuo consenso se l'assegnazione o il trasferimento influisce sulle tue garanzie.</w:t>
      </w:r>
    </w:p>
    <w:p w14:paraId="6182E85C" w14:textId="17555F72" w:rsidR="00C84878" w:rsidRPr="006A27C7" w:rsidRDefault="00963F89"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6. </w:t>
      </w:r>
      <w:r w:rsidRPr="006A27C7">
        <w:rPr>
          <w:rFonts w:ascii="N" w:eastAsia="MS PGothic" w:hAnsi="N" w:cs="Helvetica" w:hint="eastAsia"/>
          <w:b/>
          <w:bCs/>
          <w:color w:val="000000"/>
          <w:kern w:val="0"/>
          <w:szCs w:val="21"/>
          <w:u w:val="single"/>
          <w:lang w:val="it"/>
        </w:rPr>
        <w:t>RISOLUZIONE</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Il presente Contratto entra in vigore</w:t>
      </w:r>
      <w:r w:rsidRPr="006A27C7">
        <w:rPr>
          <w:rFonts w:ascii="N" w:eastAsia="MS PGothic" w:hAnsi="N" w:cs="Helvetica" w:hint="eastAsia"/>
          <w:color w:val="000000"/>
          <w:kern w:val="0"/>
          <w:szCs w:val="21"/>
          <w:lang w:val="it"/>
        </w:rPr>
        <w:t xml:space="preserve"> dal momento del tuo consenso (come descritto all'inizio) ed è valido per l'intera durata della protezione del copyright dell'applicazione in conformità con la legge applicabile. </w:t>
      </w:r>
    </w:p>
    <w:p w14:paraId="7618F4A0" w14:textId="2BC5F2C7"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Pioneer può risolvere il presente Accordo senza fornire alcuna motivazione i</w:t>
      </w:r>
      <w:r w:rsidRPr="006A27C7">
        <w:rPr>
          <w:rFonts w:ascii="N" w:eastAsia="MS PGothic" w:hAnsi="N" w:cs="Helvetica" w:hint="eastAsia"/>
          <w:color w:val="000000"/>
          <w:kern w:val="0"/>
          <w:szCs w:val="21"/>
          <w:lang w:val="it"/>
        </w:rPr>
        <w:t>n qualsiasi momento, fornendo un preavviso scritto di almeno un mese tramite l'App o un altro metodo di consegna elettronica (come l'e-mail). Hai il diritto di risolvere il Contratto in qualsiasi momento dandone preavviso scritto a Pioneer.</w:t>
      </w:r>
    </w:p>
    <w:p w14:paraId="366D8AD9" w14:textId="7B528820" w:rsidR="00C84878" w:rsidRPr="006A27C7" w:rsidRDefault="00963F89" w:rsidP="00A15BB0">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In ogni caso, P</w:t>
      </w:r>
      <w:r w:rsidRPr="006A27C7">
        <w:rPr>
          <w:rFonts w:ascii="N" w:eastAsia="MS PGothic" w:hAnsi="N" w:cs="Helvetica" w:hint="eastAsia"/>
          <w:color w:val="000000"/>
          <w:kern w:val="0"/>
          <w:szCs w:val="21"/>
          <w:lang w:val="it"/>
        </w:rPr>
        <w:t>ioneer può risolvere il presente Contratto e, di conseguenza, terminare il diritto dell'utente di utilizzare l'Applicazione senza preavviso di inadempienza, qualsiasi intervento legale precedente e con effetto immediato se l'utente non si attiene a qualsia</w:t>
      </w:r>
      <w:r w:rsidRPr="006A27C7">
        <w:rPr>
          <w:rFonts w:ascii="N" w:eastAsia="MS PGothic" w:hAnsi="N" w:cs="Helvetica" w:hint="eastAsia"/>
          <w:color w:val="000000"/>
          <w:kern w:val="0"/>
          <w:szCs w:val="21"/>
          <w:lang w:val="it"/>
        </w:rPr>
        <w:t xml:space="preserve">si disposizione della Sezione 2, 3 o 4 del presente Contratto. </w:t>
      </w:r>
    </w:p>
    <w:p w14:paraId="23746FE4" w14:textId="77777777" w:rsidR="00C84878" w:rsidRPr="006A27C7" w:rsidRDefault="00963F89"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In caso di risoluzione del presente Contratto, devi: </w:t>
      </w:r>
    </w:p>
    <w:p w14:paraId="44F53520" w14:textId="7EA92299" w:rsidR="00C84878" w:rsidRPr="006A27C7" w:rsidRDefault="00963F89"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interrompere qualsiasi utilizzo dell'Applicazione, </w:t>
      </w:r>
    </w:p>
    <w:p w14:paraId="0E03E86A" w14:textId="004D6D35" w:rsidR="00C84878" w:rsidRPr="006A27C7" w:rsidRDefault="00963F89"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distruggere l'originale e tutte le copie dell'Applicazione e </w:t>
      </w:r>
    </w:p>
    <w:p w14:paraId="46F7F18A" w14:textId="67F91CEE" w:rsidR="00C84878" w:rsidRPr="006A27C7" w:rsidRDefault="00963F89"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eliminare tutte le copie</w:t>
      </w:r>
      <w:r w:rsidRPr="006A27C7">
        <w:rPr>
          <w:rFonts w:ascii="N" w:eastAsia="MS PGothic" w:hAnsi="N" w:cs="Helvetica" w:hint="eastAsia"/>
          <w:color w:val="000000"/>
          <w:kern w:val="0"/>
          <w:szCs w:val="21"/>
          <w:lang w:val="it"/>
        </w:rPr>
        <w:t xml:space="preserve"> dell'Applicazione dal dispositivo su cui è installata. </w:t>
      </w:r>
    </w:p>
    <w:p w14:paraId="30FA1C77" w14:textId="413B50FC" w:rsidR="00C84878" w:rsidRPr="006A27C7" w:rsidRDefault="00963F89"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7. </w:t>
      </w:r>
      <w:r w:rsidRPr="006A27C7">
        <w:rPr>
          <w:rFonts w:ascii="N" w:eastAsia="MS PGothic" w:hAnsi="N" w:cs="Helvetica" w:hint="eastAsia"/>
          <w:b/>
          <w:bCs/>
          <w:color w:val="000000"/>
          <w:kern w:val="0"/>
          <w:szCs w:val="21"/>
          <w:u w:val="single"/>
          <w:lang w:val="it"/>
        </w:rPr>
        <w:t>ESCLUSIONE DI GARANZIA</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 xml:space="preserve">POICHÉ L'APPLICAZIONE VIENE CONCESSA IN LICENZA GRATUITAMENTE, PIONEER GARANTISCE SOLO CHE L'APPLICAZIONE È PROGETTATA E DISPONIBILE SECONDO I REGOLARI STANDARD DEL </w:t>
      </w:r>
      <w:r w:rsidRPr="006A27C7">
        <w:rPr>
          <w:rFonts w:ascii="N" w:eastAsia="MS PGothic" w:hAnsi="N" w:cs="Helvetica" w:hint="eastAsia"/>
          <w:color w:val="000000"/>
          <w:kern w:val="0"/>
          <w:szCs w:val="21"/>
          <w:lang w:val="it"/>
        </w:rPr>
        <w:t xml:space="preserve">SETTORE PER APPLICAZIONI GRATUITE. IN CASO CONTRARIO, NON C'È GARANZIA SULL'APPLICAZIONE ED È FORNITA COSÌ COM'È CON TUTTI I POSSIBILI DIFETTI. NELLA MISURA MASSIMA CONSENTITA DALLA LEGGE VIGENTE, PIONEER, 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 xml:space="preserve">FORNITORI E LICENZIATARI NON RICONOSCONO </w:t>
      </w:r>
      <w:r w:rsidRPr="006A27C7">
        <w:rPr>
          <w:rFonts w:ascii="N" w:eastAsia="MS PGothic" w:hAnsi="N" w:cs="Helvetica" w:hint="eastAsia"/>
          <w:color w:val="000000"/>
          <w:kern w:val="0"/>
          <w:szCs w:val="21"/>
          <w:lang w:val="it"/>
        </w:rPr>
        <w:t xml:space="preserve">TUTTE LE ALTRE GARANZIE, ESPLICITE O IMPLICITE, INCLUSE LE GARANZIE IMPLICITE DI COMMERCIABILITÀ, IDONEITÀ PER UNO SCOPO PARTICOLARE E NON VIOLAZIONE DELL'UTENTE PROPRIO E RISCHIO. </w:t>
      </w:r>
    </w:p>
    <w:p w14:paraId="0622D933" w14:textId="1F6B9115" w:rsidR="00C84878" w:rsidRPr="006A27C7" w:rsidRDefault="00963F89"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lastRenderedPageBreak/>
        <w:t xml:space="preserve">SENZA LIMITARE QUANTO SCRITTO IN PRECEDENZA, PIONEER, 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 xml:space="preserve">FORNITORI E LICENZIATARI NON GARANTISCONO CHE: </w:t>
      </w:r>
    </w:p>
    <w:p w14:paraId="01F33673" w14:textId="2341909F" w:rsidR="00C84878" w:rsidRPr="006A27C7" w:rsidRDefault="00963F89"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L'APPLICAZIONE FUNZIONERÀ SENZA ERRORI, </w:t>
      </w:r>
    </w:p>
    <w:p w14:paraId="6A7C80BD" w14:textId="42E48A89" w:rsidR="00C84878" w:rsidRPr="006A27C7" w:rsidRDefault="00963F89"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L'UTILIZZO DELL'APPLICAZIONE SARÀ ININTERROTTO O PRIVO DI ERRORI, </w:t>
      </w:r>
    </w:p>
    <w:p w14:paraId="4563BDE3" w14:textId="0C8BAC10" w:rsidR="00C84878" w:rsidRPr="006A27C7" w:rsidRDefault="00963F89"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L'APP SODDISFERÀ LE TUE ESIGENZE O </w:t>
      </w:r>
    </w:p>
    <w:p w14:paraId="1E78752C" w14:textId="3D54F160" w:rsidR="00C84878" w:rsidRPr="006A27C7" w:rsidRDefault="00963F89"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L</w:t>
      </w:r>
      <w:r w:rsidRPr="006A27C7">
        <w:rPr>
          <w:rFonts w:ascii="N" w:eastAsia="MS PGothic" w:hAnsi="N" w:cs="Helvetica" w:hint="eastAsia"/>
          <w:color w:val="000000"/>
          <w:kern w:val="0"/>
          <w:szCs w:val="21"/>
          <w:lang w:val="it"/>
        </w:rPr>
        <w:t xml:space="preserve">AVORA CON LA CONFIGURAZIONE HARDWARE O L'APPLICAZIONE DA TE SCELTA. </w:t>
      </w:r>
    </w:p>
    <w:p w14:paraId="0E33EC4F" w14:textId="5F2BFC82" w:rsidR="00C84878" w:rsidRPr="006A27C7" w:rsidRDefault="00963F89"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NESSUNA DICHIARAZIONE SCRITTA O ORALE FATTA DA PIONEER GROUP O QUALUNQUE ALTRO, IMPLICA UNA GARANZIA DI PIONEER. LA COMBINAZIONE MONDIALE "GRUPPO PIONEER" SIGNIFICA AZIENDA PIONIERISTICA,</w:t>
      </w:r>
      <w:r w:rsidRPr="006A27C7">
        <w:rPr>
          <w:rFonts w:ascii="N" w:eastAsia="MS PGothic" w:hAnsi="N" w:cs="Helvetica" w:hint="eastAsia"/>
          <w:color w:val="000000"/>
          <w:kern w:val="0"/>
          <w:szCs w:val="21"/>
          <w:lang w:val="it"/>
        </w:rPr>
        <w:t xml:space="preserve"> LE SUE FILIALI ED ALTRE FILIALI, COSI' COME I PROPRIETARI, DIRETTORI, PERSONE INCARICATE, COLLABORATORI, APPALTATORI, AGENTI, FORNITORI, DISTRIBUTORI, RIVENDITORI LICENZIATARI E RAPPRESENTANTI. </w:t>
      </w:r>
    </w:p>
    <w:p w14:paraId="4B0DFBCC" w14:textId="1B9EB2B5" w:rsidR="0066437D" w:rsidRPr="006A27C7" w:rsidRDefault="00963F89"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8.</w:t>
      </w:r>
      <w:r w:rsidR="00C84878" w:rsidRPr="006A27C7">
        <w:rPr>
          <w:rFonts w:ascii="N" w:eastAsia="MS PGothic" w:hAnsi="N" w:cs="Helvetica" w:hint="eastAsia"/>
          <w:b/>
          <w:bCs/>
          <w:color w:val="000000"/>
          <w:kern w:val="0"/>
          <w:szCs w:val="21"/>
          <w:u w:val="single"/>
          <w:lang w:val="it"/>
        </w:rPr>
        <w:t>ESCLUSIONE DI RIMEDI</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NELLA MISURA MASSIMA CONSENTITA DAL</w:t>
      </w:r>
      <w:r w:rsidRPr="006A27C7">
        <w:rPr>
          <w:rFonts w:ascii="N" w:eastAsia="MS PGothic" w:hAnsi="N" w:cs="Helvetica" w:hint="eastAsia"/>
          <w:color w:val="000000"/>
          <w:kern w:val="0"/>
          <w:szCs w:val="21"/>
          <w:lang w:val="it"/>
        </w:rPr>
        <w:t xml:space="preserve">LA LEGGE VIGENTE, E IN NESSUN CASO, SALVO COMPORTAMENTO DOLOSO O COLPA GRAVE DI PIONEER, NE' LA SOCIETA' PIONEER GROUP O 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 xml:space="preserve">FORNITORI O LICENZIANTI TERZI SARANNO RESPONSABILI NEI CONFRONTI DELL'UTENTE O DI QUALUNQUE ALTRO PER QUALSIASI TIPO DI DANNO </w:t>
      </w:r>
      <w:r w:rsidRPr="006A27C7">
        <w:rPr>
          <w:rFonts w:ascii="N" w:eastAsia="MS PGothic" w:hAnsi="N" w:cs="Helvetica" w:hint="eastAsia"/>
          <w:color w:val="000000"/>
          <w:kern w:val="0"/>
          <w:szCs w:val="21"/>
          <w:lang w:val="it"/>
        </w:rPr>
        <w:t>INDIRETTO, SPECIALE, ACCIDENTALE, ESEMPLIFICATIVO O SUCCESSIVO (INCLUSI SENZA LIMITAZIONE LA PERDITA DI DATI O LE PERDITE ECONOMICHE)DERIVANTI DA QUALSIASI ACCORDO CORRELATO, INCLUSA LA VOSTRA O L' IMPOSSIBILITA' DI UTILIZZARE L' APPLICAZIONE, SE CAUSA REC</w:t>
      </w:r>
      <w:r w:rsidRPr="006A27C7">
        <w:rPr>
          <w:rFonts w:ascii="N" w:eastAsia="MS PGothic" w:hAnsi="N" w:cs="Helvetica" w:hint="eastAsia"/>
          <w:color w:val="000000"/>
          <w:kern w:val="0"/>
          <w:szCs w:val="21"/>
          <w:lang w:val="it"/>
        </w:rPr>
        <w:t>LAMI BASATI SULLA RIVENDICAZIONE ANCHE SE IL GRUPPO PIONEER O SUA TERZE PARTI I FORNITORI O I LICENZIANTI HANNO AVVISATO DELLA POSSIBILITÀ DI TALI DANNI O RECLAMI. ALCUNE GIURISDIZIONI NON CONSENTONO L'ESCLUSIONE DI DANNI CONSEQUENZIALI, SPECIALI, ACCIDENT</w:t>
      </w:r>
      <w:r w:rsidRPr="006A27C7">
        <w:rPr>
          <w:rFonts w:ascii="N" w:eastAsia="MS PGothic" w:hAnsi="N" w:cs="Helvetica" w:hint="eastAsia"/>
          <w:color w:val="000000"/>
          <w:kern w:val="0"/>
          <w:szCs w:val="21"/>
          <w:lang w:val="it"/>
        </w:rPr>
        <w:t>ALI, PUNITIVI, ESEMPLARI O CONSEQUENZIALI IN CASO DI MORTE O LESIONI PERSONALI DELL'UTENTE PER UN  AZIONE O OMISSIONE DI PIONEER, QUINDI L'ESCLUSIONE DI CUI SOPRA POTREBBE NON ESSERE APPLICABILE A VOI.</w:t>
      </w:r>
    </w:p>
    <w:p w14:paraId="2762FF0E" w14:textId="4E7F34EE" w:rsidR="00C84878" w:rsidRPr="006A27C7" w:rsidRDefault="00963F89"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9. </w:t>
      </w:r>
      <w:r w:rsidRPr="006A27C7">
        <w:rPr>
          <w:rFonts w:ascii="N" w:eastAsia="MS PGothic" w:hAnsi="N" w:cs="Helvetica" w:hint="eastAsia"/>
          <w:b/>
          <w:bCs/>
          <w:color w:val="000000"/>
          <w:kern w:val="0"/>
          <w:szCs w:val="21"/>
          <w:u w:val="single"/>
          <w:lang w:val="it"/>
        </w:rPr>
        <w:t>LIMITI DI RESPONSABILITÀ</w:t>
      </w:r>
      <w:r w:rsidRPr="006A27C7">
        <w:rPr>
          <w:rFonts w:ascii="N" w:eastAsia="MS PGothic" w:hAnsi="N" w:cs="Helvetica" w:hint="eastAsia"/>
          <w:color w:val="000000"/>
          <w:kern w:val="0"/>
          <w:szCs w:val="21"/>
          <w:lang w:val="it"/>
        </w:rPr>
        <w:t>.</w:t>
      </w:r>
      <w:r w:rsidRPr="00963F89">
        <w:rPr>
          <w:rFonts w:ascii="N" w:eastAsia="MS PGothic" w:hAnsi="N" w:cs="Helvetica"/>
          <w:color w:val="000000"/>
          <w:kern w:val="0"/>
          <w:szCs w:val="21"/>
        </w:rPr>
        <w:t xml:space="preserve"> </w:t>
      </w:r>
      <w:r w:rsidRPr="006A27C7">
        <w:rPr>
          <w:rFonts w:ascii="N" w:eastAsia="MS PGothic" w:hAnsi="N" w:cs="Helvetica" w:hint="eastAsia"/>
          <w:color w:val="000000"/>
          <w:kern w:val="0"/>
          <w:szCs w:val="21"/>
          <w:lang w:val="it"/>
        </w:rPr>
        <w:t>NELLA MISURA MASSIMA CON</w:t>
      </w:r>
      <w:r w:rsidRPr="006A27C7">
        <w:rPr>
          <w:rFonts w:ascii="N" w:eastAsia="MS PGothic" w:hAnsi="N" w:cs="Helvetica" w:hint="eastAsia"/>
          <w:color w:val="000000"/>
          <w:kern w:val="0"/>
          <w:szCs w:val="21"/>
          <w:lang w:val="it"/>
        </w:rPr>
        <w:t>SENTITA DALLA LEGGE APPLICABILE E IN NESSUN CASO IN CONFORMITÀ CON ALCUNA TEORIA DI RESPONSABILITÀ, AD ECCEZIONE DI DOLO O COLPA GRAVE DEL GRUPPO PIONEER, DEI SUOI FORNITORI IO LICENZIATARI, LA RESPONSABILITÀ AGGREGATA DEL GRUPPO PIONEER E DI TERZI FORNITO</w:t>
      </w:r>
      <w:r w:rsidRPr="006A27C7">
        <w:rPr>
          <w:rFonts w:ascii="N" w:eastAsia="MS PGothic" w:hAnsi="N" w:cs="Helvetica" w:hint="eastAsia"/>
          <w:color w:val="000000"/>
          <w:kern w:val="0"/>
          <w:szCs w:val="21"/>
          <w:lang w:val="it"/>
        </w:rPr>
        <w:t xml:space="preserve">RI E LICENZIATARI PER QUALSIASI PERDITA O </w:t>
      </w:r>
      <w:r w:rsidRPr="006A27C7">
        <w:rPr>
          <w:rFonts w:ascii="N" w:eastAsia="MS PGothic" w:hAnsi="N" w:cs="Helvetica" w:hint="eastAsia"/>
          <w:color w:val="000000"/>
          <w:kern w:val="0"/>
          <w:szCs w:val="21"/>
          <w:lang w:val="it"/>
        </w:rPr>
        <w:lastRenderedPageBreak/>
        <w:t>RICHIESTA SEGUENTE DEL PRESENTE CONTRATTO O RELATIVO AL SUO OGGETTO O QUALSIASI PRODOTTO E RELATIVO A VIOLAZIONE DEL CONTRATTO, TORTO O QUALSIASI ALTRO EVENTO NON SUPERERÀ I DIECI DOLLARI (US $ 10,00) O IL PREZZO P</w:t>
      </w:r>
      <w:r w:rsidRPr="006A27C7">
        <w:rPr>
          <w:rFonts w:ascii="N" w:eastAsia="MS PGothic" w:hAnsi="N" w:cs="Helvetica" w:hint="eastAsia"/>
          <w:color w:val="000000"/>
          <w:kern w:val="0"/>
          <w:szCs w:val="21"/>
          <w:lang w:val="it"/>
        </w:rPr>
        <w:t>AGATO PER IL VIDEOREGISTRATORE PER AUTO COMPATIBILE, ACQUISTATO PER L'USO CON L' APP ( A SECONDA DI QUALE È DI PIÙ). LA LIMITAZIONE DI RESPONSABILITÀ DEL GRUPPO PIONEER, DEI FORNITORI TERZI E DEI LICENZIANTI È CUMULATA PER TUTTI I PAGAMENTI DA PARTE DI PIO</w:t>
      </w:r>
      <w:r w:rsidRPr="006A27C7">
        <w:rPr>
          <w:rFonts w:ascii="N" w:eastAsia="MS PGothic" w:hAnsi="N" w:cs="Helvetica" w:hint="eastAsia"/>
          <w:color w:val="000000"/>
          <w:kern w:val="0"/>
          <w:szCs w:val="21"/>
          <w:lang w:val="it"/>
        </w:rPr>
        <w:t xml:space="preserve">NEER GROUP, FORNITORI TERZI E LICENZIANTI PER IL RIMBORSO DEI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PAGAMENTI PER L'ORDINE LA LIMITAZIONE DI RESPONSABILITÀ DEL GRUPPO PIONEER, DEI FORNITORI TERZI E DEI LICENZIANTI È CUMULATA PER TUTTI I PAGAMENTI DA PARTE DI PIONEER GROUP, FORNITORI TER</w:t>
      </w:r>
      <w:r w:rsidRPr="006A27C7">
        <w:rPr>
          <w:rFonts w:ascii="N" w:eastAsia="MS PGothic" w:hAnsi="N" w:cs="Helvetica" w:hint="eastAsia"/>
          <w:color w:val="000000"/>
          <w:kern w:val="0"/>
          <w:szCs w:val="21"/>
          <w:lang w:val="it"/>
        </w:rPr>
        <w:t xml:space="preserve">ZI E LICENZIANTI PER IL RIMBORSO DEI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PAGAMENTI PER L'ORDINE</w:t>
      </w:r>
    </w:p>
    <w:p w14:paraId="1BDF903C" w14:textId="6662B1E1" w:rsidR="00C84878" w:rsidRPr="006A27C7" w:rsidRDefault="00963F89"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10. </w:t>
      </w:r>
      <w:r w:rsidRPr="006A27C7">
        <w:rPr>
          <w:rFonts w:ascii="N" w:eastAsia="MS PGothic" w:hAnsi="N" w:cs="Helvetica" w:hint="eastAsia"/>
          <w:b/>
          <w:bCs/>
          <w:color w:val="000000"/>
          <w:kern w:val="0"/>
          <w:szCs w:val="21"/>
          <w:u w:val="single"/>
          <w:lang w:val="it"/>
        </w:rPr>
        <w:t>I TUOI DIRITTI SPECIFICI</w:t>
      </w:r>
      <w:r w:rsidRPr="006A27C7">
        <w:rPr>
          <w:rFonts w:ascii="N" w:eastAsia="MS PGothic" w:hAnsi="N" w:cs="Helvetica" w:hint="eastAsia"/>
          <w:color w:val="000000"/>
          <w:kern w:val="0"/>
          <w:szCs w:val="21"/>
          <w:lang w:val="it"/>
        </w:rPr>
        <w:t>.</w:t>
      </w:r>
      <w:r w:rsidRPr="00963F89">
        <w:rPr>
          <w:rFonts w:ascii="N" w:eastAsia="MS PGothic" w:hAnsi="N" w:cs="Helvetica"/>
          <w:color w:val="000000"/>
          <w:kern w:val="0"/>
          <w:szCs w:val="21"/>
        </w:rPr>
        <w:t xml:space="preserve"> </w:t>
      </w:r>
      <w:r w:rsidRPr="006A27C7">
        <w:rPr>
          <w:rFonts w:ascii="N" w:eastAsia="MS PGothic" w:hAnsi="N" w:cs="Helvetica" w:hint="eastAsia"/>
          <w:color w:val="000000"/>
          <w:kern w:val="0"/>
          <w:szCs w:val="21"/>
          <w:lang w:val="it"/>
        </w:rPr>
        <w:t>ALCUNE GIURISDIZIONI NON CONSENTONO L'ESCLUSIONE DI DANNI O LA LIMITAZIONE DI RESPONSABILITÀ, PERTANTO LE ESCLUSIONI O LIMITAZIONI DI CUI SOPRA NELLA MISURA C</w:t>
      </w:r>
      <w:r w:rsidRPr="006A27C7">
        <w:rPr>
          <w:rFonts w:ascii="N" w:eastAsia="MS PGothic" w:hAnsi="N" w:cs="Helvetica" w:hint="eastAsia"/>
          <w:color w:val="000000"/>
          <w:kern w:val="0"/>
          <w:szCs w:val="21"/>
          <w:lang w:val="it"/>
        </w:rPr>
        <w:t xml:space="preserve">ONSENTITA DALLA LEGGE APPLICABILE, NON POSSONO ESSERE APPLICATE. I TUOI DIRITTI SPECIFICI POSSONO VARIARE A SECONDA DELLA TUA SPECIFICA GIURISDIZIONE. </w:t>
      </w:r>
    </w:p>
    <w:p w14:paraId="6AAD0099" w14:textId="734EF491" w:rsidR="00C84878" w:rsidRPr="006A27C7" w:rsidRDefault="00963F89"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11. </w:t>
      </w:r>
      <w:r w:rsidRPr="006A27C7">
        <w:rPr>
          <w:rFonts w:ascii="N" w:eastAsia="MS PGothic" w:hAnsi="N" w:cs="Helvetica" w:hint="eastAsia"/>
          <w:b/>
          <w:bCs/>
          <w:color w:val="000000"/>
          <w:kern w:val="0"/>
          <w:szCs w:val="21"/>
          <w:u w:val="single"/>
          <w:lang w:val="it"/>
        </w:rPr>
        <w:t>OBIETTIVO PRINCIPALE</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SALVO QUANDO LIMITATO O VARIATO DALLA LEGGE VIGENTE, LE ESCLUSIONI DI RESPONS</w:t>
      </w:r>
      <w:r w:rsidRPr="006A27C7">
        <w:rPr>
          <w:rFonts w:ascii="N" w:eastAsia="MS PGothic" w:hAnsi="N" w:cs="Helvetica" w:hint="eastAsia"/>
          <w:color w:val="000000"/>
          <w:kern w:val="0"/>
          <w:szCs w:val="21"/>
          <w:lang w:val="it"/>
        </w:rPr>
        <w:t xml:space="preserve">ABILITÀ, ESCLUSIONI E LIMITAZIONI DI CUI SOPRA SONO APPLICABILI ANCHE IN QUALSIASI CIRCOSTANZA, SE QUALSIASI RIMEDIO NON RAGGIUNGE IL SUO SCOPO PRINCIPALE. </w:t>
      </w:r>
    </w:p>
    <w:p w14:paraId="2D464367" w14:textId="37094F85" w:rsidR="00150D05" w:rsidRPr="006A27C7" w:rsidRDefault="00963F89"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12. </w:t>
      </w:r>
      <w:r w:rsidRPr="006A27C7">
        <w:rPr>
          <w:rFonts w:ascii="N" w:eastAsia="MS PGothic" w:hAnsi="N" w:cs="Helvetica" w:hint="eastAsia"/>
          <w:b/>
          <w:bCs/>
          <w:color w:val="000000"/>
          <w:kern w:val="0"/>
          <w:szCs w:val="21"/>
          <w:u w:val="single"/>
          <w:lang w:val="it"/>
        </w:rPr>
        <w:t>SUPPORTO</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PIONEER NON È OBBLIGATA A ASSISTENZA O MANTENIMENTO DELL'APPLICAZIONE. PIONEER E I S</w:t>
      </w:r>
      <w:r w:rsidRPr="006A27C7">
        <w:rPr>
          <w:rFonts w:ascii="N" w:eastAsia="MS PGothic" w:hAnsi="N" w:cs="Helvetica" w:hint="eastAsia"/>
          <w:color w:val="000000"/>
          <w:kern w:val="0"/>
          <w:szCs w:val="21"/>
          <w:lang w:val="it"/>
        </w:rPr>
        <w:t xml:space="preserve">UOI FORNITORI HANNO DIRITTO, SENZA INFORMARTI DI CIO'. AD OTTENERE PERIODICAMENTE L'ACCESSO REMOTO ALLA TUA APPLICAZIONE PER I SUOI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AGGIORNAMENTI, MODIFICHE, AGGIUNTE O MIGLIORAMENTI.  IN RARI CASI, TALI AGGIORNAMENTI, MODIFICHE, AGGIUNTE O MIGLIORAMENTI</w:t>
      </w:r>
      <w:r w:rsidRPr="006A27C7">
        <w:rPr>
          <w:rFonts w:ascii="N" w:eastAsia="MS PGothic" w:hAnsi="N" w:cs="Helvetica" w:hint="eastAsia"/>
          <w:color w:val="000000"/>
          <w:kern w:val="0"/>
          <w:szCs w:val="21"/>
          <w:lang w:val="it"/>
        </w:rPr>
        <w:t xml:space="preserve"> POSSONO CAUSARE LA PERDITA DI DATI O ALTRI PROBLEMI. L'UTENTE È L'UNICO RESPONSABILE DEL BACKUP REGOLARE DI QUALSIASI DATO MEMORIZZATO PER PREVENIRE TALI SITUAZIONI. </w:t>
      </w:r>
    </w:p>
    <w:p w14:paraId="425B81D2" w14:textId="7B3C6A12"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13. </w:t>
      </w:r>
      <w:r w:rsidRPr="006A27C7">
        <w:rPr>
          <w:rFonts w:ascii="N" w:eastAsia="MS PGothic" w:hAnsi="N" w:cs="Helvetica" w:hint="eastAsia"/>
          <w:b/>
          <w:bCs/>
          <w:color w:val="000000"/>
          <w:kern w:val="0"/>
          <w:szCs w:val="21"/>
          <w:u w:val="single"/>
          <w:lang w:val="it"/>
        </w:rPr>
        <w:t>NESSUNA RESPONSABILITÀ DEL VENDITORE PER LE APPLICAZIONI</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Pioneer, e non Apple Inc., Google Inc o qualsiasi altro fornitore di applicazioni (di seguito "Venditore dell'applicazione"), è l'unico responsabile dell'Applicazione in base ai termini e alle condizioni del presente Contratto. Pioneer, non il Venditore</w:t>
      </w:r>
      <w:r w:rsidRPr="006A27C7">
        <w:rPr>
          <w:rFonts w:ascii="N" w:eastAsia="MS PGothic" w:hAnsi="N" w:cs="Helvetica" w:hint="eastAsia"/>
          <w:color w:val="000000"/>
          <w:kern w:val="0"/>
          <w:szCs w:val="21"/>
          <w:lang w:val="it"/>
        </w:rPr>
        <w:t xml:space="preserve"> dell'App, è responsabile della risoluzione di eventuali reclami da parte tua o di terzi relativi all'App o al tuo possesso e/o utilizzo dell'App, inclusi ma non </w:t>
      </w:r>
      <w:r w:rsidRPr="006A27C7">
        <w:rPr>
          <w:rFonts w:ascii="N" w:eastAsia="MS PGothic" w:hAnsi="N" w:cs="Helvetica" w:hint="eastAsia"/>
          <w:color w:val="000000"/>
          <w:kern w:val="0"/>
          <w:szCs w:val="21"/>
          <w:lang w:val="it"/>
        </w:rPr>
        <w:lastRenderedPageBreak/>
        <w:t>limitati a reclami di violazione della proprietà intellettuale. Il Venditore dell'Applicazione</w:t>
      </w:r>
      <w:r w:rsidRPr="006A27C7">
        <w:rPr>
          <w:rFonts w:ascii="N" w:eastAsia="MS PGothic" w:hAnsi="N" w:cs="Helvetica" w:hint="eastAsia"/>
          <w:color w:val="000000"/>
          <w:kern w:val="0"/>
          <w:szCs w:val="21"/>
          <w:lang w:val="it"/>
        </w:rPr>
        <w:t xml:space="preserve"> non è obbligato a fornire alcun servizio di manutenzione o supporto per l'Applicazione. </w:t>
      </w:r>
    </w:p>
    <w:p w14:paraId="4B902024" w14:textId="57BE1CB0"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14. </w:t>
      </w:r>
      <w:r w:rsidRPr="006A27C7">
        <w:rPr>
          <w:rFonts w:ascii="N" w:eastAsia="MS PGothic" w:hAnsi="N" w:cs="Helvetica" w:hint="eastAsia"/>
          <w:b/>
          <w:bCs/>
          <w:color w:val="000000"/>
          <w:kern w:val="0"/>
          <w:szCs w:val="21"/>
          <w:u w:val="single"/>
          <w:lang w:val="it"/>
        </w:rPr>
        <w:t>CAUSE DI FORZA MAGGIORE</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Pioneer non sarà responsabile per il mancato rispetto del presente Accordo dovuto a qualsiasi evento al di fuori del suo controllo, incl</w:t>
      </w:r>
      <w:r w:rsidRPr="006A27C7">
        <w:rPr>
          <w:rFonts w:ascii="N" w:eastAsia="MS PGothic" w:hAnsi="N" w:cs="Helvetica" w:hint="eastAsia"/>
          <w:color w:val="000000"/>
          <w:kern w:val="0"/>
          <w:szCs w:val="21"/>
          <w:lang w:val="it"/>
        </w:rPr>
        <w:t>usi ma non limitati a disastri naturali, interruzione delle condizioni di lavoro, interruzione di Internet o interruzione del servizio, interruzione della comunicazione, guasto del fornitore di servizi o qualsiasi altro da parte di un terza parte ai suoi o</w:t>
      </w:r>
      <w:r w:rsidRPr="006A27C7">
        <w:rPr>
          <w:rFonts w:ascii="N" w:eastAsia="MS PGothic" w:hAnsi="N" w:cs="Helvetica" w:hint="eastAsia"/>
          <w:color w:val="000000"/>
          <w:kern w:val="0"/>
          <w:szCs w:val="21"/>
          <w:lang w:val="it"/>
        </w:rPr>
        <w:t xml:space="preserve">bblighi, incendio, attacco informatico, atto terroristico o guerra. </w:t>
      </w:r>
    </w:p>
    <w:p w14:paraId="2948DB14" w14:textId="07A219B7" w:rsidR="0003739C" w:rsidRPr="006A27C7" w:rsidRDefault="00963F89" w:rsidP="004A2EFD">
      <w:pPr>
        <w:spacing w:after="120"/>
        <w:rPr>
          <w:rFonts w:ascii="N" w:eastAsia="MS PGothic" w:hAnsi="N" w:cs="Helvetica" w:hint="eastAsia"/>
          <w:b/>
          <w:bCs/>
          <w:color w:val="000000"/>
          <w:kern w:val="0"/>
          <w:szCs w:val="21"/>
        </w:rPr>
      </w:pPr>
      <w:r w:rsidRPr="006A27C7">
        <w:rPr>
          <w:rFonts w:ascii="N" w:eastAsia="MS PGothic" w:hAnsi="N" w:cs="Helvetica" w:hint="eastAsia"/>
          <w:color w:val="000000"/>
          <w:kern w:val="0"/>
          <w:szCs w:val="21"/>
          <w:lang w:val="it"/>
        </w:rPr>
        <w:t xml:space="preserve">15. </w:t>
      </w:r>
      <w:r w:rsidRPr="006A27C7">
        <w:rPr>
          <w:rFonts w:ascii="N" w:eastAsia="MS PGothic" w:hAnsi="N" w:cs="Helvetica" w:hint="eastAsia"/>
          <w:b/>
          <w:bCs/>
          <w:color w:val="000000"/>
          <w:kern w:val="0"/>
          <w:szCs w:val="21"/>
          <w:u w:val="single"/>
          <w:lang w:val="it"/>
        </w:rPr>
        <w:t>PRIVACY E SICUREZZA</w:t>
      </w:r>
      <w:r w:rsidRPr="006A27C7">
        <w:rPr>
          <w:rFonts w:ascii="N" w:eastAsia="MS PGothic" w:hAnsi="N" w:cs="Helvetica" w:hint="eastAsia"/>
          <w:color w:val="000000"/>
          <w:kern w:val="0"/>
          <w:szCs w:val="21"/>
          <w:lang w:val="it"/>
        </w:rPr>
        <w:t>. Quando si configura il DVR per auto compatibile tramite questa applicazione personalizzata, essa invierà le informazioni preimpostate dal dispositivo su cui è ins</w:t>
      </w:r>
      <w:r w:rsidRPr="006A27C7">
        <w:rPr>
          <w:rFonts w:ascii="N" w:eastAsia="MS PGothic" w:hAnsi="N" w:cs="Helvetica" w:hint="eastAsia"/>
          <w:color w:val="000000"/>
          <w:kern w:val="0"/>
          <w:szCs w:val="21"/>
          <w:lang w:val="it"/>
        </w:rPr>
        <w:t xml:space="preserve">tallato al DVR per auto compatibile, ma non invierà alcun dato a Pioneer. Inoltre, nessun dato verrà inviato a Pioneer quando immagini fisse e filmati vengono ricevuti da un DVR per auto compatibile tramite questa applicazione. Pioneer riceve informazioni </w:t>
      </w:r>
      <w:r w:rsidRPr="006A27C7">
        <w:rPr>
          <w:rFonts w:ascii="N" w:eastAsia="MS PGothic" w:hAnsi="N" w:cs="Helvetica" w:hint="eastAsia"/>
          <w:color w:val="000000"/>
          <w:kern w:val="0"/>
          <w:szCs w:val="21"/>
          <w:lang w:val="it"/>
        </w:rPr>
        <w:t xml:space="preserve">sul numero di download per questa app solo dal venditore di app. Qualsiasi trattamento dei dati da parte del Venditore dell'Applicazione o del fornitore di smartphone in connessione con il download e l'utilizzo dell'Applicazione è regolato dalle politiche </w:t>
      </w:r>
      <w:r w:rsidRPr="006A27C7">
        <w:rPr>
          <w:rFonts w:ascii="N" w:eastAsia="MS PGothic" w:hAnsi="N" w:cs="Helvetica" w:hint="eastAsia"/>
          <w:color w:val="000000"/>
          <w:kern w:val="0"/>
          <w:szCs w:val="21"/>
          <w:lang w:val="it"/>
        </w:rPr>
        <w:t>del Venditore dell'Applicazione e del fornitore. Se Pioneer rilascia un futuro aggiornamento dell'App che include analisi o altre funzioni di raccolta ed elaborazione dei dati, l'aggiornamento dell'App sarà regolato dalla versione aggiornata del presente C</w:t>
      </w:r>
      <w:r w:rsidRPr="006A27C7">
        <w:rPr>
          <w:rFonts w:ascii="N" w:eastAsia="MS PGothic" w:hAnsi="N" w:cs="Helvetica" w:hint="eastAsia"/>
          <w:color w:val="000000"/>
          <w:kern w:val="0"/>
          <w:szCs w:val="21"/>
          <w:lang w:val="it"/>
        </w:rPr>
        <w:t xml:space="preserve">ontratto e dall'Informativa sulla privacy dell'App. Dopo aver esaminato </w:t>
      </w:r>
      <w:r w:rsidR="001D207C" w:rsidRPr="006A27C7">
        <w:rPr>
          <w:rFonts w:ascii="N" w:eastAsia="MS PGothic" w:hAnsi="N" w:cs="Helvetica" w:hint="eastAsia"/>
          <w:color w:val="000000"/>
          <w:kern w:val="0"/>
          <w:szCs w:val="21"/>
          <w:lang w:val="it"/>
        </w:rPr>
        <w:t xml:space="preserve">l'Informativa sulla privacy per l'utilizzo di un DVR per auto connesse, </w:t>
      </w:r>
      <w:r w:rsidRPr="006A27C7">
        <w:rPr>
          <w:rFonts w:ascii="N" w:eastAsia="MS PGothic" w:hAnsi="N" w:cs="Helvetica" w:hint="eastAsia"/>
          <w:color w:val="000000"/>
          <w:kern w:val="0"/>
          <w:szCs w:val="21"/>
          <w:lang w:val="it"/>
        </w:rPr>
        <w:t xml:space="preserve">scoprirai quali informazioni aggiuntive è possibile visualizzare nell'Applicazione o troverai collegamenti alle </w:t>
      </w:r>
      <w:r w:rsidRPr="006A27C7">
        <w:rPr>
          <w:rFonts w:ascii="N" w:eastAsia="MS PGothic" w:hAnsi="N" w:cs="Helvetica" w:hint="eastAsia"/>
          <w:color w:val="000000"/>
          <w:kern w:val="0"/>
          <w:szCs w:val="21"/>
          <w:lang w:val="it"/>
        </w:rPr>
        <w:t>descrizioni dell'applicazione nell'App Store e in Google Play.</w:t>
      </w:r>
    </w:p>
    <w:p w14:paraId="7BA5B678" w14:textId="335F785C" w:rsidR="00C84878" w:rsidRPr="006A27C7" w:rsidRDefault="00963F89" w:rsidP="004A2EFD">
      <w:pPr>
        <w:spacing w:after="12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16. </w:t>
      </w:r>
      <w:bookmarkStart w:id="1" w:name="_Hlk525053510"/>
      <w:bookmarkEnd w:id="1"/>
      <w:r w:rsidRPr="006A27C7">
        <w:rPr>
          <w:rFonts w:ascii="N" w:eastAsia="MS PGothic" w:hAnsi="N" w:cs="Helvetica" w:hint="eastAsia"/>
          <w:b/>
          <w:bCs/>
          <w:color w:val="000000"/>
          <w:kern w:val="0"/>
          <w:szCs w:val="21"/>
          <w:u w:val="single"/>
          <w:lang w:val="it"/>
        </w:rPr>
        <w:t>GARANZIA DANNI</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 xml:space="preserve">Accetti di prevenire, indennizzare e tenere indenne ciascun membro del Gruppo Pioneer da qualsiasi danno, perdita o spesa (comprese ragionevoli spese legali e spese legali </w:t>
      </w:r>
      <w:r w:rsidRPr="006A27C7">
        <w:rPr>
          <w:rFonts w:ascii="N" w:eastAsia="MS PGothic" w:hAnsi="N" w:cs="Helvetica" w:hint="eastAsia"/>
          <w:color w:val="000000"/>
          <w:kern w:val="0"/>
          <w:szCs w:val="21"/>
          <w:lang w:val="it"/>
        </w:rPr>
        <w:t>nella misura massima consentita dalle leggi a te applicabili) sostenute in relazione a reclami, richieste o reclami di terzi ("Reclami") Presentati o addotti contro qualsiasi membro del Gruppo Pioneer in relazione alla presunta violazione del presente Acco</w:t>
      </w:r>
      <w:r w:rsidRPr="006A27C7">
        <w:rPr>
          <w:rFonts w:ascii="N" w:eastAsia="MS PGothic" w:hAnsi="N" w:cs="Helvetica" w:hint="eastAsia"/>
          <w:color w:val="000000"/>
          <w:kern w:val="0"/>
          <w:szCs w:val="21"/>
          <w:lang w:val="it"/>
        </w:rPr>
        <w:t>rdo. Se ti viene richiesto di fornire un risarcimento in base a questa dichiarazione, Pioneer può, a sua sola e assoluta discrezione, effettuare reclami a tue spese. Fermo restando quanto precede, non è possibile regolare, mediare o risolvere in altro modo</w:t>
      </w:r>
      <w:r w:rsidRPr="006A27C7">
        <w:rPr>
          <w:rFonts w:ascii="N" w:eastAsia="MS PGothic" w:hAnsi="N" w:cs="Helvetica" w:hint="eastAsia"/>
          <w:color w:val="000000"/>
          <w:kern w:val="0"/>
          <w:szCs w:val="21"/>
          <w:lang w:val="it"/>
        </w:rPr>
        <w:t xml:space="preserve"> alcun Reclamo senza il consenso scritto di Pioneer. </w:t>
      </w:r>
    </w:p>
    <w:p w14:paraId="1F561334" w14:textId="709934E4"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17. </w:t>
      </w:r>
      <w:r w:rsidRPr="006A27C7">
        <w:rPr>
          <w:rFonts w:ascii="N" w:eastAsia="MS PGothic" w:hAnsi="N" w:cs="Helvetica" w:hint="eastAsia"/>
          <w:b/>
          <w:bCs/>
          <w:color w:val="000000"/>
          <w:kern w:val="0"/>
          <w:szCs w:val="21"/>
          <w:u w:val="single"/>
          <w:lang w:val="it"/>
        </w:rPr>
        <w:t>BENEFICIARI TERZI</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Riconosci e accetti che, se applicabile, Apple Inc. e filiali di Apple Inc., nonché di Google Inc. e filiali di Google Inc. sono beneficiari di terze parti del presente Contratto</w:t>
      </w:r>
      <w:r w:rsidRPr="006A27C7">
        <w:rPr>
          <w:rFonts w:ascii="N" w:eastAsia="MS PGothic" w:hAnsi="N" w:cs="Helvetica" w:hint="eastAsia"/>
          <w:color w:val="000000"/>
          <w:kern w:val="0"/>
          <w:szCs w:val="21"/>
          <w:lang w:val="it"/>
        </w:rPr>
        <w:t xml:space="preserve"> e che, a seconda dei casi, previa accettazione dei termini e delle condizioni del presente Contratto, Apple Inc. e filiali di Apple Inc., nonché di Google Inc. e filaili di Google Inc. avrà il diritto (e si riterrà che abbia accettato questo diritto) di r</w:t>
      </w:r>
      <w:r w:rsidRPr="006A27C7">
        <w:rPr>
          <w:rFonts w:ascii="N" w:eastAsia="MS PGothic" w:hAnsi="N" w:cs="Helvetica" w:hint="eastAsia"/>
          <w:color w:val="000000"/>
          <w:kern w:val="0"/>
          <w:szCs w:val="21"/>
          <w:lang w:val="it"/>
        </w:rPr>
        <w:t xml:space="preserve">ichiedere all'utente di far valere il presente Contratto come beneficiario di terze parti. </w:t>
      </w:r>
    </w:p>
    <w:p w14:paraId="442B843D" w14:textId="408EF601"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lastRenderedPageBreak/>
        <w:t xml:space="preserve">18. </w:t>
      </w:r>
      <w:r w:rsidRPr="006A27C7">
        <w:rPr>
          <w:rFonts w:ascii="N" w:eastAsia="MS PGothic" w:hAnsi="N" w:cs="Helvetica" w:hint="eastAsia"/>
          <w:b/>
          <w:bCs/>
          <w:color w:val="000000"/>
          <w:kern w:val="0"/>
          <w:szCs w:val="21"/>
          <w:u w:val="single"/>
          <w:lang w:val="it"/>
        </w:rPr>
        <w:t>RESTRIZIONI ALL'ESPORTAZIONE</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L'utente riconosce che questa Applicazione è soggetta alle leggi e ai regolamenti sul controllo delle esportazioni del Giappone, d</w:t>
      </w:r>
      <w:r w:rsidRPr="006A27C7">
        <w:rPr>
          <w:rFonts w:ascii="N" w:eastAsia="MS PGothic" w:hAnsi="N" w:cs="Helvetica" w:hint="eastAsia"/>
          <w:color w:val="000000"/>
          <w:kern w:val="0"/>
          <w:szCs w:val="21"/>
          <w:lang w:val="it"/>
        </w:rPr>
        <w:t>egli Stati Uniti d'America e dell'Unione Europea, comprese eventuali modifiche correlate, e può contenere dati tecnici soggetti a leggi e regolamenti sull'esportazione e sulla riesportazione. Accetti di non esportare o riesportare l'Applicazione direttamen</w:t>
      </w:r>
      <w:r w:rsidRPr="006A27C7">
        <w:rPr>
          <w:rFonts w:ascii="N" w:eastAsia="MS PGothic" w:hAnsi="N" w:cs="Helvetica" w:hint="eastAsia"/>
          <w:color w:val="000000"/>
          <w:kern w:val="0"/>
          <w:szCs w:val="21"/>
          <w:lang w:val="it"/>
        </w:rPr>
        <w:t>te o tramite intermediari in qualsiasi paese soggetto a restrizioni all'esportazione dal Giappone, dagli Stati Uniti o dall'Unione Europea, o che violi in altro modo le leggi e i regolamenti del Giappone, degli Stati Uniti, dell'Unione Europea o altre giur</w:t>
      </w:r>
      <w:r w:rsidRPr="006A27C7">
        <w:rPr>
          <w:rFonts w:ascii="N" w:eastAsia="MS PGothic" w:hAnsi="N" w:cs="Helvetica" w:hint="eastAsia"/>
          <w:color w:val="000000"/>
          <w:kern w:val="0"/>
          <w:szCs w:val="21"/>
          <w:lang w:val="it"/>
        </w:rPr>
        <w:t>isdizioni in cui l'Applicazione è stata acquisita legalmente. Senza limitare quanto sopra, dichiari e garantisci che l'Applicazione non sarà esportata o riesportata in alcun paese soggetto a embargo degli Stati Uniti, o a persone o entità incluse nell'elen</w:t>
      </w:r>
      <w:r w:rsidRPr="006A27C7">
        <w:rPr>
          <w:rFonts w:ascii="N" w:eastAsia="MS PGothic" w:hAnsi="N" w:cs="Helvetica" w:hint="eastAsia"/>
          <w:color w:val="000000"/>
          <w:kern w:val="0"/>
          <w:szCs w:val="21"/>
          <w:lang w:val="it"/>
        </w:rPr>
        <w:t>co delle persone con restrizioni e speciali del Dipartimento del Tesoro degli Stati Uniti o Organizzazioni Dipartimento del Commercio degli Stati Uniti. Utilizzando l'Applicazione, dichiari e garantisci di non trovarti in alcuno di tali paesi o elenchi. Ac</w:t>
      </w:r>
      <w:r w:rsidRPr="006A27C7">
        <w:rPr>
          <w:rFonts w:ascii="N" w:eastAsia="MS PGothic" w:hAnsi="N" w:cs="Helvetica" w:hint="eastAsia"/>
          <w:color w:val="000000"/>
          <w:kern w:val="0"/>
          <w:szCs w:val="21"/>
          <w:lang w:val="it"/>
        </w:rPr>
        <w:t>cetti inoltre di non utilizzare l'Applicazione per scopi vietati dalle leggi del Giappone, degli Stati Uniti o dell'Unione Europea o dalle leggi delle giurisdizioni in cui l'Applicazione è stata acquisita legalmente, incluso, ma non limitato a, lo sviluppo</w:t>
      </w:r>
      <w:r w:rsidRPr="006A27C7">
        <w:rPr>
          <w:rFonts w:ascii="N" w:eastAsia="MS PGothic" w:hAnsi="N" w:cs="Helvetica" w:hint="eastAsia"/>
          <w:color w:val="000000"/>
          <w:kern w:val="0"/>
          <w:szCs w:val="21"/>
          <w:lang w:val="it"/>
        </w:rPr>
        <w:t xml:space="preserve"> , progettazione o fabbricazione di missili o armi nucleari, chimiche o biologiche. </w:t>
      </w:r>
    </w:p>
    <w:p w14:paraId="547CE389" w14:textId="478062D9"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19. </w:t>
      </w:r>
      <w:r w:rsidRPr="006A27C7">
        <w:rPr>
          <w:rFonts w:ascii="N" w:eastAsia="MS PGothic" w:hAnsi="N" w:cs="Helvetica" w:hint="eastAsia"/>
          <w:b/>
          <w:bCs/>
          <w:color w:val="000000"/>
          <w:kern w:val="0"/>
          <w:szCs w:val="21"/>
          <w:u w:val="single"/>
          <w:lang w:val="it"/>
        </w:rPr>
        <w:t>UTENTI FINALI DEL SETTORE PUBBLICO</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Per gli utenti finali del settore pubblico statunitense, l'Applicazione è "software commerciale per computer" o "documentazione di</w:t>
      </w:r>
      <w:r w:rsidRPr="006A27C7">
        <w:rPr>
          <w:rFonts w:ascii="N" w:eastAsia="MS PGothic" w:hAnsi="N" w:cs="Helvetica" w:hint="eastAsia"/>
          <w:color w:val="000000"/>
          <w:kern w:val="0"/>
          <w:szCs w:val="21"/>
          <w:lang w:val="it"/>
        </w:rPr>
        <w:t xml:space="preserve"> software commerciale per computer" come definito in 48 C.F.R. 252.227-7014 (a) (1) (2007) e 252.227-7014 (a) (5) (2007). I diritti del governo degli Stati Uniti in relazione all'Applicazione sono limitati dal presente Accordo ai sensi di FAR </w:t>
      </w:r>
      <w:r w:rsidRPr="006A27C7">
        <w:rPr>
          <w:rFonts w:ascii="N" w:eastAsia="MS PGothic" w:hAnsi="N" w:cs="Helvetica" w:hint="eastAsia"/>
          <w:color w:val="000000"/>
          <w:kern w:val="0"/>
          <w:szCs w:val="21"/>
          <w:lang w:val="it"/>
        </w:rPr>
        <w:t>§§</w:t>
      </w:r>
      <w:r w:rsidRPr="006A27C7">
        <w:rPr>
          <w:rFonts w:ascii="N" w:eastAsia="MS PGothic" w:hAnsi="N" w:cs="Helvetica" w:hint="eastAsia"/>
          <w:color w:val="000000"/>
          <w:kern w:val="0"/>
          <w:szCs w:val="21"/>
          <w:lang w:val="it"/>
        </w:rPr>
        <w:t xml:space="preserve"> 12.212 (So</w:t>
      </w:r>
      <w:r w:rsidRPr="006A27C7">
        <w:rPr>
          <w:rFonts w:ascii="N" w:eastAsia="MS PGothic" w:hAnsi="N" w:cs="Helvetica" w:hint="eastAsia"/>
          <w:color w:val="000000"/>
          <w:kern w:val="0"/>
          <w:szCs w:val="21"/>
          <w:lang w:val="it"/>
        </w:rPr>
        <w:t>ftware per computer) (1995) e 12.211 (Dati tecnici) (1995) e / o DFAR 227.7202-3 a seconda dei casi . Pertanto, l'Applicazione è concessa in licenza agli utenti finali nel settore pubblico statunitense (a) solo come "Prodotti commerciali" come tale termine</w:t>
      </w:r>
      <w:r w:rsidRPr="006A27C7">
        <w:rPr>
          <w:rFonts w:ascii="N" w:eastAsia="MS PGothic" w:hAnsi="N" w:cs="Helvetica" w:hint="eastAsia"/>
          <w:color w:val="000000"/>
          <w:kern w:val="0"/>
          <w:szCs w:val="21"/>
          <w:lang w:val="it"/>
        </w:rPr>
        <w:t xml:space="preserve"> è definito in FAR 2.101 nel suo insieme e incluso in DFAR 212.102, e (b) solo con tali diritti limitati, forniti a funzionari governativi ai sensi del presente Accordo. Le agenzie governative degli Stati Uniti o gli utenti finali dei loro servizi non sono</w:t>
      </w:r>
      <w:r w:rsidRPr="006A27C7">
        <w:rPr>
          <w:rFonts w:ascii="N" w:eastAsia="MS PGothic" w:hAnsi="N" w:cs="Helvetica" w:hint="eastAsia"/>
          <w:color w:val="000000"/>
          <w:kern w:val="0"/>
          <w:szCs w:val="21"/>
          <w:lang w:val="it"/>
        </w:rPr>
        <w:t xml:space="preserve">, in nessuna circostanza, concessi diritti diversi da quelli che concediamo ad altri utenti in base ai termini del presente Contratto. </w:t>
      </w:r>
    </w:p>
    <w:p w14:paraId="5631F4A1" w14:textId="33C11260"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20. </w:t>
      </w:r>
      <w:r w:rsidRPr="006A27C7">
        <w:rPr>
          <w:rFonts w:ascii="N" w:eastAsia="MS PGothic" w:hAnsi="N" w:cs="Helvetica" w:hint="eastAsia"/>
          <w:b/>
          <w:bCs/>
          <w:color w:val="000000"/>
          <w:kern w:val="0"/>
          <w:szCs w:val="21"/>
          <w:u w:val="single"/>
          <w:lang w:val="it"/>
        </w:rPr>
        <w:t>ALTRO</w:t>
      </w:r>
      <w:r w:rsidRPr="006A27C7">
        <w:rPr>
          <w:rFonts w:ascii="N" w:eastAsia="MS PGothic" w:hAnsi="N" w:cs="Helvetica" w:hint="eastAsia"/>
          <w:color w:val="000000"/>
          <w:kern w:val="0"/>
          <w:szCs w:val="21"/>
          <w:lang w:val="it"/>
        </w:rPr>
        <w:t>. Il presente Contratto sarà vincolante e agirà nel migliore interesse di Pioneer, nel vostro migliore interess</w:t>
      </w:r>
      <w:r w:rsidRPr="006A27C7">
        <w:rPr>
          <w:rFonts w:ascii="N" w:eastAsia="MS PGothic" w:hAnsi="N" w:cs="Helvetica" w:hint="eastAsia"/>
          <w:color w:val="000000"/>
          <w:kern w:val="0"/>
          <w:szCs w:val="21"/>
          <w:lang w:val="it"/>
        </w:rPr>
        <w:t xml:space="preserve">e e nell'interesse dei rispettivi cessionari e cessionari autorizzati. </w:t>
      </w:r>
    </w:p>
    <w:p w14:paraId="5582B9FA" w14:textId="15F398E7"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21. </w:t>
      </w:r>
      <w:r w:rsidRPr="006A27C7">
        <w:rPr>
          <w:rFonts w:ascii="N" w:eastAsia="MS PGothic" w:hAnsi="N" w:cs="Helvetica" w:hint="eastAsia"/>
          <w:b/>
          <w:bCs/>
          <w:color w:val="000000"/>
          <w:kern w:val="0"/>
          <w:szCs w:val="21"/>
          <w:u w:val="single"/>
          <w:lang w:val="it"/>
        </w:rPr>
        <w:t>AUTONOMIA DELLE DISPOSIZIONI</w:t>
      </w:r>
      <w:r w:rsidRPr="006A27C7">
        <w:rPr>
          <w:rFonts w:ascii="N" w:eastAsia="MS PGothic" w:hAnsi="N" w:cs="Helvetica" w:hint="eastAsia"/>
          <w:color w:val="000000"/>
          <w:kern w:val="0"/>
          <w:szCs w:val="21"/>
          <w:lang w:val="it"/>
        </w:rPr>
        <w:t>. Se una qualsiasi disposizione del presente Contratto viene ritenuta illegale, non valida o inapplicabile, tale determinazione non pregiudica la legali</w:t>
      </w:r>
      <w:r w:rsidRPr="006A27C7">
        <w:rPr>
          <w:rFonts w:ascii="N" w:eastAsia="MS PGothic" w:hAnsi="N" w:cs="Helvetica" w:hint="eastAsia"/>
          <w:color w:val="000000"/>
          <w:kern w:val="0"/>
          <w:szCs w:val="21"/>
          <w:lang w:val="it"/>
        </w:rPr>
        <w:t>tà, la validità o l'applicabilità di qualsiasi altra disposizione del presente Contratto. Nel caso in cui una o più disposizioni del presente Contratto siano invalide o inapplicabili, le parti devono sostituire questa disposizione con una disposizione vali</w:t>
      </w:r>
      <w:r w:rsidRPr="006A27C7">
        <w:rPr>
          <w:rFonts w:ascii="N" w:eastAsia="MS PGothic" w:hAnsi="N" w:cs="Helvetica" w:hint="eastAsia"/>
          <w:color w:val="000000"/>
          <w:kern w:val="0"/>
          <w:szCs w:val="21"/>
          <w:lang w:val="it"/>
        </w:rPr>
        <w:t xml:space="preserve">da e applicabile con un effetto economico il più vicino possibile a una disposizione difettosa. </w:t>
      </w:r>
    </w:p>
    <w:p w14:paraId="13257E78" w14:textId="7DB2AF04"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lastRenderedPageBreak/>
        <w:t xml:space="preserve">22. </w:t>
      </w:r>
      <w:r w:rsidRPr="006A27C7">
        <w:rPr>
          <w:rFonts w:ascii="N" w:eastAsia="MS PGothic" w:hAnsi="N" w:cs="Helvetica" w:hint="eastAsia"/>
          <w:b/>
          <w:bCs/>
          <w:color w:val="000000"/>
          <w:kern w:val="0"/>
          <w:szCs w:val="21"/>
          <w:u w:val="single"/>
          <w:lang w:val="it"/>
        </w:rPr>
        <w:t>ESCLUSIONE DI RESPONSABILITÀ</w:t>
      </w:r>
      <w:r w:rsidRPr="006A27C7">
        <w:rPr>
          <w:rFonts w:ascii="N" w:eastAsia="MS PGothic" w:hAnsi="N" w:cs="Helvetica" w:hint="eastAsia"/>
          <w:color w:val="000000"/>
          <w:kern w:val="0"/>
          <w:szCs w:val="21"/>
          <w:lang w:val="it"/>
        </w:rPr>
        <w:t>. Qualsiasi rinuncia, emendamento, aggiunta o alterazione di qualsiasi disposizione del presente Contratto sarà efficace solo s</w:t>
      </w:r>
      <w:r w:rsidRPr="006A27C7">
        <w:rPr>
          <w:rFonts w:ascii="N" w:eastAsia="MS PGothic" w:hAnsi="N" w:cs="Helvetica" w:hint="eastAsia"/>
          <w:color w:val="000000"/>
          <w:kern w:val="0"/>
          <w:szCs w:val="21"/>
          <w:lang w:val="it"/>
        </w:rPr>
        <w:t>e tale documento è in forma scritta e firmato da te e da un rappresentante Pioneer. Qualsiasi rinuncia a reclami per violazione o mancato rispetto di qualsiasi disposizione del presente Contratto non sarà considerata una rinuncia futura a tale termine o un</w:t>
      </w:r>
      <w:r w:rsidRPr="006A27C7">
        <w:rPr>
          <w:rFonts w:ascii="N" w:eastAsia="MS PGothic" w:hAnsi="N" w:cs="Helvetica" w:hint="eastAsia"/>
          <w:color w:val="000000"/>
          <w:kern w:val="0"/>
          <w:szCs w:val="21"/>
          <w:lang w:val="it"/>
        </w:rPr>
        <w:t xml:space="preserve">a rinuncia a qualsiasi altra disposizione. </w:t>
      </w:r>
    </w:p>
    <w:p w14:paraId="2071827C" w14:textId="1DCFE2DF"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23. </w:t>
      </w:r>
      <w:r w:rsidRPr="006A27C7">
        <w:rPr>
          <w:rFonts w:ascii="N" w:eastAsia="MS PGothic" w:hAnsi="N" w:cs="Helvetica" w:hint="eastAsia"/>
          <w:b/>
          <w:bCs/>
          <w:color w:val="000000"/>
          <w:kern w:val="0"/>
          <w:szCs w:val="21"/>
          <w:u w:val="single"/>
          <w:lang w:val="it"/>
        </w:rPr>
        <w:t>LEGISLAZIONE NORMATIVA</w:t>
      </w:r>
      <w:r w:rsidRPr="006A27C7">
        <w:rPr>
          <w:rFonts w:ascii="N" w:eastAsia="MS PGothic" w:hAnsi="N" w:cs="Helvetica" w:hint="eastAsia"/>
          <w:color w:val="000000"/>
          <w:kern w:val="0"/>
          <w:szCs w:val="21"/>
          <w:lang w:val="it"/>
        </w:rPr>
        <w:t>. Se risiedi in uno Stato membro dell'UE, il presente Contratto è regolato e sarà interpretato in conformità con la legge belga. Se risiedi negli Stati Uniti d'America, il presente Contr</w:t>
      </w:r>
      <w:r w:rsidRPr="006A27C7">
        <w:rPr>
          <w:rFonts w:ascii="N" w:eastAsia="MS PGothic" w:hAnsi="N" w:cs="Helvetica" w:hint="eastAsia"/>
          <w:color w:val="000000"/>
          <w:kern w:val="0"/>
          <w:szCs w:val="21"/>
          <w:lang w:val="it"/>
        </w:rPr>
        <w:t>atto sarà regolato e interpretato in conformità con le leggi dello Stato della California, Stati Uniti. Se risiedi in Canada, il presente Contratto è regolato e sarà interpretato in conformità con le leggi della provincia dell'Ontario e le leggi federali d</w:t>
      </w:r>
      <w:r w:rsidRPr="006A27C7">
        <w:rPr>
          <w:rFonts w:ascii="N" w:eastAsia="MS PGothic" w:hAnsi="N" w:cs="Helvetica" w:hint="eastAsia"/>
          <w:color w:val="000000"/>
          <w:kern w:val="0"/>
          <w:szCs w:val="21"/>
          <w:lang w:val="it"/>
        </w:rPr>
        <w:t xml:space="preserve">el Canada. Se risiedi in un paese al di fuori dell'UE, degli Stati Uniti o del Canada, il presente Contratto è regolato e sarà interpretato in conformità con le leggi del Giappone. </w:t>
      </w:r>
    </w:p>
    <w:p w14:paraId="3DA78E10" w14:textId="561BA5EA"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24. </w:t>
      </w:r>
      <w:r w:rsidRPr="006A27C7">
        <w:rPr>
          <w:rFonts w:ascii="N" w:eastAsia="MS PGothic" w:hAnsi="N" w:cs="Helvetica" w:hint="eastAsia"/>
          <w:b/>
          <w:bCs/>
          <w:color w:val="000000"/>
          <w:kern w:val="0"/>
          <w:szCs w:val="21"/>
          <w:u w:val="single"/>
          <w:lang w:val="it"/>
        </w:rPr>
        <w:t>GIURISDIZIONE</w:t>
      </w:r>
      <w:r w:rsidRPr="006A27C7">
        <w:rPr>
          <w:rFonts w:ascii="N" w:eastAsia="MS PGothic" w:hAnsi="N" w:cs="Helvetica" w:hint="eastAsia"/>
          <w:color w:val="000000"/>
          <w:kern w:val="0"/>
          <w:szCs w:val="21"/>
          <w:lang w:val="it"/>
        </w:rPr>
        <w:t xml:space="preserve">. Le parti si impegnano a compiere sforzi in buona fede per risolvere amichevolmente eventuali controversie o disaccordi che potrebbero sorgere in relazione al presente Accordo o qualsiasi sua violazione. </w:t>
      </w:r>
    </w:p>
    <w:p w14:paraId="6001CC6F" w14:textId="3C310F55"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Se risiedi in uno Stato membro dell'UE, nel caso in cui non sia possibile raggiungere un accordo, le parti possono scegliere di risolvere definitivamente tutti i reclami derivanti da o relativi al presente Accordo (compresa la sua composizione, interpretaz</w:t>
      </w:r>
      <w:r w:rsidRPr="006A27C7">
        <w:rPr>
          <w:rFonts w:ascii="N" w:eastAsia="MS PGothic" w:hAnsi="N" w:cs="Helvetica" w:hint="eastAsia"/>
          <w:color w:val="000000"/>
          <w:kern w:val="0"/>
          <w:szCs w:val="21"/>
          <w:lang w:val="it"/>
        </w:rPr>
        <w:t>ione, applicabilità, esecutività, applicabilità e) e l'Allegato, mediante arbitrato vincolante. Se non risiedi in uno Stato membro dell'UE, tutte le richieste di questo tipo sono soggette alla risoluzione finale tramite arbitrato vincolante come previsto n</w:t>
      </w:r>
      <w:r w:rsidRPr="006A27C7">
        <w:rPr>
          <w:rFonts w:ascii="N" w:eastAsia="MS PGothic" w:hAnsi="N" w:cs="Helvetica" w:hint="eastAsia"/>
          <w:color w:val="000000"/>
          <w:kern w:val="0"/>
          <w:szCs w:val="21"/>
          <w:lang w:val="it"/>
        </w:rPr>
        <w:t>el presente documento. Se le parti convengono di risolvere il reclamo mediante arbitrato, tale arbitrato sarà condotto in conformità con le regole dell'arbitrato della Camera di commercio internazionale da tre arbitri nominati in conformità con queste rego</w:t>
      </w:r>
      <w:r w:rsidRPr="006A27C7">
        <w:rPr>
          <w:rFonts w:ascii="N" w:eastAsia="MS PGothic" w:hAnsi="N" w:cs="Helvetica" w:hint="eastAsia"/>
          <w:color w:val="000000"/>
          <w:kern w:val="0"/>
          <w:szCs w:val="21"/>
          <w:lang w:val="it"/>
        </w:rPr>
        <w:t>le. Se risiedi in uno Stato membro dell'UE, l'arbitrato deve svolgersi a Bruxelles, in Belgio, in inglese. Se risiedi negli Stati Uniti, l'arbitrato deve svolgersi in una delle tre sedi regionali (New York, NY; Dallas, Texas; o Contea di Los Angeles, Calif</w:t>
      </w:r>
      <w:r w:rsidRPr="006A27C7">
        <w:rPr>
          <w:rFonts w:ascii="N" w:eastAsia="MS PGothic" w:hAnsi="N" w:cs="Helvetica" w:hint="eastAsia"/>
          <w:color w:val="000000"/>
          <w:kern w:val="0"/>
          <w:szCs w:val="21"/>
          <w:lang w:val="it"/>
        </w:rPr>
        <w:t>ornia). Se risiedi in Canada, l'arbitrato deve svolgersi in una delle tre sedi regionali (Vancouver, British Columbia; Toronto, Ontario; o Quebec, Quebec). Se risiedi in un altro paese, l'arbitrato deve svolgersi a Tokyo, in Giappone. La decisione del trib</w:t>
      </w:r>
      <w:r w:rsidRPr="006A27C7">
        <w:rPr>
          <w:rFonts w:ascii="N" w:eastAsia="MS PGothic" w:hAnsi="N" w:cs="Helvetica" w:hint="eastAsia"/>
          <w:color w:val="000000"/>
          <w:kern w:val="0"/>
          <w:szCs w:val="21"/>
          <w:lang w:val="it"/>
        </w:rPr>
        <w:t xml:space="preserve">unale arbitrale sarà definitiva e vincolante per le altre parti e conterrà le motivazioni. </w:t>
      </w:r>
    </w:p>
    <w:p w14:paraId="400CA93F" w14:textId="576AFDF3"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Se le parti non accettano di risolvere il reclamo tramite arbitrato, allora per i residenti degli Stati membri dell'UE, i tribunali belgi hanno giurisdizione esclus</w:t>
      </w:r>
      <w:r w:rsidRPr="006A27C7">
        <w:rPr>
          <w:rFonts w:ascii="N" w:eastAsia="MS PGothic" w:hAnsi="N" w:cs="Helvetica" w:hint="eastAsia"/>
          <w:color w:val="000000"/>
          <w:kern w:val="0"/>
          <w:szCs w:val="21"/>
          <w:lang w:val="it"/>
        </w:rPr>
        <w:t>iva per risolvere tutti i reclami derivanti da o relativi al presente accordo (compresa la sua composizione, interpretazione, applicabilità, applicabilità , esecutività e violazione) e l'Allegato. Se la clausola compromissoria non è applicabile, per i resi</w:t>
      </w:r>
      <w:r w:rsidRPr="006A27C7">
        <w:rPr>
          <w:rFonts w:ascii="N" w:eastAsia="MS PGothic" w:hAnsi="N" w:cs="Helvetica" w:hint="eastAsia"/>
          <w:color w:val="000000"/>
          <w:kern w:val="0"/>
          <w:szCs w:val="21"/>
          <w:lang w:val="it"/>
        </w:rPr>
        <w:t>denti in Canada le parti sono soggette alla giurisdizione esclusiva dei tribunali situati nella città di Toronto, salvo diversamente vietato dalla legge.</w:t>
      </w:r>
    </w:p>
    <w:p w14:paraId="40C5B772" w14:textId="235CFA8C" w:rsidR="00C84878" w:rsidRPr="006A27C7" w:rsidRDefault="00963F89"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lastRenderedPageBreak/>
        <w:t xml:space="preserve">25. </w:t>
      </w:r>
      <w:r w:rsidRPr="006A27C7">
        <w:rPr>
          <w:rFonts w:ascii="N" w:eastAsia="MS PGothic" w:hAnsi="N" w:cs="Helvetica" w:hint="eastAsia"/>
          <w:b/>
          <w:bCs/>
          <w:color w:val="000000"/>
          <w:kern w:val="0"/>
          <w:szCs w:val="21"/>
          <w:u w:val="single"/>
          <w:lang w:val="it"/>
        </w:rPr>
        <w:t>L'INTERO AMBITO DEGLI ACCORDI</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Il presente Accordo costituisce l'intero accordo tra Pioneer e l'u</w:t>
      </w:r>
      <w:r w:rsidRPr="006A27C7">
        <w:rPr>
          <w:rFonts w:ascii="N" w:eastAsia="MS PGothic" w:hAnsi="N" w:cs="Helvetica" w:hint="eastAsia"/>
          <w:color w:val="000000"/>
          <w:kern w:val="0"/>
          <w:szCs w:val="21"/>
          <w:lang w:val="it"/>
        </w:rPr>
        <w:t xml:space="preserve">tente in merito all'oggetto dell'Accordo. Alla risoluzione del presente Contratto, le sezioni da 7 a 25 rimangono in vigore. Il termine "incluso" o "compreso" significa "incluso, ma non limitato a" o "incluso nei casi". </w:t>
      </w:r>
    </w:p>
    <w:p w14:paraId="5E0E310A" w14:textId="41048CEC" w:rsidR="00996289" w:rsidRPr="006A27C7" w:rsidRDefault="00963F89"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26. </w:t>
      </w:r>
      <w:r w:rsidR="00C84878" w:rsidRPr="006A27C7">
        <w:rPr>
          <w:rFonts w:ascii="N" w:eastAsia="MS PGothic" w:hAnsi="N" w:cs="Helvetica" w:hint="eastAsia"/>
          <w:b/>
          <w:bCs/>
          <w:color w:val="000000"/>
          <w:kern w:val="0"/>
          <w:szCs w:val="21"/>
          <w:u w:val="single"/>
          <w:lang w:val="it"/>
        </w:rPr>
        <w:t>INFORMAZIONI DI CONTATTO</w:t>
      </w:r>
      <w:r w:rsidRPr="006A27C7">
        <w:rPr>
          <w:rFonts w:ascii="N" w:eastAsia="MS PGothic" w:hAnsi="N" w:cs="Helvetica" w:hint="eastAsia"/>
          <w:color w:val="000000"/>
          <w:kern w:val="0"/>
          <w:szCs w:val="21"/>
          <w:lang w:val="it"/>
        </w:rPr>
        <w:t xml:space="preserve">. </w:t>
      </w:r>
      <w:r w:rsidRPr="006A27C7">
        <w:rPr>
          <w:rFonts w:ascii="N" w:eastAsia="MS PGothic" w:hAnsi="N" w:cs="Helvetica" w:hint="eastAsia"/>
          <w:color w:val="000000"/>
          <w:kern w:val="0"/>
          <w:szCs w:val="21"/>
          <w:lang w:val="it"/>
        </w:rPr>
        <w:t>In c</w:t>
      </w:r>
      <w:r w:rsidRPr="006A27C7">
        <w:rPr>
          <w:rFonts w:ascii="N" w:eastAsia="MS PGothic" w:hAnsi="N" w:cs="Helvetica" w:hint="eastAsia"/>
          <w:color w:val="000000"/>
          <w:kern w:val="0"/>
          <w:szCs w:val="21"/>
          <w:lang w:val="it"/>
        </w:rPr>
        <w:t>aso di domande o reclami in merito al presente Contratto per l'utente finale o al proprio account, è possibile contattarci all'indirizzo</w:t>
      </w:r>
      <w:r w:rsidR="002B1CFD" w:rsidRPr="006A27C7">
        <w:rPr>
          <w:rFonts w:ascii="N" w:hAnsi="N" w:hint="eastAsia"/>
          <w:kern w:val="0"/>
          <w:lang w:val="it"/>
        </w:rPr>
        <w:t xml:space="preserve"> https://global.pioneer/en/product_support/</w:t>
      </w:r>
      <w:r w:rsidRPr="006A27C7">
        <w:rPr>
          <w:rFonts w:ascii="N" w:eastAsia="MS PGothic" w:hAnsi="N" w:cs="Helvetica" w:hint="eastAsia"/>
          <w:color w:val="000000"/>
          <w:kern w:val="0"/>
          <w:szCs w:val="21"/>
          <w:lang w:val="it"/>
        </w:rPr>
        <w:t>support</w:t>
      </w:r>
      <w:r w:rsidR="002B1CFD" w:rsidRPr="006A27C7">
        <w:rPr>
          <w:rFonts w:ascii="N" w:hAnsi="N" w:hint="eastAsia"/>
          <w:kern w:val="0"/>
          <w:lang w:val="it"/>
        </w:rPr>
        <w:t>/</w:t>
      </w:r>
      <w:r w:rsidRPr="006A27C7">
        <w:rPr>
          <w:rFonts w:ascii="N" w:eastAsia="MS PGothic" w:hAnsi="N" w:cs="Helvetica" w:hint="eastAsia"/>
          <w:color w:val="000000"/>
          <w:kern w:val="0"/>
          <w:szCs w:val="21"/>
          <w:lang w:val="it"/>
        </w:rPr>
        <w:t xml:space="preserve"> o tramite posta a uno dei seguenti indirizzi: </w:t>
      </w:r>
    </w:p>
    <w:p w14:paraId="25FC261E" w14:textId="734BCE83" w:rsidR="00F61A5C" w:rsidRPr="006A27C7" w:rsidRDefault="00963F89" w:rsidP="00F61A5C">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 xml:space="preserve">Pioneer Corporation </w:t>
      </w:r>
      <w:r w:rsidRPr="006A27C7">
        <w:rPr>
          <w:rFonts w:ascii="N" w:eastAsia="MS PGothic" w:hAnsi="N" w:cs="Helvetica" w:hint="eastAsia"/>
          <w:color w:val="000000"/>
          <w:kern w:val="0"/>
          <w:szCs w:val="21"/>
          <w:lang w:val="it"/>
        </w:rPr>
        <w:br/>
      </w:r>
      <w:r w:rsidRPr="006A27C7">
        <w:rPr>
          <w:rFonts w:ascii="N" w:eastAsia="MS PGothic" w:hAnsi="N" w:cs="Helvetica" w:hint="eastAsia"/>
          <w:color w:val="000000"/>
          <w:kern w:val="0"/>
          <w:szCs w:val="21"/>
          <w:lang w:val="it"/>
        </w:rPr>
        <w:t>All'attenzione di: Customer Support</w:t>
      </w:r>
      <w:r w:rsidRPr="006A27C7">
        <w:rPr>
          <w:rFonts w:ascii="N" w:eastAsia="MS PGothic" w:hAnsi="N" w:cs="Helvetica" w:hint="eastAsia"/>
          <w:color w:val="000000"/>
          <w:kern w:val="0"/>
          <w:szCs w:val="21"/>
          <w:lang w:val="it"/>
        </w:rPr>
        <w:br/>
        <w:t>28-8, Honkomagome 2-Chome</w:t>
      </w:r>
      <w:r w:rsidRPr="006A27C7">
        <w:rPr>
          <w:rFonts w:ascii="N" w:eastAsia="MS PGothic" w:hAnsi="N" w:cs="Helvetica" w:hint="eastAsia"/>
          <w:color w:val="000000"/>
          <w:kern w:val="0"/>
          <w:szCs w:val="21"/>
          <w:lang w:val="it"/>
        </w:rPr>
        <w:br/>
        <w:t xml:space="preserve"> Bunkyo-Ku, Tokyo</w:t>
      </w:r>
      <w:r w:rsidRPr="006A27C7">
        <w:rPr>
          <w:rFonts w:ascii="N" w:eastAsia="MS PGothic" w:hAnsi="N" w:cs="Helvetica" w:hint="eastAsia"/>
          <w:color w:val="000000"/>
          <w:kern w:val="0"/>
          <w:szCs w:val="21"/>
          <w:lang w:val="it"/>
        </w:rPr>
        <w:br/>
        <w:t xml:space="preserve">113-0021, Giappone </w:t>
      </w:r>
    </w:p>
    <w:p w14:paraId="734CA78C" w14:textId="14BE2E0D" w:rsidR="00996289" w:rsidRPr="006A27C7" w:rsidRDefault="00963F89" w:rsidP="00E60B7A">
      <w:pPr>
        <w:widowControl/>
        <w:spacing w:after="150"/>
        <w:jc w:val="left"/>
        <w:rPr>
          <w:rFonts w:ascii="N" w:hAnsi="N" w:hint="eastAsia"/>
          <w:color w:val="000000"/>
          <w:kern w:val="0"/>
        </w:rPr>
      </w:pPr>
      <w:r w:rsidRPr="006A27C7">
        <w:rPr>
          <w:rFonts w:ascii="N" w:eastAsia="MS PGothic" w:hAnsi="N" w:cs="Helvetica" w:hint="eastAsia"/>
          <w:color w:val="000000"/>
          <w:kern w:val="0"/>
          <w:szCs w:val="21"/>
          <w:lang w:val="it"/>
        </w:rPr>
        <w:t>Pioneer Electronics AsiaCentre Pte. Ltd.</w:t>
      </w:r>
      <w:r w:rsidRPr="006A27C7">
        <w:rPr>
          <w:rFonts w:ascii="N" w:eastAsia="MS PGothic" w:hAnsi="N" w:cs="Helvetica" w:hint="eastAsia"/>
          <w:color w:val="000000"/>
          <w:kern w:val="0"/>
          <w:szCs w:val="21"/>
          <w:lang w:val="it"/>
        </w:rPr>
        <w:br/>
        <w:t>Attn: Service Centre</w:t>
      </w:r>
      <w:r w:rsidRPr="006A27C7">
        <w:rPr>
          <w:rFonts w:ascii="N" w:eastAsia="MS PGothic" w:hAnsi="N" w:cs="Helvetica" w:hint="eastAsia"/>
          <w:color w:val="000000"/>
          <w:kern w:val="0"/>
          <w:szCs w:val="21"/>
          <w:lang w:val="it"/>
        </w:rPr>
        <w:br/>
        <w:t>2 Jalan Kilang Barat, #07-01</w:t>
      </w:r>
      <w:r w:rsidRPr="006A27C7">
        <w:rPr>
          <w:rFonts w:ascii="N" w:eastAsia="MS PGothic" w:hAnsi="N" w:cs="Helvetica" w:hint="eastAsia"/>
          <w:color w:val="000000"/>
          <w:kern w:val="0"/>
          <w:szCs w:val="21"/>
          <w:lang w:val="it"/>
        </w:rPr>
        <w:br/>
        <w:t>Singapore 159346</w:t>
      </w:r>
    </w:p>
    <w:p w14:paraId="3FE272A7" w14:textId="7F9B9472" w:rsidR="00C84878" w:rsidRPr="006A27C7" w:rsidRDefault="00963F89" w:rsidP="00C84878">
      <w:pPr>
        <w:widowControl/>
        <w:spacing w:after="300"/>
        <w:jc w:val="left"/>
        <w:rPr>
          <w:rFonts w:ascii="N" w:hAnsi="N" w:hint="eastAsia"/>
          <w:color w:val="000000"/>
          <w:kern w:val="0"/>
        </w:rPr>
      </w:pPr>
      <w:r w:rsidRPr="006A27C7">
        <w:rPr>
          <w:rFonts w:ascii="N" w:hAnsi="N" w:hint="eastAsia"/>
          <w:color w:val="000000"/>
          <w:kern w:val="0"/>
          <w:lang w:val="it"/>
        </w:rPr>
        <w:t>Pioneer Europe NV</w:t>
      </w:r>
      <w:r w:rsidRPr="006A27C7">
        <w:rPr>
          <w:rFonts w:ascii="N" w:hAnsi="N" w:hint="eastAsia"/>
          <w:color w:val="000000"/>
          <w:kern w:val="0"/>
          <w:lang w:val="it"/>
        </w:rPr>
        <w:br/>
        <w:t xml:space="preserve">Attn: European service </w:t>
      </w:r>
      <w:r w:rsidRPr="006A27C7">
        <w:rPr>
          <w:rFonts w:ascii="N" w:hAnsi="N" w:hint="eastAsia"/>
          <w:color w:val="000000"/>
          <w:kern w:val="0"/>
          <w:lang w:val="it"/>
        </w:rPr>
        <w:t>division</w:t>
      </w:r>
      <w:r w:rsidRPr="006A27C7">
        <w:rPr>
          <w:rFonts w:ascii="N" w:hAnsi="N" w:hint="eastAsia"/>
          <w:color w:val="000000"/>
          <w:kern w:val="0"/>
          <w:lang w:val="it"/>
        </w:rPr>
        <w:br/>
        <w:t>Haven 1087, Keetberglaan 1</w:t>
      </w:r>
      <w:r w:rsidRPr="006A27C7">
        <w:rPr>
          <w:rFonts w:ascii="N" w:hAnsi="N" w:hint="eastAsia"/>
          <w:color w:val="000000"/>
          <w:kern w:val="0"/>
          <w:lang w:val="it"/>
        </w:rPr>
        <w:br/>
        <w:t xml:space="preserve">9120 Melsele, Belgium </w:t>
      </w:r>
    </w:p>
    <w:p w14:paraId="5A5FDC35" w14:textId="77777777" w:rsidR="00150D05" w:rsidRPr="006A27C7" w:rsidRDefault="00963F89" w:rsidP="00150D05">
      <w:pPr>
        <w:widowControl/>
        <w:spacing w:after="30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it"/>
        </w:rPr>
        <w:t>Pioneer Electronics (USA) Inc.</w:t>
      </w:r>
      <w:r w:rsidRPr="006A27C7">
        <w:rPr>
          <w:rFonts w:ascii="N" w:eastAsia="MS PGothic" w:hAnsi="N" w:cs="Helvetica" w:hint="eastAsia"/>
          <w:color w:val="000000"/>
          <w:kern w:val="0"/>
          <w:szCs w:val="21"/>
          <w:lang w:val="it"/>
        </w:rPr>
        <w:br/>
        <w:t>Attn: Service &amp; Support</w:t>
      </w:r>
      <w:r w:rsidRPr="006A27C7">
        <w:rPr>
          <w:rFonts w:ascii="N" w:eastAsia="MS PGothic" w:hAnsi="N" w:cs="Helvetica" w:hint="eastAsia"/>
          <w:color w:val="000000"/>
          <w:kern w:val="0"/>
          <w:szCs w:val="21"/>
          <w:lang w:val="it"/>
        </w:rPr>
        <w:br/>
        <w:t>2050 W. 190</w:t>
      </w:r>
      <w:r w:rsidR="004317B4" w:rsidRPr="006A27C7">
        <w:rPr>
          <w:rFonts w:ascii="N" w:eastAsia="MS PGothic" w:hAnsi="N" w:cs="Helvetica" w:hint="eastAsia"/>
          <w:color w:val="000000"/>
          <w:kern w:val="0"/>
          <w:szCs w:val="21"/>
          <w:vertAlign w:val="superscript"/>
          <w:lang w:val="it"/>
        </w:rPr>
        <w:t>th</w:t>
      </w:r>
      <w:r w:rsidRPr="006A27C7">
        <w:rPr>
          <w:rFonts w:ascii="N" w:eastAsia="MS PGothic" w:hAnsi="N" w:cs="Helvetica" w:hint="eastAsia"/>
          <w:color w:val="000000"/>
          <w:kern w:val="0"/>
          <w:szCs w:val="21"/>
          <w:lang w:val="it"/>
        </w:rPr>
        <w:t xml:space="preserve"> Street, Suite 100</w:t>
      </w:r>
      <w:r w:rsidRPr="006A27C7">
        <w:rPr>
          <w:rFonts w:ascii="N" w:eastAsia="MS PGothic" w:hAnsi="N" w:cs="Helvetica" w:hint="eastAsia"/>
          <w:color w:val="000000"/>
          <w:kern w:val="0"/>
          <w:szCs w:val="21"/>
          <w:lang w:val="it"/>
        </w:rPr>
        <w:br/>
        <w:t xml:space="preserve">Torrance, CA 90504 U.S.A. </w:t>
      </w:r>
    </w:p>
    <w:p w14:paraId="2A8FC22F" w14:textId="7B66D2BB" w:rsidR="00150D05" w:rsidRPr="006A27C7" w:rsidRDefault="00150D05" w:rsidP="00150D05"/>
    <w:p w14:paraId="32AF3BD5" w14:textId="77777777" w:rsidR="007D2EC2" w:rsidRPr="006A27C7" w:rsidRDefault="007D2EC2" w:rsidP="00150D05"/>
    <w:p w14:paraId="0DE75D38" w14:textId="4163D24B" w:rsidR="007D2EC2" w:rsidRPr="003959BB" w:rsidRDefault="00963F89" w:rsidP="003959BB">
      <w:r w:rsidRPr="006A27C7">
        <w:rPr>
          <w:lang w:val="it"/>
        </w:rPr>
        <w:t xml:space="preserve">Ultima redazione: </w:t>
      </w:r>
      <w:r w:rsidRPr="006A27C7">
        <w:rPr>
          <w:lang w:val="it"/>
        </w:rPr>
        <w:br/>
        <w:t xml:space="preserve">versione 1.0: 1a edizione 1 aprile 2021  </w:t>
      </w:r>
    </w:p>
    <w:sectPr w:rsidR="007D2EC2" w:rsidRPr="003959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B19"/>
    <w:multiLevelType w:val="hybridMultilevel"/>
    <w:tmpl w:val="CBECABFC"/>
    <w:lvl w:ilvl="0" w:tplc="67FC939E">
      <w:start w:val="1"/>
      <w:numFmt w:val="lowerLetter"/>
      <w:lvlText w:val="%1."/>
      <w:lvlJc w:val="right"/>
      <w:pPr>
        <w:ind w:left="420" w:hanging="420"/>
      </w:pPr>
      <w:rPr>
        <w:rFonts w:hint="eastAsia"/>
      </w:rPr>
    </w:lvl>
    <w:lvl w:ilvl="1" w:tplc="B90EDFA0" w:tentative="1">
      <w:start w:val="1"/>
      <w:numFmt w:val="aiueoFullWidth"/>
      <w:lvlText w:val="(%2)"/>
      <w:lvlJc w:val="left"/>
      <w:pPr>
        <w:ind w:left="840" w:hanging="420"/>
      </w:pPr>
    </w:lvl>
    <w:lvl w:ilvl="2" w:tplc="9C6AFA1A" w:tentative="1">
      <w:start w:val="1"/>
      <w:numFmt w:val="decimalEnclosedCircle"/>
      <w:lvlText w:val="%3"/>
      <w:lvlJc w:val="left"/>
      <w:pPr>
        <w:ind w:left="1260" w:hanging="420"/>
      </w:pPr>
    </w:lvl>
    <w:lvl w:ilvl="3" w:tplc="729405E4" w:tentative="1">
      <w:start w:val="1"/>
      <w:numFmt w:val="decimal"/>
      <w:lvlText w:val="%4."/>
      <w:lvlJc w:val="left"/>
      <w:pPr>
        <w:ind w:left="1680" w:hanging="420"/>
      </w:pPr>
    </w:lvl>
    <w:lvl w:ilvl="4" w:tplc="69ECF1AA" w:tentative="1">
      <w:start w:val="1"/>
      <w:numFmt w:val="aiueoFullWidth"/>
      <w:lvlText w:val="(%5)"/>
      <w:lvlJc w:val="left"/>
      <w:pPr>
        <w:ind w:left="2100" w:hanging="420"/>
      </w:pPr>
    </w:lvl>
    <w:lvl w:ilvl="5" w:tplc="9CD4EC74" w:tentative="1">
      <w:start w:val="1"/>
      <w:numFmt w:val="decimalEnclosedCircle"/>
      <w:lvlText w:val="%6"/>
      <w:lvlJc w:val="left"/>
      <w:pPr>
        <w:ind w:left="2520" w:hanging="420"/>
      </w:pPr>
    </w:lvl>
    <w:lvl w:ilvl="6" w:tplc="C1B494C2" w:tentative="1">
      <w:start w:val="1"/>
      <w:numFmt w:val="decimal"/>
      <w:lvlText w:val="%7."/>
      <w:lvlJc w:val="left"/>
      <w:pPr>
        <w:ind w:left="2940" w:hanging="420"/>
      </w:pPr>
    </w:lvl>
    <w:lvl w:ilvl="7" w:tplc="41B2A326" w:tentative="1">
      <w:start w:val="1"/>
      <w:numFmt w:val="aiueoFullWidth"/>
      <w:lvlText w:val="(%8)"/>
      <w:lvlJc w:val="left"/>
      <w:pPr>
        <w:ind w:left="3360" w:hanging="420"/>
      </w:pPr>
    </w:lvl>
    <w:lvl w:ilvl="8" w:tplc="63ECECD4"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83B2B128">
      <w:start w:val="1"/>
      <w:numFmt w:val="lowerLetter"/>
      <w:lvlText w:val="%1."/>
      <w:lvlJc w:val="left"/>
      <w:pPr>
        <w:ind w:left="360" w:hanging="360"/>
      </w:pPr>
      <w:rPr>
        <w:rFonts w:hint="default"/>
      </w:rPr>
    </w:lvl>
    <w:lvl w:ilvl="1" w:tplc="C70A7CFC" w:tentative="1">
      <w:start w:val="1"/>
      <w:numFmt w:val="aiueoFullWidth"/>
      <w:lvlText w:val="(%2)"/>
      <w:lvlJc w:val="left"/>
      <w:pPr>
        <w:ind w:left="840" w:hanging="420"/>
      </w:pPr>
    </w:lvl>
    <w:lvl w:ilvl="2" w:tplc="5824EB98" w:tentative="1">
      <w:start w:val="1"/>
      <w:numFmt w:val="decimalEnclosedCircle"/>
      <w:lvlText w:val="%3"/>
      <w:lvlJc w:val="left"/>
      <w:pPr>
        <w:ind w:left="1260" w:hanging="420"/>
      </w:pPr>
    </w:lvl>
    <w:lvl w:ilvl="3" w:tplc="D63E9750" w:tentative="1">
      <w:start w:val="1"/>
      <w:numFmt w:val="decimal"/>
      <w:lvlText w:val="%4."/>
      <w:lvlJc w:val="left"/>
      <w:pPr>
        <w:ind w:left="1680" w:hanging="420"/>
      </w:pPr>
    </w:lvl>
    <w:lvl w:ilvl="4" w:tplc="6CEACE80" w:tentative="1">
      <w:start w:val="1"/>
      <w:numFmt w:val="aiueoFullWidth"/>
      <w:lvlText w:val="(%5)"/>
      <w:lvlJc w:val="left"/>
      <w:pPr>
        <w:ind w:left="2100" w:hanging="420"/>
      </w:pPr>
    </w:lvl>
    <w:lvl w:ilvl="5" w:tplc="B12C7858" w:tentative="1">
      <w:start w:val="1"/>
      <w:numFmt w:val="decimalEnclosedCircle"/>
      <w:lvlText w:val="%6"/>
      <w:lvlJc w:val="left"/>
      <w:pPr>
        <w:ind w:left="2520" w:hanging="420"/>
      </w:pPr>
    </w:lvl>
    <w:lvl w:ilvl="6" w:tplc="64686B08" w:tentative="1">
      <w:start w:val="1"/>
      <w:numFmt w:val="decimal"/>
      <w:lvlText w:val="%7."/>
      <w:lvlJc w:val="left"/>
      <w:pPr>
        <w:ind w:left="2940" w:hanging="420"/>
      </w:pPr>
    </w:lvl>
    <w:lvl w:ilvl="7" w:tplc="9D22A22A" w:tentative="1">
      <w:start w:val="1"/>
      <w:numFmt w:val="aiueoFullWidth"/>
      <w:lvlText w:val="(%8)"/>
      <w:lvlJc w:val="left"/>
      <w:pPr>
        <w:ind w:left="3360" w:hanging="420"/>
      </w:pPr>
    </w:lvl>
    <w:lvl w:ilvl="8" w:tplc="BA4451C4"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E828F7E">
      <w:numFmt w:val="bullet"/>
      <w:lvlText w:val=""/>
      <w:lvlJc w:val="left"/>
      <w:pPr>
        <w:ind w:left="720" w:hanging="360"/>
      </w:pPr>
      <w:rPr>
        <w:rFonts w:ascii="Wingdings" w:eastAsiaTheme="minorEastAsia" w:hAnsi="Wingdings" w:cstheme="minorBidi" w:hint="default"/>
      </w:rPr>
    </w:lvl>
    <w:lvl w:ilvl="1" w:tplc="65E8CA88" w:tentative="1">
      <w:start w:val="1"/>
      <w:numFmt w:val="bullet"/>
      <w:lvlText w:val="o"/>
      <w:lvlJc w:val="left"/>
      <w:pPr>
        <w:ind w:left="1440" w:hanging="360"/>
      </w:pPr>
      <w:rPr>
        <w:rFonts w:ascii="Courier New" w:hAnsi="Courier New" w:cs="Courier New" w:hint="default"/>
      </w:rPr>
    </w:lvl>
    <w:lvl w:ilvl="2" w:tplc="4F04E40C" w:tentative="1">
      <w:start w:val="1"/>
      <w:numFmt w:val="bullet"/>
      <w:lvlText w:val=""/>
      <w:lvlJc w:val="left"/>
      <w:pPr>
        <w:ind w:left="2160" w:hanging="360"/>
      </w:pPr>
      <w:rPr>
        <w:rFonts w:ascii="Wingdings" w:hAnsi="Wingdings" w:hint="default"/>
      </w:rPr>
    </w:lvl>
    <w:lvl w:ilvl="3" w:tplc="551C91A2" w:tentative="1">
      <w:start w:val="1"/>
      <w:numFmt w:val="bullet"/>
      <w:lvlText w:val=""/>
      <w:lvlJc w:val="left"/>
      <w:pPr>
        <w:ind w:left="2880" w:hanging="360"/>
      </w:pPr>
      <w:rPr>
        <w:rFonts w:ascii="Symbol" w:hAnsi="Symbol" w:hint="default"/>
      </w:rPr>
    </w:lvl>
    <w:lvl w:ilvl="4" w:tplc="6D1AD5D0" w:tentative="1">
      <w:start w:val="1"/>
      <w:numFmt w:val="bullet"/>
      <w:lvlText w:val="o"/>
      <w:lvlJc w:val="left"/>
      <w:pPr>
        <w:ind w:left="3600" w:hanging="360"/>
      </w:pPr>
      <w:rPr>
        <w:rFonts w:ascii="Courier New" w:hAnsi="Courier New" w:cs="Courier New" w:hint="default"/>
      </w:rPr>
    </w:lvl>
    <w:lvl w:ilvl="5" w:tplc="13F633B2" w:tentative="1">
      <w:start w:val="1"/>
      <w:numFmt w:val="bullet"/>
      <w:lvlText w:val=""/>
      <w:lvlJc w:val="left"/>
      <w:pPr>
        <w:ind w:left="4320" w:hanging="360"/>
      </w:pPr>
      <w:rPr>
        <w:rFonts w:ascii="Wingdings" w:hAnsi="Wingdings" w:hint="default"/>
      </w:rPr>
    </w:lvl>
    <w:lvl w:ilvl="6" w:tplc="8F9A7DF2" w:tentative="1">
      <w:start w:val="1"/>
      <w:numFmt w:val="bullet"/>
      <w:lvlText w:val=""/>
      <w:lvlJc w:val="left"/>
      <w:pPr>
        <w:ind w:left="5040" w:hanging="360"/>
      </w:pPr>
      <w:rPr>
        <w:rFonts w:ascii="Symbol" w:hAnsi="Symbol" w:hint="default"/>
      </w:rPr>
    </w:lvl>
    <w:lvl w:ilvl="7" w:tplc="1F0E9F28" w:tentative="1">
      <w:start w:val="1"/>
      <w:numFmt w:val="bullet"/>
      <w:lvlText w:val="o"/>
      <w:lvlJc w:val="left"/>
      <w:pPr>
        <w:ind w:left="5760" w:hanging="360"/>
      </w:pPr>
      <w:rPr>
        <w:rFonts w:ascii="Courier New" w:hAnsi="Courier New" w:cs="Courier New" w:hint="default"/>
      </w:rPr>
    </w:lvl>
    <w:lvl w:ilvl="8" w:tplc="64BA9086"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A27C7"/>
    <w:rsid w:val="006B2634"/>
    <w:rsid w:val="006B3BD1"/>
    <w:rsid w:val="006D453D"/>
    <w:rsid w:val="006E1BAD"/>
    <w:rsid w:val="00703E15"/>
    <w:rsid w:val="00731350"/>
    <w:rsid w:val="00734D3E"/>
    <w:rsid w:val="00744943"/>
    <w:rsid w:val="007512E7"/>
    <w:rsid w:val="00751F43"/>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63F89"/>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399A"/>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878"/>
    <w:rPr>
      <w:rFonts w:ascii="inherit" w:eastAsia="MS PGothic" w:hAnsi="inherit" w:cs="MS PGothic"/>
      <w:kern w:val="0"/>
      <w:sz w:val="45"/>
      <w:szCs w:val="45"/>
    </w:rPr>
  </w:style>
  <w:style w:type="character" w:styleId="a3">
    <w:name w:val="Hyperlink"/>
    <w:basedOn w:val="a0"/>
    <w:uiPriority w:val="99"/>
    <w:unhideWhenUsed/>
    <w:rsid w:val="00C84878"/>
    <w:rPr>
      <w:strike w:val="0"/>
      <w:dstrike w:val="0"/>
      <w:color w:val="000000"/>
      <w:u w:val="none"/>
      <w:effect w:val="none"/>
    </w:rPr>
  </w:style>
  <w:style w:type="paragraph" w:styleId="HTML">
    <w:name w:val="HTML Address"/>
    <w:basedOn w:val="a"/>
    <w:link w:val="HTML0"/>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0">
    <w:name w:val="Адрес HTML Знак"/>
    <w:basedOn w:val="a0"/>
    <w:link w:val="HTML"/>
    <w:uiPriority w:val="99"/>
    <w:semiHidden/>
    <w:rsid w:val="00C84878"/>
    <w:rPr>
      <w:rFonts w:ascii="MS PGothic" w:eastAsia="MS PGothic" w:hAnsi="MS PGothic" w:cs="MS PGothic"/>
      <w:kern w:val="0"/>
      <w:sz w:val="24"/>
      <w:szCs w:val="24"/>
    </w:rPr>
  </w:style>
  <w:style w:type="paragraph" w:styleId="a4">
    <w:name w:val="Normal (Web)"/>
    <w:basedOn w:val="a"/>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a5">
    <w:name w:val="Balloon Text"/>
    <w:basedOn w:val="a"/>
    <w:link w:val="a6"/>
    <w:uiPriority w:val="99"/>
    <w:semiHidden/>
    <w:unhideWhenUsed/>
    <w:rsid w:val="00F003FE"/>
    <w:rPr>
      <w:rFonts w:asciiTheme="majorHAnsi" w:eastAsiaTheme="majorEastAsia" w:hAnsiTheme="majorHAnsi" w:cstheme="majorBidi"/>
      <w:sz w:val="18"/>
      <w:szCs w:val="18"/>
    </w:rPr>
  </w:style>
  <w:style w:type="character" w:customStyle="1" w:styleId="a6">
    <w:name w:val="Текст выноски Знак"/>
    <w:basedOn w:val="a0"/>
    <w:link w:val="a5"/>
    <w:uiPriority w:val="99"/>
    <w:semiHidden/>
    <w:rsid w:val="00F003FE"/>
    <w:rPr>
      <w:rFonts w:asciiTheme="majorHAnsi" w:eastAsiaTheme="majorEastAsia" w:hAnsiTheme="majorHAnsi" w:cstheme="majorBidi"/>
      <w:sz w:val="18"/>
      <w:szCs w:val="18"/>
    </w:rPr>
  </w:style>
  <w:style w:type="character" w:styleId="a7">
    <w:name w:val="annotation reference"/>
    <w:basedOn w:val="a0"/>
    <w:uiPriority w:val="99"/>
    <w:unhideWhenUsed/>
    <w:rsid w:val="004A2EFD"/>
    <w:rPr>
      <w:sz w:val="18"/>
      <w:szCs w:val="18"/>
    </w:rPr>
  </w:style>
  <w:style w:type="paragraph" w:styleId="a8">
    <w:name w:val="annotation text"/>
    <w:basedOn w:val="a"/>
    <w:link w:val="a9"/>
    <w:uiPriority w:val="99"/>
    <w:unhideWhenUsed/>
    <w:rsid w:val="004A2EFD"/>
    <w:pPr>
      <w:jc w:val="left"/>
    </w:pPr>
  </w:style>
  <w:style w:type="character" w:customStyle="1" w:styleId="a9">
    <w:name w:val="Текст примечания Знак"/>
    <w:basedOn w:val="a0"/>
    <w:link w:val="a8"/>
    <w:uiPriority w:val="99"/>
    <w:rsid w:val="00371741"/>
  </w:style>
  <w:style w:type="paragraph" w:styleId="aa">
    <w:name w:val="annotation subject"/>
    <w:basedOn w:val="a8"/>
    <w:next w:val="a8"/>
    <w:link w:val="ab"/>
    <w:uiPriority w:val="99"/>
    <w:semiHidden/>
    <w:unhideWhenUsed/>
    <w:rsid w:val="00371741"/>
    <w:rPr>
      <w:b/>
      <w:bCs/>
    </w:rPr>
  </w:style>
  <w:style w:type="character" w:customStyle="1" w:styleId="ab">
    <w:name w:val="Тема примечания Знак"/>
    <w:basedOn w:val="a9"/>
    <w:link w:val="aa"/>
    <w:uiPriority w:val="99"/>
    <w:semiHidden/>
    <w:rsid w:val="00371741"/>
    <w:rPr>
      <w:b/>
      <w:bCs/>
    </w:rPr>
  </w:style>
  <w:style w:type="paragraph" w:styleId="ac">
    <w:name w:val="Revision"/>
    <w:hidden/>
    <w:uiPriority w:val="99"/>
    <w:semiHidden/>
    <w:rsid w:val="003C52BD"/>
  </w:style>
  <w:style w:type="paragraph" w:styleId="ad">
    <w:name w:val="header"/>
    <w:basedOn w:val="a"/>
    <w:link w:val="ae"/>
    <w:uiPriority w:val="99"/>
    <w:unhideWhenUsed/>
    <w:rsid w:val="00F2290A"/>
    <w:pPr>
      <w:tabs>
        <w:tab w:val="center" w:pos="4252"/>
        <w:tab w:val="right" w:pos="8504"/>
      </w:tabs>
      <w:snapToGrid w:val="0"/>
    </w:pPr>
  </w:style>
  <w:style w:type="character" w:customStyle="1" w:styleId="ae">
    <w:name w:val="Верхний колонтитул Знак"/>
    <w:basedOn w:val="a0"/>
    <w:link w:val="ad"/>
    <w:uiPriority w:val="99"/>
    <w:rsid w:val="00F2290A"/>
  </w:style>
  <w:style w:type="paragraph" w:styleId="af">
    <w:name w:val="footer"/>
    <w:basedOn w:val="a"/>
    <w:link w:val="af0"/>
    <w:uiPriority w:val="99"/>
    <w:unhideWhenUsed/>
    <w:rsid w:val="00F2290A"/>
    <w:pPr>
      <w:tabs>
        <w:tab w:val="center" w:pos="4252"/>
        <w:tab w:val="right" w:pos="8504"/>
      </w:tabs>
      <w:snapToGrid w:val="0"/>
    </w:pPr>
  </w:style>
  <w:style w:type="character" w:customStyle="1" w:styleId="af0">
    <w:name w:val="Нижний колонтитул Знак"/>
    <w:basedOn w:val="a0"/>
    <w:link w:val="af"/>
    <w:uiPriority w:val="99"/>
    <w:rsid w:val="00F2290A"/>
  </w:style>
  <w:style w:type="character" w:customStyle="1" w:styleId="UnresolvedMention1">
    <w:name w:val="Unresolved Mention1"/>
    <w:basedOn w:val="a0"/>
    <w:uiPriority w:val="99"/>
    <w:semiHidden/>
    <w:unhideWhenUsed/>
    <w:rsid w:val="000C7250"/>
    <w:rPr>
      <w:color w:val="605E5C"/>
      <w:shd w:val="clear" w:color="auto" w:fill="E1DFDD"/>
    </w:rPr>
  </w:style>
  <w:style w:type="paragraph" w:styleId="af1">
    <w:name w:val="List Paragraph"/>
    <w:basedOn w:val="a"/>
    <w:uiPriority w:val="34"/>
    <w:qFormat/>
    <w:rsid w:val="0016270A"/>
    <w:pPr>
      <w:ind w:leftChars="400" w:left="840"/>
    </w:pPr>
  </w:style>
  <w:style w:type="character" w:customStyle="1" w:styleId="1">
    <w:name w:val="未解決のメンション1"/>
    <w:basedOn w:val="a0"/>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3.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customXml/itemProps4.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3869</Words>
  <Characters>22175</Characters>
  <Application>Microsoft Office Word</Application>
  <DocSecurity>0</DocSecurity>
  <Lines>1583</Lines>
  <Paragraphs>1446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Meersman Justine</dc:creator>
  <cp:lastModifiedBy>Обозова Екатерина</cp:lastModifiedBy>
  <cp:revision>3</cp:revision>
  <dcterms:created xsi:type="dcterms:W3CDTF">2021-03-24T10:36:00Z</dcterms:created>
  <dcterms:modified xsi:type="dcterms:W3CDTF">2021-03-31T10:12:00Z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y fmtid="{D5CDD505-2E9C-101B-9397-08002B2CF9AE}" pid="3" name="WorksiteAuthor">
    <vt:lpwstr>ANMEUL</vt:lpwstr>
  </property>
  <property fmtid="{D5CDD505-2E9C-101B-9397-08002B2CF9AE}" pid="4" name="WorksiteDatabase">
    <vt:lpwstr>CLIENTFILES</vt:lpwstr>
  </property>
  <property fmtid="{D5CDD505-2E9C-101B-9397-08002B2CF9AE}" pid="5" name="WorksiteDatabaseID">
    <vt:lpwstr>CF</vt:lpwstr>
  </property>
  <property fmtid="{D5CDD505-2E9C-101B-9397-08002B2CF9AE}" pid="6" name="WorksiteDocNumber">
    <vt:lpwstr>7783776</vt:lpwstr>
  </property>
  <property fmtid="{D5CDD505-2E9C-101B-9397-08002B2CF9AE}" pid="7" name="WorksiteDocVersion">
    <vt:lpwstr>1</vt:lpwstr>
  </property>
  <property fmtid="{D5CDD505-2E9C-101B-9397-08002B2CF9AE}" pid="8" name="WorksiteMatterNumber">
    <vt:lpwstr>174302</vt:lpwstr>
  </property>
  <property fmtid="{D5CDD505-2E9C-101B-9397-08002B2CF9AE}" pid="9" name="WorksiteOperator">
    <vt:lpwstr>ANMEUL</vt:lpwstr>
  </property>
</Properties>
</file>