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6E8DE" w14:textId="38113F23" w:rsidR="00C84878" w:rsidRPr="00C84878" w:rsidRDefault="00030AEF" w:rsidP="00C84878">
      <w:pPr>
        <w:widowControl/>
        <w:spacing w:before="300" w:after="150"/>
        <w:jc w:val="center"/>
        <w:outlineLvl w:val="1"/>
        <w:rPr>
          <w:rFonts w:ascii="inherit" w:eastAsia="MS PGothic" w:hAnsi="inherit" w:cs="Helvetica" w:hint="eastAsia"/>
          <w:color w:val="000000"/>
          <w:kern w:val="0"/>
          <w:sz w:val="45"/>
          <w:szCs w:val="45"/>
        </w:rPr>
      </w:pPr>
      <w:r>
        <w:rPr>
          <w:rFonts w:ascii="inherit" w:hAnsi="inherit"/>
          <w:color w:val="000000"/>
          <w:sz w:val="45"/>
          <w:szCs w:val="45"/>
          <w:u w:val="single"/>
        </w:rPr>
        <w:t xml:space="preserve">Aplicação </w:t>
      </w:r>
      <w:r w:rsidRPr="00030AEF">
        <w:rPr>
          <w:rFonts w:ascii="inherit" w:hAnsi="inherit"/>
          <w:color w:val="000000"/>
          <w:sz w:val="45"/>
          <w:szCs w:val="45"/>
          <w:u w:val="single"/>
        </w:rPr>
        <w:t>Dash Camera Interface</w:t>
      </w:r>
      <w:r w:rsidR="00AE107A">
        <w:rPr>
          <w:rFonts w:ascii="inherit" w:hAnsi="inherit"/>
          <w:color w:val="000000"/>
          <w:sz w:val="45"/>
          <w:szCs w:val="45"/>
          <w:u w:val="single"/>
        </w:rPr>
        <w:br/>
        <w:t xml:space="preserve">CONTRATO DE LICENÇA DE UTILIZADOR </w:t>
      </w:r>
    </w:p>
    <w:p w14:paraId="24007181" w14:textId="485B1AC7" w:rsidR="00C84878" w:rsidRPr="00996289" w:rsidRDefault="00C84878" w:rsidP="00C84878">
      <w:pPr>
        <w:widowControl/>
        <w:spacing w:after="150"/>
        <w:jc w:val="center"/>
        <w:rPr>
          <w:rFonts w:ascii="N" w:eastAsia="MS PGothic" w:hAnsi="N" w:cs="Helvetica" w:hint="eastAsia"/>
          <w:color w:val="000000"/>
          <w:kern w:val="0"/>
          <w:szCs w:val="21"/>
        </w:rPr>
      </w:pPr>
      <w:r>
        <w:rPr>
          <w:rFonts w:ascii="N" w:hAnsi="N"/>
          <w:color w:val="000000"/>
          <w:szCs w:val="21"/>
        </w:rPr>
        <w:t xml:space="preserve">Este Contrato de Licença de Utilizador foi revisto pela última vez a </w:t>
      </w:r>
      <w:r w:rsidR="00030AEF">
        <w:rPr>
          <w:rFonts w:ascii="N" w:hAnsi="N"/>
          <w:color w:val="000000"/>
          <w:szCs w:val="21"/>
        </w:rPr>
        <w:t xml:space="preserve">1 </w:t>
      </w:r>
      <w:r>
        <w:rPr>
          <w:rFonts w:ascii="N" w:hAnsi="N"/>
          <w:color w:val="000000"/>
          <w:szCs w:val="21"/>
        </w:rPr>
        <w:t xml:space="preserve">de </w:t>
      </w:r>
      <w:r w:rsidR="00030AEF">
        <w:rPr>
          <w:rFonts w:ascii="N" w:hAnsi="N"/>
          <w:color w:val="000000"/>
          <w:szCs w:val="21"/>
        </w:rPr>
        <w:t>maio de 2020</w:t>
      </w:r>
      <w:r>
        <w:rPr>
          <w:rFonts w:ascii="N" w:hAnsi="N"/>
          <w:color w:val="000000"/>
          <w:szCs w:val="21"/>
        </w:rPr>
        <w:t xml:space="preserve"> (versão 1.0).</w:t>
      </w:r>
    </w:p>
    <w:p w14:paraId="6EC0EA6A" w14:textId="7BCEDCD5" w:rsidR="00A20C3A" w:rsidRDefault="002F6437"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ISTO É UM CONTRATO LEGAL (“CONTRATO”) ENTRE A PIONEER CORPORATION, [0406.999.132 (Pioneer Europe NV)], SITUADA EM 28-8, HONKOMAGOME 2-CHOME, BUNKYO-KU, TÓQUIO 113-0021, JAPÃO (“PIONEER”) E O UTILIZADOR. ACEITA QUE ESTE CONTRATO É APLICÁVEL TAL COMO QUALQUER CONTRATO NEGOCIADO ESCRITO ASSINADO POR SI. ESTE CONTRATO APLICA-SE À UTILIZAÇÃO DA APLICAÇÃO (DEFINIDA ABAIXO). LEIA ATENTAMENTE ESTE CONTRATO. </w:t>
      </w:r>
    </w:p>
    <w:p w14:paraId="20811BF3" w14:textId="4FFCFC7C" w:rsidR="00C84878" w:rsidRPr="00C84878"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NÃO CLIQUE NO BOTÃO ABAIXO QUE INDICA QUE ACEITA ESTE CONTRATO OU UTILIZA A APLICAÇÃO ATÉ TER LIDO E ACEITE ESTAR VINCULADO A ESTE CONTRATO. </w:t>
      </w:r>
    </w:p>
    <w:p w14:paraId="1419F1DA" w14:textId="52B424E5" w:rsidR="00C84878" w:rsidRPr="00255A46" w:rsidRDefault="005B164D"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ESTÁ A RECONHECER: </w:t>
      </w:r>
    </w:p>
    <w:p w14:paraId="425FF0FE" w14:textId="4A413B63" w:rsidR="00C84878" w:rsidRPr="00255A46" w:rsidRDefault="005B164D" w:rsidP="00C84878">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t xml:space="preserve">QUE LEU ESTE CONTRATO, </w:t>
      </w:r>
    </w:p>
    <w:p w14:paraId="75AD0DF9" w14:textId="63F84CE4" w:rsidR="00C84878" w:rsidRPr="00255A46" w:rsidRDefault="005B164D" w:rsidP="00C84878">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t xml:space="preserve">QUE O COMPREENDEU E </w:t>
      </w:r>
    </w:p>
    <w:p w14:paraId="0AFDF129" w14:textId="591E9DD2" w:rsidR="00C84878" w:rsidRPr="00255A46" w:rsidRDefault="005B164D" w:rsidP="00C84878">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t xml:space="preserve">QUE ACEITA ESTAR VINCULADO PELOS TERMOS E CONDIÇÕES DESTE CONTRATO, </w:t>
      </w:r>
    </w:p>
    <w:p w14:paraId="4B19745B" w14:textId="43902D6A" w:rsidR="00C84878" w:rsidRPr="00255A46" w:rsidRDefault="005B164D"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SE </w:t>
      </w:r>
    </w:p>
    <w:p w14:paraId="2A91A552" w14:textId="6A7130E2" w:rsidR="00C84878" w:rsidRPr="00255A46" w:rsidRDefault="0016270A" w:rsidP="003959BB">
      <w:pPr>
        <w:widowControl/>
        <w:numPr>
          <w:ilvl w:val="0"/>
          <w:numId w:val="2"/>
        </w:numPr>
        <w:spacing w:after="150"/>
        <w:jc w:val="left"/>
        <w:rPr>
          <w:rFonts w:ascii="N" w:eastAsia="MS PGothic" w:hAnsi="N" w:cs="Helvetica" w:hint="eastAsia"/>
          <w:color w:val="000000"/>
          <w:kern w:val="0"/>
          <w:szCs w:val="21"/>
        </w:rPr>
      </w:pPr>
      <w:r>
        <w:rPr>
          <w:rFonts w:ascii="N" w:hAnsi="N"/>
          <w:color w:val="000000"/>
          <w:szCs w:val="21"/>
        </w:rPr>
        <w:t xml:space="preserve">CLICAR NO BOTÃO DE ACEITAÇÃO NA VERSÃO ELETRÓNICA DESTE CONTRATO OU </w:t>
      </w:r>
    </w:p>
    <w:p w14:paraId="14FAD985" w14:textId="0917104A" w:rsidR="0016270A" w:rsidRPr="00255A46" w:rsidRDefault="00150D05" w:rsidP="00030AEF">
      <w:pPr>
        <w:widowControl/>
        <w:numPr>
          <w:ilvl w:val="0"/>
          <w:numId w:val="2"/>
        </w:numPr>
        <w:spacing w:after="150"/>
        <w:jc w:val="left"/>
        <w:rPr>
          <w:rFonts w:ascii="N" w:eastAsia="MS PGothic" w:hAnsi="N" w:cs="Helvetica" w:hint="eastAsia"/>
          <w:color w:val="000000"/>
          <w:kern w:val="0"/>
          <w:szCs w:val="21"/>
        </w:rPr>
      </w:pPr>
      <w:r>
        <w:rPr>
          <w:rFonts w:ascii="N" w:hAnsi="N"/>
          <w:color w:val="000000"/>
          <w:szCs w:val="21"/>
        </w:rPr>
        <w:t xml:space="preserve">INSTALAR OU UTILIZAR QUALQUER PARTE DA APLICAÇÃO </w:t>
      </w:r>
      <w:r w:rsidR="00030AEF" w:rsidRPr="00030AEF">
        <w:rPr>
          <w:rFonts w:ascii="N" w:hAnsi="N"/>
          <w:color w:val="000000"/>
          <w:szCs w:val="21"/>
        </w:rPr>
        <w:t xml:space="preserve">DASH CAMERA INTERFACE </w:t>
      </w:r>
      <w:r>
        <w:rPr>
          <w:rFonts w:ascii="N" w:hAnsi="N"/>
          <w:color w:val="000000"/>
          <w:szCs w:val="21"/>
        </w:rPr>
        <w:t xml:space="preserve">E DOCUMENTAÇÃO IMPRESSA OU ELETRÓNICA RELACIONADA (COLETIVAMENTE, UMA VEZ QUE PODE SER ATUALIZADA, MODIFICADA, ADICIONADA A OU ATUALIZADA PERIODICAMENTE, A “APLICAÇÃO”). </w:t>
      </w:r>
    </w:p>
    <w:p w14:paraId="4EF9DD2A" w14:textId="6DCFE7E2" w:rsidR="00150D05" w:rsidRPr="00C84878" w:rsidRDefault="00150D05" w:rsidP="00150D05">
      <w:pPr>
        <w:widowControl/>
        <w:spacing w:after="150"/>
        <w:jc w:val="left"/>
        <w:rPr>
          <w:rFonts w:ascii="N" w:eastAsia="MS PGothic" w:hAnsi="N" w:cs="Helvetica" w:hint="eastAsia"/>
          <w:color w:val="000000"/>
          <w:kern w:val="0"/>
          <w:szCs w:val="21"/>
        </w:rPr>
      </w:pPr>
      <w:r>
        <w:rPr>
          <w:rFonts w:ascii="N" w:hAnsi="N"/>
          <w:color w:val="000000"/>
          <w:szCs w:val="21"/>
        </w:rPr>
        <w:t>SE NÃO TIVER A IDADE LEGAL DE MAIORIDADE NA SUA LOCALIZAÇÃO, OU SEJA, SE NÃO FOR UM ADULTO,</w:t>
      </w:r>
      <w:r>
        <w:t xml:space="preserve"> </w:t>
      </w:r>
      <w:r>
        <w:rPr>
          <w:rFonts w:ascii="N" w:hAnsi="N"/>
          <w:color w:val="000000"/>
          <w:szCs w:val="21"/>
        </w:rPr>
        <w:t xml:space="preserve">PEÇA AOS SEUS PAIS OU GUARDIÕES PARA REVEREM A APLICAÇÃO E ESTES TERMOS. AO CLICAR NO BOTÃO DE ACEITAÇÃO OU AO </w:t>
      </w:r>
      <w:r>
        <w:rPr>
          <w:rFonts w:ascii="N" w:hAnsi="N"/>
          <w:color w:val="000000"/>
          <w:szCs w:val="21"/>
        </w:rPr>
        <w:lastRenderedPageBreak/>
        <w:t>INSTALAR OU UTILIZAR A APLICAÇÃO, ESTÁ A DECLARAR (INFORMAR A PIONEER) QUE OBTEVE O CONSENTIMENTO DOS SEUS PAÍS OU GUARDIÕES, SE NECESSÁRIO, PARA CELEBRAR ESTE CONTRATO. A PIONEER NÃO PRETENDE NEM FORNECE CONSCIENTEMENTE A APLICAÇÃO PARA UTILIZAÇÃO POR CRIANÇAS COM MENOS DE 16 ANOS DE IDADE.</w:t>
      </w:r>
    </w:p>
    <w:p w14:paraId="54FA3BBD" w14:textId="62A663D4" w:rsidR="0016270A" w:rsidRPr="00255A46" w:rsidRDefault="0016270A"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SE NÃO ACEITAR OS TERMOS E CONDIÇÕES DESTE CONTRATO, CLIQUE NO BOTÃO ABAIXO QUE INDICA QUE NÃO ACEITA ESTE CONTRATO E NÃO INSTALE NEM UTILIZE QUALQUER PARTE DA APLICAÇÃO. </w:t>
      </w:r>
    </w:p>
    <w:p w14:paraId="1ED2ADA2" w14:textId="2450B879" w:rsidR="0016270A" w:rsidRPr="0016270A" w:rsidRDefault="0016270A"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A TECNOLOGIA DA INTERNET E AS LEIS, REGRAS E REGULAMENTOS APLICÁVEIS MUDAM FREQUENTEMENTE. EM CONFORMIDADE, A PIONEER RESERVA-SE O DIREITO DE EFETUAR ALTERAÇÕES NESTE CONTRATO A QUALQUER MOMENTO. SERÁ NOTIFICADO NA APLICAÇÃO RELATIVAMENTE ÀS ALTERAÇÕES A ESTE CONTRATO. A SUA UTILIZAÇÃO DA APLICAÇÃO APÓS RECEÇÃO DESSE AVISO SERÁ CONDICIONADA APÓS ACEITAÇÃO DAS ALTERAÇÕES. </w:t>
      </w:r>
    </w:p>
    <w:p w14:paraId="2A3C3D6A" w14:textId="185BE6C3" w:rsidR="00C84878" w:rsidRPr="00C84878"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1.  </w:t>
      </w:r>
      <w:r>
        <w:rPr>
          <w:rFonts w:ascii="N" w:hAnsi="N"/>
          <w:b/>
          <w:bCs/>
          <w:color w:val="000000"/>
          <w:szCs w:val="21"/>
          <w:u w:val="single"/>
        </w:rPr>
        <w:t>CONCESSÃO DE LICENÇA</w:t>
      </w:r>
      <w:r>
        <w:rPr>
          <w:rFonts w:ascii="N" w:hAnsi="N"/>
          <w:color w:val="000000"/>
          <w:szCs w:val="21"/>
        </w:rPr>
        <w:t xml:space="preserve">.  A Pioneer concede, pelo presente, uma licença não exclusiva, limitada, revogável, não transferível, pessoal e gratuita para utilizar a Aplicação para fins pessoais e não comerciais de acordo com os termos e condições estabelecidos neste Contrato e de acordo com a lei aplicável. A Pioneer reserva-se todos os direitos não concedidos expressamente neste Contrato. A licença não concede qualquer direito para obter futuras atualizações ou suplementos da Aplicação. Se, no entanto, as atualizações ou suplementos da Aplicação forem obtidos, a utilização dessas atualizações ou suplementos é regida por este Contrato e quaisquer alterações ao mesmo a menos que outros termos acompanhem as atualizações ou suplementos, nesse caso esses termos aplicam-se. </w:t>
      </w:r>
    </w:p>
    <w:p w14:paraId="640CE7D1" w14:textId="65A5F8F2" w:rsidR="00C84878" w:rsidRPr="00C84878" w:rsidRDefault="00C84878"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2.  </w:t>
      </w:r>
      <w:r>
        <w:rPr>
          <w:rFonts w:ascii="N" w:hAnsi="N"/>
          <w:b/>
          <w:bCs/>
          <w:color w:val="000000"/>
          <w:szCs w:val="21"/>
          <w:u w:val="single"/>
        </w:rPr>
        <w:t>RESTRIÇÕES DE UTILIZAÇÃO</w:t>
      </w:r>
      <w:r>
        <w:rPr>
          <w:rFonts w:ascii="N" w:hAnsi="N"/>
          <w:color w:val="000000"/>
          <w:szCs w:val="21"/>
        </w:rPr>
        <w:t xml:space="preserve">.  Não poderá, direta ou indiretamente: </w:t>
      </w:r>
    </w:p>
    <w:p w14:paraId="5E2634BC" w14:textId="338BFBA6"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copiar a Aplicação, </w:t>
      </w:r>
    </w:p>
    <w:p w14:paraId="7AC1FB24" w14:textId="79F98577"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sublicenciar, emprestar, alugar ou disponibilizar a Aplicação a terceiros (na internet ou meio de comunicação tangível, através de transmissão ou qualquer outra forma), </w:t>
      </w:r>
    </w:p>
    <w:p w14:paraId="7ECC9507" w14:textId="7034FE4F"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utilizar a Aplicação comercialmente, </w:t>
      </w:r>
    </w:p>
    <w:p w14:paraId="097E1E9D" w14:textId="671254AF"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modificar, adaptar ou traduzir qualquer parte da Aplicação, </w:t>
      </w:r>
    </w:p>
    <w:p w14:paraId="46692442" w14:textId="0E72C43E"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aplicar engenharia reversa, descompilar ou desmontar a Aplicação ou tentar obter o código-fonte, </w:t>
      </w:r>
    </w:p>
    <w:p w14:paraId="4AA0CCCC" w14:textId="54AD0E13"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lastRenderedPageBreak/>
        <w:t xml:space="preserve">contornar, modificar, derrotar, alterar ou ultrapassar qualquer uma das funcionalidades de segurança da Aplicação, incluindo alterar quaisquer funcionalidade de gestão dos direitos digitais da Aplicação, </w:t>
      </w:r>
    </w:p>
    <w:p w14:paraId="15DD7944" w14:textId="75ED6929"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remover ou alterar quaisquer direitos de autor, marca comercial ou outro aviso de propriedade na Aplicação, </w:t>
      </w:r>
    </w:p>
    <w:p w14:paraId="6C81E04B" w14:textId="3AD61B19"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utilizar a Aplicação de qualquer forma não estabelecida neste Contrato ou a documentação da Aplicação, ou </w:t>
      </w:r>
    </w:p>
    <w:p w14:paraId="4D869F19" w14:textId="77777777" w:rsidR="00C84878" w:rsidRPr="00C84878" w:rsidRDefault="00C84878" w:rsidP="00C84878">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rPr>
        <w:t xml:space="preserve">ajudar ou incentivar terceiros em atividades restritas por este Contrato. </w:t>
      </w:r>
    </w:p>
    <w:p w14:paraId="409253AE" w14:textId="528F42F4" w:rsidR="00C84878" w:rsidRPr="00C84878" w:rsidRDefault="00C84878" w:rsidP="003959BB">
      <w:pPr>
        <w:widowControl/>
        <w:spacing w:after="150"/>
        <w:jc w:val="left"/>
        <w:rPr>
          <w:rFonts w:ascii="N" w:eastAsia="MS PGothic" w:hAnsi="N" w:cs="Helvetica" w:hint="eastAsia"/>
          <w:color w:val="000000"/>
          <w:kern w:val="0"/>
          <w:szCs w:val="21"/>
        </w:rPr>
      </w:pPr>
      <w:r>
        <w:rPr>
          <w:rFonts w:ascii="N" w:hAnsi="N"/>
          <w:color w:val="000000"/>
          <w:szCs w:val="21"/>
        </w:rPr>
        <w:t xml:space="preserve">Além da licença limitada concedida neste Contrato, não tem outros direitos, títulos ou interesses na Aplicação. Quaisquer direitos não expressamente concedidos estão totalmente reservados por nós e/ou pelos nossos fornecedores ou licenciantes, conforme aplicável e esses direitos não são conferidos por preclusão, aplicação de lei, implicação ou qualquer outra causa. </w:t>
      </w:r>
    </w:p>
    <w:p w14:paraId="7BCBC3CE" w14:textId="6FD9C44C" w:rsidR="003004EE" w:rsidRDefault="00C84878" w:rsidP="00030AEF">
      <w:pPr>
        <w:widowControl/>
        <w:spacing w:after="150"/>
        <w:jc w:val="left"/>
        <w:rPr>
          <w:rFonts w:ascii="N" w:hAnsi="N"/>
          <w:color w:val="000000"/>
          <w:szCs w:val="21"/>
        </w:rPr>
      </w:pPr>
      <w:r>
        <w:rPr>
          <w:rFonts w:ascii="N" w:hAnsi="N"/>
          <w:color w:val="000000"/>
          <w:szCs w:val="21"/>
        </w:rPr>
        <w:t xml:space="preserve">3.  </w:t>
      </w:r>
      <w:r>
        <w:rPr>
          <w:rFonts w:ascii="N" w:hAnsi="N"/>
          <w:b/>
          <w:bCs/>
          <w:color w:val="000000"/>
          <w:szCs w:val="21"/>
          <w:u w:val="single"/>
        </w:rPr>
        <w:t>REQUISITOS DE UTILIZAÇÃO</w:t>
      </w:r>
      <w:r w:rsidR="00030AEF">
        <w:rPr>
          <w:rFonts w:ascii="N" w:hAnsi="N"/>
          <w:color w:val="000000"/>
          <w:szCs w:val="21"/>
        </w:rPr>
        <w:t xml:space="preserve">.  </w:t>
      </w:r>
      <w:r w:rsidR="00030AEF" w:rsidRPr="00030AEF">
        <w:rPr>
          <w:rFonts w:ascii="N" w:hAnsi="N"/>
          <w:color w:val="000000"/>
          <w:szCs w:val="21"/>
        </w:rPr>
        <w:t>Para utilizar esta aplicação, são necessários dispositivos compatíveis (incluindo smartphones e tablets) e as Câmaras de Tablier Pioneer compatíveis com esta aplicação (daqui em diante referidas como "Câmara de Tablier Compatível"). Esta aplicação não é compatível com as Câmaras de Tablier Pioneer que não sejam uma Câmara de Tablier Compatível. Para mais detalhes, por favor visite o website da Pioneer ou app store. Além disso, a utilização da aplicação poderá implicar algum software adicional e atualizações frequentes.</w:t>
      </w:r>
    </w:p>
    <w:p w14:paraId="7FA94BE9" w14:textId="633571A8" w:rsidR="00030AEF" w:rsidRDefault="00030AEF" w:rsidP="00030AEF">
      <w:pPr>
        <w:widowControl/>
        <w:spacing w:after="150"/>
        <w:jc w:val="left"/>
        <w:rPr>
          <w:rFonts w:ascii="N" w:hAnsi="N"/>
          <w:color w:val="000000"/>
          <w:szCs w:val="21"/>
        </w:rPr>
      </w:pPr>
      <w:r w:rsidRPr="00030AEF">
        <w:rPr>
          <w:rFonts w:ascii="N" w:hAnsi="N"/>
          <w:color w:val="000000"/>
          <w:szCs w:val="21"/>
        </w:rPr>
        <w:t>O utilizador concorda com as seguintes restrições de utilização e precauções durante a utilização desta aplicação.</w:t>
      </w:r>
    </w:p>
    <w:p w14:paraId="468FB4D0" w14:textId="2A3A0031" w:rsidR="00030AEF" w:rsidRDefault="00030AEF" w:rsidP="00030AEF">
      <w:pPr>
        <w:widowControl/>
        <w:spacing w:after="150"/>
        <w:ind w:left="840"/>
        <w:jc w:val="left"/>
        <w:rPr>
          <w:rFonts w:ascii="N" w:hAnsi="N"/>
          <w:color w:val="000000"/>
          <w:szCs w:val="21"/>
        </w:rPr>
      </w:pPr>
      <w:r w:rsidRPr="00030AEF">
        <w:rPr>
          <w:rFonts w:ascii="N" w:hAnsi="N"/>
          <w:color w:val="000000"/>
          <w:szCs w:val="21"/>
        </w:rPr>
        <w:t>A. Para utilizar algumas das funções desta aplicação, é necessário ligar esta aplicação e Câmara de Tablier Compatível através de Wi-Fi.</w:t>
      </w:r>
    </w:p>
    <w:p w14:paraId="43E18F7F" w14:textId="3C844B63" w:rsidR="00030AEF" w:rsidRDefault="00030AEF" w:rsidP="00030AEF">
      <w:pPr>
        <w:widowControl/>
        <w:spacing w:after="150"/>
        <w:ind w:left="840"/>
        <w:jc w:val="left"/>
        <w:rPr>
          <w:rFonts w:ascii="N" w:hAnsi="N"/>
          <w:color w:val="000000"/>
          <w:szCs w:val="21"/>
        </w:rPr>
      </w:pPr>
      <w:r w:rsidRPr="00030AEF">
        <w:rPr>
          <w:rFonts w:ascii="N" w:hAnsi="N"/>
          <w:color w:val="000000"/>
          <w:szCs w:val="21"/>
        </w:rPr>
        <w:t>B. Ao fazer o upload de uma imagem ou vídeo gravados com uma Câmara de Tablier Compatível para um SNS ou outro serviço de internet, o utilizador deverá ter cuidado para não infringir informação pessoal ou a privacidade de terceiros. O ato de fazer upload de informação pessoal ou informação privada de terceiros poderá ser ilegal em alguns países e regiões. A Pioneer não assume qualquer responsabilidade por assuntos causados pelo upload de imagens ou fotografias por utilizadores. Concorda que será responsável pela resolução de quaisquer disputas que possam decorrer de qualquer violação de privacidade ou de informação pessoal.</w:t>
      </w:r>
    </w:p>
    <w:p w14:paraId="3A4CD9C0" w14:textId="77777777" w:rsidR="00030AEF" w:rsidRDefault="00030AEF" w:rsidP="00C84878">
      <w:pPr>
        <w:widowControl/>
        <w:spacing w:after="150"/>
        <w:jc w:val="left"/>
        <w:rPr>
          <w:rFonts w:ascii="N" w:hAnsi="N"/>
          <w:color w:val="000000"/>
          <w:szCs w:val="21"/>
        </w:rPr>
      </w:pPr>
    </w:p>
    <w:p w14:paraId="314A6AD9" w14:textId="77777777" w:rsidR="00030AEF" w:rsidRDefault="00030AEF" w:rsidP="00C84878">
      <w:pPr>
        <w:widowControl/>
        <w:spacing w:after="150"/>
        <w:jc w:val="left"/>
        <w:rPr>
          <w:rFonts w:ascii="N" w:hAnsi="N"/>
          <w:color w:val="000000"/>
          <w:szCs w:val="21"/>
        </w:rPr>
      </w:pPr>
    </w:p>
    <w:p w14:paraId="5992F0E7" w14:textId="61D396EF" w:rsidR="00C84878" w:rsidRPr="00C84878" w:rsidRDefault="00C84878" w:rsidP="00C84878">
      <w:pPr>
        <w:widowControl/>
        <w:spacing w:after="150"/>
        <w:jc w:val="left"/>
        <w:rPr>
          <w:rFonts w:ascii="N" w:eastAsia="MS PGothic" w:hAnsi="N" w:cs="Helvetica" w:hint="eastAsia"/>
          <w:color w:val="000000"/>
          <w:kern w:val="0"/>
          <w:szCs w:val="21"/>
        </w:rPr>
      </w:pPr>
      <w:r>
        <w:rPr>
          <w:rFonts w:ascii="N" w:hAnsi="N"/>
          <w:color w:val="000000"/>
          <w:szCs w:val="21"/>
        </w:rPr>
        <w:lastRenderedPageBreak/>
        <w:t xml:space="preserve">4.  </w:t>
      </w:r>
      <w:r>
        <w:rPr>
          <w:rFonts w:ascii="N" w:hAnsi="N"/>
          <w:b/>
          <w:bCs/>
          <w:color w:val="000000"/>
          <w:szCs w:val="21"/>
          <w:u w:val="single"/>
        </w:rPr>
        <w:t>UTILIZAÇÃO ADEQUADA</w:t>
      </w:r>
      <w:r>
        <w:rPr>
          <w:rFonts w:ascii="N" w:hAnsi="N"/>
          <w:color w:val="000000"/>
          <w:szCs w:val="21"/>
        </w:rPr>
        <w:t xml:space="preserve">.  Tem de aceitar a utilização da Aplicação: </w:t>
      </w:r>
    </w:p>
    <w:p w14:paraId="7530C3C7" w14:textId="02709626" w:rsidR="00C84878" w:rsidRPr="00C84878" w:rsidRDefault="00C84878" w:rsidP="00C84878">
      <w:pPr>
        <w:widowControl/>
        <w:numPr>
          <w:ilvl w:val="0"/>
          <w:numId w:val="4"/>
        </w:numPr>
        <w:spacing w:after="150"/>
        <w:jc w:val="left"/>
        <w:rPr>
          <w:rFonts w:ascii="N" w:eastAsia="MS PGothic" w:hAnsi="N" w:cs="Helvetica" w:hint="eastAsia"/>
          <w:color w:val="000000"/>
          <w:kern w:val="0"/>
          <w:szCs w:val="21"/>
        </w:rPr>
      </w:pPr>
      <w:r>
        <w:rPr>
          <w:rFonts w:ascii="N" w:hAnsi="N"/>
          <w:color w:val="000000"/>
          <w:szCs w:val="21"/>
        </w:rPr>
        <w:t xml:space="preserve">de forma consistente com todas as leis aplicáveis, regras e regulamentos, este Contrato e requisitos relacionados, documentação e diretrizes para a Aplicação e </w:t>
      </w:r>
    </w:p>
    <w:p w14:paraId="6AD39EC7" w14:textId="68CBB80D" w:rsidR="00C84878" w:rsidRDefault="00C84878" w:rsidP="00C84878">
      <w:pPr>
        <w:widowControl/>
        <w:numPr>
          <w:ilvl w:val="0"/>
          <w:numId w:val="4"/>
        </w:numPr>
        <w:spacing w:after="150"/>
        <w:jc w:val="left"/>
        <w:rPr>
          <w:rFonts w:ascii="N" w:eastAsia="MS PGothic" w:hAnsi="N" w:cs="Helvetica" w:hint="eastAsia"/>
          <w:color w:val="000000"/>
          <w:kern w:val="0"/>
          <w:szCs w:val="21"/>
        </w:rPr>
      </w:pPr>
      <w:r>
        <w:rPr>
          <w:rFonts w:ascii="N" w:hAnsi="N"/>
          <w:color w:val="000000"/>
          <w:szCs w:val="21"/>
        </w:rPr>
        <w:t xml:space="preserve">de uma forma razoável, segura e adequada tendo em conta todas as circunstâncias associadas com essa utilização. </w:t>
      </w:r>
    </w:p>
    <w:p w14:paraId="6A60AE73" w14:textId="19DAE887" w:rsidR="007B68AB" w:rsidRPr="00C84878" w:rsidRDefault="007B68AB" w:rsidP="007C14DD">
      <w:pPr>
        <w:widowControl/>
        <w:spacing w:after="150"/>
        <w:ind w:left="360"/>
        <w:rPr>
          <w:rFonts w:ascii="N" w:eastAsia="MS PGothic" w:hAnsi="N" w:cs="Helvetica" w:hint="eastAsia"/>
          <w:color w:val="000000"/>
          <w:kern w:val="0"/>
          <w:szCs w:val="21"/>
        </w:rPr>
      </w:pPr>
      <w:bookmarkStart w:id="0" w:name="_Hlk520472456"/>
      <w:r>
        <w:rPr>
          <w:rFonts w:ascii="N" w:hAnsi="N"/>
          <w:color w:val="000000"/>
          <w:szCs w:val="21"/>
        </w:rPr>
        <w:t xml:space="preserve">O DISPOSITIVO NO QUAL A APLICAÇÃO ESTÁ INSTALADA TEM DE SER MONTADO DE FORMA SEGURA NUM LOCAL QUE NÃO INTERFIRA COM A VISÃO CLARA DA ESTRADA POR PARTE DO CONDUTOR, AVISOS NO PAINEL DE INSTRUMENTOS OU MENSAGENS OU COMANDOS DO VEÍCULO E ESTÁ EM CONFORMIDADE COM AS LEIS DA SUA LOCALIZAÇÃO. </w:t>
      </w:r>
    </w:p>
    <w:bookmarkEnd w:id="0"/>
    <w:p w14:paraId="537F314D" w14:textId="31A18CBC" w:rsidR="00C84878" w:rsidRPr="00C84878" w:rsidRDefault="00C84878"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Aceita não utilizar a Aplicação: </w:t>
      </w:r>
    </w:p>
    <w:p w14:paraId="51933E4C" w14:textId="77777777" w:rsidR="00C84878" w:rsidRPr="00C84878" w:rsidRDefault="00C84878" w:rsidP="00C84878">
      <w:pPr>
        <w:widowControl/>
        <w:numPr>
          <w:ilvl w:val="0"/>
          <w:numId w:val="5"/>
        </w:numPr>
        <w:spacing w:after="150"/>
        <w:jc w:val="left"/>
        <w:rPr>
          <w:rFonts w:ascii="N" w:eastAsia="MS PGothic" w:hAnsi="N" w:cs="Helvetica" w:hint="eastAsia"/>
          <w:color w:val="000000"/>
          <w:kern w:val="0"/>
          <w:szCs w:val="21"/>
        </w:rPr>
      </w:pPr>
      <w:r>
        <w:rPr>
          <w:rFonts w:ascii="N" w:hAnsi="N"/>
          <w:color w:val="000000"/>
          <w:szCs w:val="21"/>
        </w:rPr>
        <w:t xml:space="preserve">para qualquer finalidade ilegal, não pessoal ou não autorizada, </w:t>
      </w:r>
    </w:p>
    <w:p w14:paraId="18C9D5F5" w14:textId="594D65EF" w:rsidR="00C84878" w:rsidRPr="00C84878" w:rsidRDefault="00C84878" w:rsidP="00C84878">
      <w:pPr>
        <w:widowControl/>
        <w:numPr>
          <w:ilvl w:val="0"/>
          <w:numId w:val="5"/>
        </w:numPr>
        <w:spacing w:after="150"/>
        <w:jc w:val="left"/>
        <w:rPr>
          <w:rFonts w:ascii="N" w:eastAsia="MS PGothic" w:hAnsi="N" w:cs="Helvetica" w:hint="eastAsia"/>
          <w:color w:val="000000"/>
          <w:kern w:val="0"/>
          <w:szCs w:val="21"/>
        </w:rPr>
      </w:pPr>
      <w:r>
        <w:rPr>
          <w:rFonts w:ascii="N" w:hAnsi="N"/>
          <w:color w:val="000000"/>
          <w:szCs w:val="21"/>
        </w:rPr>
        <w:t xml:space="preserve">de uma forma que poderá danificar ou causar riscos para o negócio, reputação funcionários, clientes, instalações da Pioneer ou terceiros, </w:t>
      </w:r>
    </w:p>
    <w:p w14:paraId="1221E482" w14:textId="7990C68B" w:rsidR="00C84878" w:rsidRPr="00C84878" w:rsidRDefault="00C84878" w:rsidP="00C84878">
      <w:pPr>
        <w:widowControl/>
        <w:numPr>
          <w:ilvl w:val="0"/>
          <w:numId w:val="5"/>
        </w:numPr>
        <w:spacing w:after="150"/>
        <w:jc w:val="left"/>
        <w:rPr>
          <w:rFonts w:ascii="N" w:eastAsia="MS PGothic" w:hAnsi="N" w:cs="Helvetica" w:hint="eastAsia"/>
          <w:color w:val="000000"/>
          <w:kern w:val="0"/>
          <w:szCs w:val="21"/>
        </w:rPr>
      </w:pPr>
      <w:r>
        <w:rPr>
          <w:rFonts w:ascii="N" w:hAnsi="N"/>
          <w:color w:val="000000"/>
          <w:szCs w:val="21"/>
        </w:rPr>
        <w:t xml:space="preserve">de uma forma que poderia distrair o condutor ou causar ferimentos ou morte aos ocupantes do veículo ou restantes pessoas ou </w:t>
      </w:r>
    </w:p>
    <w:p w14:paraId="39481429" w14:textId="77777777" w:rsidR="00C84878" w:rsidRPr="00C84878" w:rsidRDefault="00C84878" w:rsidP="00C84878">
      <w:pPr>
        <w:widowControl/>
        <w:numPr>
          <w:ilvl w:val="0"/>
          <w:numId w:val="5"/>
        </w:numPr>
        <w:spacing w:after="150"/>
        <w:jc w:val="left"/>
        <w:rPr>
          <w:rFonts w:ascii="N" w:eastAsia="MS PGothic" w:hAnsi="N" w:cs="Helvetica" w:hint="eastAsia"/>
          <w:color w:val="000000"/>
          <w:kern w:val="0"/>
          <w:szCs w:val="21"/>
        </w:rPr>
      </w:pPr>
      <w:r>
        <w:rPr>
          <w:rFonts w:ascii="N" w:hAnsi="N"/>
          <w:color w:val="000000"/>
          <w:szCs w:val="21"/>
        </w:rPr>
        <w:t xml:space="preserve">de uma forma que assedie, abuse, persiga, ameace, difame ou infrinja ou viole os direitos de terceiros. </w:t>
      </w:r>
    </w:p>
    <w:p w14:paraId="1D3A46EF" w14:textId="4CC8FCA2" w:rsidR="00C84878" w:rsidRPr="00C84878" w:rsidRDefault="008A7CB2" w:rsidP="003959BB">
      <w:pPr>
        <w:widowControl/>
        <w:spacing w:after="150"/>
        <w:jc w:val="left"/>
        <w:rPr>
          <w:rFonts w:ascii="N" w:eastAsia="MS PGothic" w:hAnsi="N" w:cs="Helvetica" w:hint="eastAsia"/>
          <w:color w:val="000000"/>
          <w:kern w:val="0"/>
          <w:szCs w:val="21"/>
        </w:rPr>
      </w:pPr>
      <w:r w:rsidRPr="008A7CB2">
        <w:rPr>
          <w:rFonts w:ascii="N" w:hAnsi="N"/>
          <w:color w:val="000000"/>
          <w:szCs w:val="21"/>
        </w:rPr>
        <w:t>A utilização da aplicação pelo condutor enquanto conduz poderá ser ilegal em alguns países ou regiões. Além disso, a utilização desta aplicação durante a condução poderá distrair a atenção do condutor e causar danos graves ou a morte do condutor, outros condutores, passageiros ou terceiros. O utilizador concorda em não agir desta forma no que diz respeito à utilização da aplicação enquanto conduz, uma vez que poderá ser ilegal ou perigoso para os passageiros ou terceiros. Se o fizer, poderá causar danos graves ou a mort</w:t>
      </w:r>
      <w:r>
        <w:rPr>
          <w:rFonts w:ascii="N" w:hAnsi="N"/>
          <w:color w:val="000000"/>
          <w:szCs w:val="21"/>
        </w:rPr>
        <w:t>e do utilizador ou de terceiros</w:t>
      </w:r>
      <w:r w:rsidR="00C84878">
        <w:rPr>
          <w:rFonts w:ascii="N" w:hAnsi="N"/>
          <w:color w:val="000000"/>
          <w:szCs w:val="21"/>
        </w:rPr>
        <w:t xml:space="preserve">. É ILEGAL NA MAIORIA DOS ESTADOS DO ESTADOS UNIDOS E PODERÁ SER ILEGAL NOUTRAS JURISDIÇÕES, QUE QUALQUER TELEVISOR, ECRÃ DE VÍDEO OU TRANSMISSÃO SEJA VISÍVEL PARA O CONDUTOR ENQUANTO O VEÍCULO ESTÁ EM MOVIMENTO. ACEITA NÃO UTILIZAR A APLICAÇÃO ENQUANTO CONDUZ UMA VEZ QUE FAZER ISSO SERIA ILEGAL E PERIGOSO PARA OS OCUPANTES DO VEÍCULO E RESTANTES PESSOAS. CASO CONTRÁRIO, PODE RESULTAR EM FERIMENTOS GRAVES OU MORTE PARA SI E PARA TERCEIROS. ENCONTRE UM LOCAL SEGURO PARA ESTACIONAR E APLIQUE O </w:t>
      </w:r>
      <w:r w:rsidR="00C84878">
        <w:rPr>
          <w:rFonts w:ascii="N" w:hAnsi="N"/>
          <w:color w:val="000000"/>
          <w:szCs w:val="21"/>
        </w:rPr>
        <w:lastRenderedPageBreak/>
        <w:t>TRAVÃO DE ESTACIONAMENTO ANTES DE VISUALIZAR QUAISQUER ECRÃS DE VÍDEO OU TRANSMISSÕES DISPONÍVEIS ATRAVÉS DA APLICAÇÃO.</w:t>
      </w:r>
    </w:p>
    <w:p w14:paraId="5FBFF0BA" w14:textId="674692C0" w:rsidR="00C84878" w:rsidRPr="00C84878" w:rsidRDefault="00B64F0D" w:rsidP="004A2EFD">
      <w:pPr>
        <w:widowControl/>
        <w:spacing w:after="150"/>
        <w:jc w:val="left"/>
        <w:rPr>
          <w:rFonts w:ascii="N" w:eastAsia="MS PGothic" w:hAnsi="N" w:cs="Helvetica" w:hint="eastAsia"/>
          <w:color w:val="000000"/>
          <w:kern w:val="0"/>
          <w:szCs w:val="21"/>
        </w:rPr>
      </w:pPr>
      <w:r>
        <w:rPr>
          <w:rFonts w:ascii="N" w:hAnsi="N"/>
          <w:color w:val="000000"/>
          <w:szCs w:val="21"/>
        </w:rPr>
        <w:t>5</w:t>
      </w:r>
      <w:r w:rsidR="0057286F">
        <w:rPr>
          <w:rFonts w:ascii="N" w:hAnsi="N"/>
          <w:color w:val="000000"/>
          <w:szCs w:val="21"/>
        </w:rPr>
        <w:t xml:space="preserve">. </w:t>
      </w:r>
      <w:r w:rsidR="0057286F">
        <w:rPr>
          <w:rFonts w:ascii="N" w:hAnsi="N"/>
          <w:b/>
          <w:bCs/>
          <w:color w:val="000000"/>
          <w:szCs w:val="21"/>
          <w:u w:val="single"/>
        </w:rPr>
        <w:t>ATRIBUIÇÃO</w:t>
      </w:r>
      <w:r w:rsidR="0057286F">
        <w:rPr>
          <w:rFonts w:ascii="N" w:hAnsi="N"/>
          <w:color w:val="000000"/>
          <w:szCs w:val="21"/>
        </w:rPr>
        <w:t xml:space="preserve">. Este Contrato e todos os direitos e obrigações ao abrigo do mesmo não são atribuíveis ou transferíveis pelo Utilizador sem a autorização prévia por escrito da Pioneer. Se atribuir a Aplicação, os seus direitos ao abrigo deste Contrato serão imediatamente rescindidos e não poderá reter o original ou quaisquer cópias da Aplicação. A Pioneer poderá atribuir ou transferir livremente este Contrato ou qualquer um dos direitos ou obrigações ao abrigo do mesmo. </w:t>
      </w:r>
      <w:r w:rsidR="0057286F">
        <w:t xml:space="preserve"> </w:t>
      </w:r>
      <w:r w:rsidR="0057286F">
        <w:rPr>
          <w:rFonts w:ascii="N" w:hAnsi="N"/>
          <w:color w:val="000000"/>
          <w:szCs w:val="21"/>
        </w:rPr>
        <w:t>No entanto, a Pioneer só vai atribuir ou transferir este Contrato ou qualquer um dos direitos ou obrigações ao abrigo deste Contrato com o seu consentimento se a atribuição ou transferência tiver um impacto nas garantias.</w:t>
      </w:r>
    </w:p>
    <w:p w14:paraId="6182E85C" w14:textId="1AE91929" w:rsidR="00C84878" w:rsidRPr="00DC2DF7" w:rsidRDefault="00B64F0D" w:rsidP="003959BB">
      <w:pPr>
        <w:widowControl/>
        <w:spacing w:after="150"/>
        <w:jc w:val="left"/>
        <w:rPr>
          <w:rFonts w:ascii="N" w:eastAsia="MS PGothic" w:hAnsi="N" w:cs="Helvetica" w:hint="eastAsia"/>
          <w:color w:val="000000"/>
          <w:kern w:val="0"/>
          <w:szCs w:val="21"/>
        </w:rPr>
      </w:pPr>
      <w:r>
        <w:rPr>
          <w:rFonts w:ascii="N" w:hAnsi="N"/>
          <w:color w:val="000000"/>
          <w:szCs w:val="21"/>
        </w:rPr>
        <w:t xml:space="preserve">6. </w:t>
      </w:r>
      <w:r w:rsidR="0057286F">
        <w:rPr>
          <w:rFonts w:ascii="N" w:hAnsi="N"/>
          <w:b/>
          <w:bCs/>
          <w:color w:val="000000"/>
          <w:szCs w:val="21"/>
          <w:u w:val="single"/>
        </w:rPr>
        <w:t>RESCISÃO</w:t>
      </w:r>
      <w:r>
        <w:rPr>
          <w:rFonts w:ascii="N" w:hAnsi="N"/>
          <w:color w:val="000000"/>
          <w:szCs w:val="21"/>
        </w:rPr>
        <w:t xml:space="preserve">. </w:t>
      </w:r>
      <w:r w:rsidR="0057286F">
        <w:rPr>
          <w:rFonts w:ascii="N" w:hAnsi="N"/>
          <w:color w:val="000000"/>
          <w:szCs w:val="21"/>
        </w:rPr>
        <w:t xml:space="preserve">Este Contrato começa com a sua aceitação (conforme descrito no início) e é concluído para o período total da proteção dos direitos de autor da Aplicação ao abrigo da lei aplicável. </w:t>
      </w:r>
    </w:p>
    <w:p w14:paraId="7618F4A0" w14:textId="2FDA965B" w:rsidR="00C84878" w:rsidRPr="00DC2DF7"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A Pioneer poderá rescindir este Contrato sem justa causa a qualquer momento fornecendo um aviso por escrito com um mês de antecedência, que poderá ser fornecido através da Aplicação ou por entrega eletrónica (por exemplo, e-mail). Poderá rescindir o Contrato a qualquer momento após o aviso por escrito à Pioneer.</w:t>
      </w:r>
    </w:p>
    <w:p w14:paraId="366D8AD9" w14:textId="4244D632" w:rsidR="00C84878" w:rsidRPr="00C84878" w:rsidRDefault="00034A2F" w:rsidP="00A15BB0">
      <w:pPr>
        <w:widowControl/>
        <w:spacing w:after="150"/>
        <w:rPr>
          <w:rFonts w:ascii="N" w:eastAsia="MS PGothic" w:hAnsi="N" w:cs="Helvetica" w:hint="eastAsia"/>
          <w:color w:val="000000"/>
          <w:kern w:val="0"/>
          <w:szCs w:val="21"/>
        </w:rPr>
      </w:pPr>
      <w:r>
        <w:rPr>
          <w:rFonts w:ascii="N" w:hAnsi="N"/>
          <w:color w:val="000000"/>
          <w:szCs w:val="21"/>
        </w:rPr>
        <w:t>Em todo o caso, a Pioneer poderá rescindir este Contrato e, assim, o seu direito a utilizar a Aplicação, sem qualquer aviso prévio de incumprimento, qualquer intervenção judicial prévia e com efeito imediato se não cumprir qual</w:t>
      </w:r>
      <w:r w:rsidR="00B64F0D">
        <w:rPr>
          <w:rFonts w:ascii="N" w:hAnsi="N"/>
          <w:color w:val="000000"/>
          <w:szCs w:val="21"/>
        </w:rPr>
        <w:t>quer provisão na Secção 2, 3, ou 4</w:t>
      </w:r>
      <w:r>
        <w:rPr>
          <w:rFonts w:ascii="N" w:hAnsi="N"/>
          <w:color w:val="000000"/>
          <w:szCs w:val="21"/>
        </w:rPr>
        <w:t xml:space="preserve"> deste Contrato. </w:t>
      </w:r>
    </w:p>
    <w:p w14:paraId="23746FE4" w14:textId="77777777" w:rsidR="00C84878" w:rsidRPr="00C84878" w:rsidRDefault="00C84878" w:rsidP="00C84878">
      <w:pPr>
        <w:widowControl/>
        <w:spacing w:after="150"/>
        <w:jc w:val="left"/>
        <w:rPr>
          <w:rFonts w:ascii="N" w:eastAsia="MS PGothic" w:hAnsi="N" w:cs="Helvetica" w:hint="eastAsia"/>
          <w:color w:val="000000"/>
          <w:kern w:val="0"/>
          <w:szCs w:val="21"/>
        </w:rPr>
      </w:pPr>
      <w:r>
        <w:rPr>
          <w:rFonts w:ascii="N" w:hAnsi="N"/>
          <w:color w:val="000000"/>
          <w:szCs w:val="21"/>
        </w:rPr>
        <w:t xml:space="preserve">Se este Contrato for rescindido, tem de: </w:t>
      </w:r>
    </w:p>
    <w:p w14:paraId="44F53520" w14:textId="7EA92299" w:rsidR="00C84878" w:rsidRPr="00C84878" w:rsidRDefault="00C84878" w:rsidP="00C84878">
      <w:pPr>
        <w:widowControl/>
        <w:numPr>
          <w:ilvl w:val="0"/>
          <w:numId w:val="6"/>
        </w:numPr>
        <w:spacing w:after="150"/>
        <w:jc w:val="left"/>
        <w:rPr>
          <w:rFonts w:ascii="N" w:eastAsia="MS PGothic" w:hAnsi="N" w:cs="Helvetica" w:hint="eastAsia"/>
          <w:color w:val="000000"/>
          <w:kern w:val="0"/>
          <w:szCs w:val="21"/>
        </w:rPr>
      </w:pPr>
      <w:r>
        <w:rPr>
          <w:rFonts w:ascii="N" w:hAnsi="N"/>
          <w:color w:val="000000"/>
          <w:szCs w:val="21"/>
        </w:rPr>
        <w:t xml:space="preserve">parar toda a utilização da Aplicação, </w:t>
      </w:r>
    </w:p>
    <w:p w14:paraId="0E03E86A" w14:textId="004D6D35" w:rsidR="00C84878" w:rsidRPr="00C84878" w:rsidRDefault="00C84878" w:rsidP="00C84878">
      <w:pPr>
        <w:widowControl/>
        <w:numPr>
          <w:ilvl w:val="0"/>
          <w:numId w:val="6"/>
        </w:numPr>
        <w:spacing w:after="150"/>
        <w:jc w:val="left"/>
        <w:rPr>
          <w:rFonts w:ascii="N" w:eastAsia="MS PGothic" w:hAnsi="N" w:cs="Helvetica" w:hint="eastAsia"/>
          <w:color w:val="000000"/>
          <w:kern w:val="0"/>
          <w:szCs w:val="21"/>
        </w:rPr>
      </w:pPr>
      <w:r>
        <w:rPr>
          <w:rFonts w:ascii="N" w:hAnsi="N"/>
          <w:color w:val="000000"/>
          <w:szCs w:val="21"/>
        </w:rPr>
        <w:t xml:space="preserve">destruir o original e todas as cópias da Aplicação e </w:t>
      </w:r>
    </w:p>
    <w:p w14:paraId="46F7F18A" w14:textId="67F91CEE" w:rsidR="00C84878" w:rsidRPr="00C84878" w:rsidRDefault="00C84878" w:rsidP="00C84878">
      <w:pPr>
        <w:widowControl/>
        <w:numPr>
          <w:ilvl w:val="0"/>
          <w:numId w:val="6"/>
        </w:numPr>
        <w:spacing w:after="150"/>
        <w:jc w:val="left"/>
        <w:rPr>
          <w:rFonts w:ascii="N" w:eastAsia="MS PGothic" w:hAnsi="N" w:cs="Helvetica" w:hint="eastAsia"/>
          <w:color w:val="000000"/>
          <w:kern w:val="0"/>
          <w:szCs w:val="21"/>
        </w:rPr>
      </w:pPr>
      <w:r>
        <w:rPr>
          <w:rFonts w:ascii="N" w:hAnsi="N"/>
          <w:color w:val="000000"/>
          <w:szCs w:val="21"/>
        </w:rPr>
        <w:t xml:space="preserve">eliminar todas as cópias da Aplicação do dispositivo no qual foi instalada. </w:t>
      </w:r>
    </w:p>
    <w:p w14:paraId="30FA1C77" w14:textId="79DE47AB" w:rsidR="00C84878" w:rsidRPr="00C84878" w:rsidRDefault="00B64F0D" w:rsidP="003959BB">
      <w:pPr>
        <w:widowControl/>
        <w:spacing w:after="150"/>
        <w:jc w:val="left"/>
        <w:rPr>
          <w:rFonts w:ascii="N" w:eastAsia="MS PGothic" w:hAnsi="N" w:cs="Helvetica" w:hint="eastAsia"/>
          <w:color w:val="000000"/>
          <w:kern w:val="0"/>
          <w:szCs w:val="21"/>
        </w:rPr>
      </w:pPr>
      <w:r>
        <w:rPr>
          <w:rFonts w:ascii="N" w:hAnsi="N"/>
          <w:color w:val="000000"/>
          <w:szCs w:val="21"/>
        </w:rPr>
        <w:t xml:space="preserve">7. </w:t>
      </w:r>
      <w:r w:rsidR="0057286F">
        <w:rPr>
          <w:rFonts w:ascii="N" w:hAnsi="N"/>
          <w:b/>
          <w:bCs/>
          <w:color w:val="000000"/>
          <w:szCs w:val="21"/>
          <w:u w:val="single"/>
        </w:rPr>
        <w:t>EXCLUSÃO DE GARANTIAS</w:t>
      </w:r>
      <w:r>
        <w:rPr>
          <w:rFonts w:ascii="N" w:hAnsi="N"/>
          <w:color w:val="000000"/>
          <w:szCs w:val="21"/>
        </w:rPr>
        <w:t xml:space="preserve">. </w:t>
      </w:r>
      <w:r w:rsidR="0057286F">
        <w:rPr>
          <w:rFonts w:ascii="N" w:hAnsi="N"/>
          <w:color w:val="000000"/>
          <w:szCs w:val="21"/>
        </w:rPr>
        <w:t xml:space="preserve">UMA VEZ QUE A APLICAÇÃO É LICENCIADA GRATUITAMENTE, A PIONEER APENAS GARANTE QUE A APLICAÇÃO FOI DESENVOLVIDA E DISPONIBILIZADA DE ACORDO COM AS NORMAS PADRÃO NA INDÚSTRIA PARA UMA APLICAÇÃO GRATUITA. EM TODOS OS RESTANTES ASPETOS, NÃO EXISTE GARANTIA PARA A APLICAÇÃO E A APLICAÇÃO É FORNECIDA “TAL COMO ESTÁ E COM TODAS AS FALHAS.” NA MEDIDA DO PERMITIDO PELA LEI, A PIONEER, RESPETIVOS FORNECEDORES E LICENCIANTES RENUNCIAM TODAS AS OUTRAS GARANTIAS, EXPRESSAS OU IMPLÍCITAS, INCLUINDO AS GARANTIAS </w:t>
      </w:r>
      <w:r w:rsidR="0057286F">
        <w:rPr>
          <w:rFonts w:ascii="N" w:hAnsi="N"/>
          <w:color w:val="000000"/>
          <w:szCs w:val="21"/>
        </w:rPr>
        <w:lastRenderedPageBreak/>
        <w:t xml:space="preserve">IMPLÍCITAS DE COMERCIABILIDADE, APTIDÃO PARA UMA FINALIDADE EM PARTICULAR E NÃO INFRAÇÃO E UTILIZA A APLICAÇÃO POR SUA CONTA E RISCO. </w:t>
      </w:r>
    </w:p>
    <w:p w14:paraId="0622D933" w14:textId="1F6B9115" w:rsidR="00C84878" w:rsidRPr="00C84878" w:rsidRDefault="00C84878" w:rsidP="004A2EFD">
      <w:pPr>
        <w:widowControl/>
        <w:spacing w:after="150"/>
        <w:rPr>
          <w:rFonts w:ascii="N" w:eastAsia="MS PGothic" w:hAnsi="N" w:cs="Helvetica" w:hint="eastAsia"/>
          <w:color w:val="000000"/>
          <w:kern w:val="0"/>
          <w:szCs w:val="21"/>
        </w:rPr>
      </w:pPr>
      <w:r>
        <w:rPr>
          <w:rFonts w:ascii="N" w:hAnsi="N"/>
          <w:color w:val="000000"/>
          <w:szCs w:val="21"/>
        </w:rPr>
        <w:t xml:space="preserve">SEM LIMITAR O SUPRACITADO, A PIONEER E RESPETIVOS FORNECEDORES E LICENCIANTES NÃO GARANTEM QUE: </w:t>
      </w:r>
    </w:p>
    <w:p w14:paraId="01F33673" w14:textId="2341909F" w:rsidR="00C84878" w:rsidRPr="00C84878" w:rsidRDefault="00C84878" w:rsidP="00C84878">
      <w:pPr>
        <w:widowControl/>
        <w:numPr>
          <w:ilvl w:val="0"/>
          <w:numId w:val="7"/>
        </w:numPr>
        <w:spacing w:after="150"/>
        <w:jc w:val="left"/>
        <w:rPr>
          <w:rFonts w:ascii="N" w:eastAsia="MS PGothic" w:hAnsi="N" w:cs="Helvetica" w:hint="eastAsia"/>
          <w:color w:val="000000"/>
          <w:kern w:val="0"/>
          <w:szCs w:val="21"/>
        </w:rPr>
      </w:pPr>
      <w:r>
        <w:rPr>
          <w:rFonts w:ascii="N" w:hAnsi="N"/>
          <w:color w:val="000000"/>
          <w:szCs w:val="21"/>
        </w:rPr>
        <w:t xml:space="preserve">A APLICAÇÃO NÃO TERÁ ERROS, </w:t>
      </w:r>
    </w:p>
    <w:p w14:paraId="6A7C80BD" w14:textId="42E48A89" w:rsidR="00C84878" w:rsidRPr="00C84878" w:rsidRDefault="00C84878" w:rsidP="00C84878">
      <w:pPr>
        <w:widowControl/>
        <w:numPr>
          <w:ilvl w:val="0"/>
          <w:numId w:val="7"/>
        </w:numPr>
        <w:spacing w:after="150"/>
        <w:jc w:val="left"/>
        <w:rPr>
          <w:rFonts w:ascii="N" w:eastAsia="MS PGothic" w:hAnsi="N" w:cs="Helvetica" w:hint="eastAsia"/>
          <w:color w:val="000000"/>
          <w:kern w:val="0"/>
          <w:szCs w:val="21"/>
        </w:rPr>
      </w:pPr>
      <w:r>
        <w:rPr>
          <w:rFonts w:ascii="N" w:hAnsi="N"/>
          <w:color w:val="000000"/>
          <w:szCs w:val="21"/>
        </w:rPr>
        <w:t xml:space="preserve">A SUA UTILIZAÇÃO DA APLICAÇÃO SERÁ ININTERRUPTA OU SEM ERROS, </w:t>
      </w:r>
    </w:p>
    <w:p w14:paraId="4563BDE3" w14:textId="0C8BAC10" w:rsidR="00C84878" w:rsidRPr="00C84878" w:rsidRDefault="00C84878" w:rsidP="00C84878">
      <w:pPr>
        <w:widowControl/>
        <w:numPr>
          <w:ilvl w:val="0"/>
          <w:numId w:val="7"/>
        </w:numPr>
        <w:spacing w:after="150"/>
        <w:jc w:val="left"/>
        <w:rPr>
          <w:rFonts w:ascii="N" w:eastAsia="MS PGothic" w:hAnsi="N" w:cs="Helvetica" w:hint="eastAsia"/>
          <w:color w:val="000000"/>
          <w:kern w:val="0"/>
          <w:szCs w:val="21"/>
        </w:rPr>
      </w:pPr>
      <w:r>
        <w:rPr>
          <w:rFonts w:ascii="N" w:hAnsi="N"/>
          <w:color w:val="000000"/>
          <w:szCs w:val="21"/>
        </w:rPr>
        <w:t xml:space="preserve">A APLICAÇÃO IRÁ CUMPRIR OS REQUISITOS OU </w:t>
      </w:r>
    </w:p>
    <w:p w14:paraId="1E78752C" w14:textId="3D54F160" w:rsidR="00C84878" w:rsidRPr="00C84878" w:rsidRDefault="00C84878" w:rsidP="00C84878">
      <w:pPr>
        <w:widowControl/>
        <w:numPr>
          <w:ilvl w:val="0"/>
          <w:numId w:val="7"/>
        </w:numPr>
        <w:spacing w:after="150"/>
        <w:jc w:val="left"/>
        <w:rPr>
          <w:rFonts w:ascii="N" w:eastAsia="MS PGothic" w:hAnsi="N" w:cs="Helvetica" w:hint="eastAsia"/>
          <w:color w:val="000000"/>
          <w:kern w:val="0"/>
          <w:szCs w:val="21"/>
        </w:rPr>
      </w:pPr>
      <w:r>
        <w:rPr>
          <w:rFonts w:ascii="N" w:hAnsi="N"/>
          <w:color w:val="000000"/>
          <w:szCs w:val="21"/>
        </w:rPr>
        <w:t xml:space="preserve">A APLICAÇÃO VAI FUNCIONAR COM A CONFIGURAÇÃO DE HARDWARE OU APLICAÇÃO ESCOLHIDA. </w:t>
      </w:r>
    </w:p>
    <w:p w14:paraId="0E33EC4F" w14:textId="22F9B252" w:rsidR="00C84878" w:rsidRPr="00C84878" w:rsidRDefault="00C84878" w:rsidP="004A2EFD">
      <w:pPr>
        <w:widowControl/>
        <w:spacing w:after="150"/>
        <w:rPr>
          <w:rFonts w:ascii="N" w:eastAsia="MS PGothic" w:hAnsi="N" w:cs="Helvetica" w:hint="eastAsia"/>
          <w:color w:val="000000"/>
          <w:kern w:val="0"/>
          <w:szCs w:val="21"/>
        </w:rPr>
      </w:pPr>
      <w:r>
        <w:rPr>
          <w:rFonts w:ascii="N" w:hAnsi="N"/>
          <w:color w:val="000000"/>
          <w:szCs w:val="21"/>
        </w:rPr>
        <w:t xml:space="preserve">AS DECLARAÇÕES POR ESCRITO OU ORAIS POR PARTE DA PIONEER GROUP OU OUTROS VÃO CONSTITUIR GARANTIAS DA PIONEER. “PIONEER GROUP” SIGNIFICA A PIONEER E RESPETIVAS SUBSIDIÁRIAS E OUTRAS AFILIADAS E RESPETIVOS PROPRIETÁRIOS, DIRETORES, ADMINISTRADORES, FUNCIONÁRIOS, AGENTES, FORNECEDORES, DISTRIBUIDORES, REVENDEDORES, LICENCIANTES E OUTROS REPRESENTANTES. </w:t>
      </w:r>
    </w:p>
    <w:p w14:paraId="4B0DFBCC" w14:textId="0FEBD47F" w:rsidR="0066437D" w:rsidRPr="00C84878" w:rsidRDefault="00255A54" w:rsidP="004A2EFD">
      <w:pPr>
        <w:widowControl/>
        <w:spacing w:after="150"/>
        <w:rPr>
          <w:rFonts w:ascii="N" w:eastAsia="MS PGothic" w:hAnsi="N" w:cs="Helvetica" w:hint="eastAsia"/>
          <w:color w:val="000000"/>
          <w:kern w:val="0"/>
          <w:szCs w:val="21"/>
        </w:rPr>
      </w:pPr>
      <w:r>
        <w:rPr>
          <w:rFonts w:ascii="N" w:hAnsi="N"/>
          <w:color w:val="000000"/>
          <w:szCs w:val="21"/>
        </w:rPr>
        <w:t xml:space="preserve">8. </w:t>
      </w:r>
      <w:r w:rsidR="0057286F">
        <w:rPr>
          <w:rFonts w:ascii="N" w:hAnsi="N"/>
          <w:b/>
          <w:bCs/>
          <w:color w:val="000000"/>
          <w:szCs w:val="21"/>
          <w:u w:val="single"/>
        </w:rPr>
        <w:t>EXCLUSÃO DE SOLUÇÕES</w:t>
      </w:r>
      <w:r>
        <w:rPr>
          <w:rFonts w:ascii="N" w:hAnsi="N"/>
          <w:color w:val="000000"/>
          <w:szCs w:val="21"/>
        </w:rPr>
        <w:t xml:space="preserve">. </w:t>
      </w:r>
      <w:r w:rsidR="0057286F">
        <w:rPr>
          <w:rFonts w:ascii="N" w:hAnsi="N"/>
          <w:color w:val="000000"/>
          <w:szCs w:val="21"/>
        </w:rPr>
        <w:t xml:space="preserve">NA MEDIDA DO MÁXIMO PERMITIDO POR LEI AO ABRIGO DA LEI APLICÁVEL, EM CASO ALGUM, EXCLUINDO A TRANSGRESSÃO DELIBERADA, NEGLIGÊNCIA GRAVE DA PIONEER OU EM CASO DE MORTE OU FERIMENTOS FÍSICOS DO UTILIZADOR COMO RESULTADO DOS ATOS OU OMISSÕES DA PIONEER, A PIONEER GROUP OU FORNECEDORES DE TERCEIROS OU LICENCIANTES SERÃO RESPONSÁVEIS POR QUAISQUER DANOS INDIRETOS, ESPECIAIS, ACIDENTAIS, PUNITIVOS, EXEMPLARES OU CONSEQUENTES DE QUALQUER TIPO (INCLUINDO, SEM LIMITAÇÃO, PERDA DE DADOS OU PERDA ECONÓMICA) RESULTANTES DE OU DE QUALQUER FORMA RELACIONADOS COM ESTE CONTRATO, INCLUINDO A UTILIZAÇÃO OU INCAPACIDADE DE UTILIZAR A APLICAÇÃO INDEPENDENTEMENTE DA CAUSA DE AÇÃO NA QUAL A REIVINDICAÇÃO SE BASEIA, MESMO QUE A PIONEER GROUP OU RESPETIVOS FORNECEDORES DE TERCEIROS OU LICENCIANTES TENHAM SIDO AVISADOS DA POSSIBILIDADE DESSES DANOS OU REIVINDICAÇÃO. </w:t>
      </w:r>
    </w:p>
    <w:p w14:paraId="2762FF0E" w14:textId="26203F0E" w:rsidR="00C84878" w:rsidRPr="00C84878" w:rsidRDefault="00255A54" w:rsidP="004A2EFD">
      <w:pPr>
        <w:widowControl/>
        <w:spacing w:after="150"/>
        <w:rPr>
          <w:rFonts w:ascii="N" w:eastAsia="MS PGothic" w:hAnsi="N" w:cs="Helvetica" w:hint="eastAsia"/>
          <w:color w:val="000000"/>
          <w:kern w:val="0"/>
          <w:szCs w:val="21"/>
        </w:rPr>
      </w:pPr>
      <w:r>
        <w:rPr>
          <w:rFonts w:ascii="N" w:hAnsi="N"/>
          <w:color w:val="000000"/>
          <w:szCs w:val="21"/>
        </w:rPr>
        <w:t xml:space="preserve">9. </w:t>
      </w:r>
      <w:r w:rsidR="0057286F">
        <w:rPr>
          <w:rFonts w:ascii="N" w:hAnsi="N"/>
          <w:b/>
          <w:bCs/>
          <w:color w:val="000000"/>
          <w:szCs w:val="21"/>
          <w:u w:val="single"/>
        </w:rPr>
        <w:t>LIMITAÇÃO DE RESPONSABILIDADE</w:t>
      </w:r>
      <w:r>
        <w:rPr>
          <w:rFonts w:ascii="N" w:hAnsi="N"/>
          <w:color w:val="000000"/>
          <w:szCs w:val="21"/>
        </w:rPr>
        <w:t xml:space="preserve">. </w:t>
      </w:r>
      <w:r w:rsidR="0057286F">
        <w:rPr>
          <w:rFonts w:ascii="N" w:hAnsi="N"/>
          <w:color w:val="000000"/>
          <w:szCs w:val="21"/>
        </w:rPr>
        <w:t xml:space="preserve">NA MEDIDA DO MÁXIMO PERMITIDO POR LEI, EM CASO ALGUM AO ABRIGO DE QUALQUER TEORIA DE RESPONSABILIDADE, EXCLUINDO TRANSGRESSÃO DELIBERADA OU NEGLIGÊNCIA GRAVE DA PIONEER OU EM CASO DE MORTE OU FERIMENTOS GRAVES DO UTILIZADOR COMO RESULTADO DOS ATOS OU OMISSÕES DA PIONEER, A PIONEER GROUP E OS FORNECEDORES DE </w:t>
      </w:r>
      <w:r w:rsidR="0057286F">
        <w:rPr>
          <w:rFonts w:ascii="N" w:hAnsi="N"/>
          <w:color w:val="000000"/>
          <w:szCs w:val="21"/>
        </w:rPr>
        <w:lastRenderedPageBreak/>
        <w:t xml:space="preserve">TERCEIROS E LICENCIANTES SERÃO RESPONSÁVEIS POR QUAISQUER DANOS OU REIVINDICAÇÕES RESULTANTES DE OU RELACIONADOS COM ESTE CONTRATO OU RESPETIVO ASSUNTO OU QUALQUER PRODUTO, EM CONTRATO, DELITO OU QUALQUER OUTRA CAUSA, SUPERIOR A DEZ DÓLARES NORTE-AMERICANOS (US$10,00) OU O PREÇO PAGO PELO PRODUTO DA PIONEER COMPRADO PARA UTILIZAÇÃO COM A APLICAÇÃO, O QUE FOR MAIOR. A LIMITAÇÃO DE RESPONSABILIDADE DA PIONEER GROUP, FORNECEDORES DE TERCEIROS E LICENCIANTES É CUMULATIVA, COM TODOS OS PAGAMENTOS DA PIONEER GROUP, FORNECEDORES DE TERCEIROS E LICENCIANTES EM CUMPRIMENTO DAS RESPONSABILIDADES A SEREM AGREGADOS PARA DETERMINAR O CUMPRIMENTO DESTE LIMITE. </w:t>
      </w:r>
    </w:p>
    <w:p w14:paraId="1BDF903C" w14:textId="6429CB5B" w:rsidR="00C84878" w:rsidRPr="00C84878" w:rsidRDefault="00255A54" w:rsidP="004A2EFD">
      <w:pPr>
        <w:widowControl/>
        <w:spacing w:after="150"/>
        <w:rPr>
          <w:rFonts w:ascii="N" w:eastAsia="MS PGothic" w:hAnsi="N" w:cs="Helvetica" w:hint="eastAsia"/>
          <w:color w:val="000000"/>
          <w:kern w:val="0"/>
          <w:szCs w:val="21"/>
        </w:rPr>
      </w:pPr>
      <w:r>
        <w:rPr>
          <w:rFonts w:ascii="N" w:hAnsi="N"/>
          <w:color w:val="000000"/>
          <w:szCs w:val="21"/>
        </w:rPr>
        <w:t xml:space="preserve">10. </w:t>
      </w:r>
      <w:r w:rsidR="00150D05">
        <w:rPr>
          <w:rFonts w:ascii="N" w:hAnsi="N"/>
          <w:b/>
          <w:bCs/>
          <w:color w:val="000000"/>
          <w:szCs w:val="21"/>
          <w:u w:val="single"/>
        </w:rPr>
        <w:t>OS SEUS DIREITOS ESPECÍFICOS</w:t>
      </w:r>
      <w:r>
        <w:rPr>
          <w:rFonts w:ascii="N" w:hAnsi="N"/>
          <w:color w:val="000000"/>
          <w:szCs w:val="21"/>
        </w:rPr>
        <w:t xml:space="preserve">. </w:t>
      </w:r>
      <w:r w:rsidR="00150D05">
        <w:rPr>
          <w:rFonts w:ascii="N" w:hAnsi="N"/>
          <w:color w:val="000000"/>
          <w:szCs w:val="21"/>
        </w:rPr>
        <w:t xml:space="preserve">ALGUMAS JURISDIÇÕES NÃO PERMITEM A EXCLUSÃO DE DANOS OU LIMITAÇÃO DE RESPONSABILIDADE, POR ISSO, AS EXCLUSÕES OU LIMITAÇÕES ACIMA, NA MEDIDA PROIBIDA PELA LEI, PODERÃO NÃO APLICAR-SE A SI. OS SEUS DIREITOS ESPECÍFICOS PODERÃO VARIAR CONSOANTE A JURISDIÇÃO. </w:t>
      </w:r>
    </w:p>
    <w:p w14:paraId="6AAD0099" w14:textId="5B2E98D6" w:rsidR="00C84878" w:rsidRPr="00C84878" w:rsidRDefault="00255A54" w:rsidP="004A2EFD">
      <w:pPr>
        <w:widowControl/>
        <w:spacing w:after="150"/>
        <w:rPr>
          <w:rFonts w:ascii="N" w:eastAsia="MS PGothic" w:hAnsi="N" w:cs="Helvetica" w:hint="eastAsia"/>
          <w:color w:val="000000"/>
          <w:kern w:val="0"/>
          <w:szCs w:val="21"/>
        </w:rPr>
      </w:pPr>
      <w:r>
        <w:rPr>
          <w:rFonts w:ascii="N" w:hAnsi="N"/>
          <w:color w:val="000000"/>
          <w:szCs w:val="21"/>
        </w:rPr>
        <w:t xml:space="preserve">11. </w:t>
      </w:r>
      <w:r w:rsidR="00150D05">
        <w:rPr>
          <w:rFonts w:ascii="N" w:hAnsi="N"/>
          <w:b/>
          <w:bCs/>
          <w:color w:val="000000"/>
          <w:szCs w:val="21"/>
          <w:u w:val="single"/>
        </w:rPr>
        <w:t>FINALIDADE ESSENCIAL</w:t>
      </w:r>
      <w:r>
        <w:rPr>
          <w:rFonts w:ascii="N" w:hAnsi="N"/>
          <w:color w:val="000000"/>
          <w:szCs w:val="21"/>
        </w:rPr>
        <w:t xml:space="preserve">. </w:t>
      </w:r>
      <w:r w:rsidR="00150D05">
        <w:rPr>
          <w:rFonts w:ascii="N" w:hAnsi="N"/>
          <w:color w:val="000000"/>
          <w:szCs w:val="21"/>
        </w:rPr>
        <w:t xml:space="preserve">A MENOS QUE SEJA LIMITADO OU MODIFICADO PELA LEI APLICÁVEL, APLICAM-SE OS TERMOS, EXCLUSÕES E LIMITAÇÕES SUPRACITADOS, MESMO QUE ALGUMA SOLUÇÃO FALHE PARA A FINALIDADE ESSENCIAL. </w:t>
      </w:r>
    </w:p>
    <w:p w14:paraId="2D464367" w14:textId="6E2BFA2B" w:rsidR="00150D05" w:rsidRPr="00C84878" w:rsidRDefault="00255A54" w:rsidP="00150D05">
      <w:pPr>
        <w:widowControl/>
        <w:spacing w:after="150"/>
        <w:jc w:val="left"/>
        <w:rPr>
          <w:rFonts w:ascii="N" w:eastAsia="MS PGothic" w:hAnsi="N" w:cs="Helvetica" w:hint="eastAsia"/>
          <w:color w:val="000000"/>
          <w:kern w:val="0"/>
          <w:szCs w:val="21"/>
        </w:rPr>
      </w:pPr>
      <w:r>
        <w:rPr>
          <w:rFonts w:ascii="N" w:hAnsi="N"/>
          <w:color w:val="000000"/>
          <w:szCs w:val="21"/>
        </w:rPr>
        <w:t xml:space="preserve">12. </w:t>
      </w:r>
      <w:r w:rsidR="00150D05">
        <w:rPr>
          <w:rFonts w:ascii="N" w:hAnsi="N"/>
          <w:b/>
          <w:bCs/>
          <w:color w:val="000000"/>
          <w:szCs w:val="21"/>
          <w:u w:val="single"/>
        </w:rPr>
        <w:t>ASSISTÊNCIA</w:t>
      </w:r>
      <w:r>
        <w:rPr>
          <w:rFonts w:ascii="N" w:hAnsi="N"/>
          <w:color w:val="000000"/>
          <w:szCs w:val="21"/>
        </w:rPr>
        <w:t xml:space="preserve">. </w:t>
      </w:r>
      <w:r w:rsidR="00150D05">
        <w:rPr>
          <w:rFonts w:ascii="N" w:hAnsi="N"/>
          <w:color w:val="000000"/>
          <w:szCs w:val="21"/>
        </w:rPr>
        <w:t xml:space="preserve">A PIONEER NÃO TEM OBRIGAÇÃO DE PRESTAR MANUTENÇÃO OU ASSISTÊNCIA PELA APLICAÇÃO. A PIONEER E RESPETIVOS FORNECEDORES OU LICENCIANTES PODERÃO, SEM AVISO, ACEDER REMOTA E PERIODICAMENTE À SUA APP PARA ATUALIZAR, MODIFICAR, ADICIONAR A OU ATUALIZAR A APLICAÇÃO. EM RAROS CASOS, ESSAS ATUALIZAÇÕES, MODIFICAÇÕES OU ADIÇÕES PODERÃO CAUSAR A PERDA DE DADOS OU OUTROS PROBLEMAS. É O ÚNICO RESPONSÁVEL POR EFETUAR REGULARMENTE CÓPIAS DE SEGURANÇA DE QUAISQUER DADOS ARMAZENADOS PARA EVITAR QUE ISTO OCORRA. </w:t>
      </w:r>
    </w:p>
    <w:p w14:paraId="425B81D2" w14:textId="7E296888" w:rsidR="00C84878" w:rsidRPr="00C84878" w:rsidRDefault="00255A54"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13. </w:t>
      </w:r>
      <w:r w:rsidR="00150D05">
        <w:rPr>
          <w:rFonts w:ascii="N" w:hAnsi="N"/>
          <w:b/>
          <w:bCs/>
          <w:color w:val="000000"/>
          <w:szCs w:val="21"/>
          <w:u w:val="single"/>
        </w:rPr>
        <w:t>NENHUMA RESPONSABILIDADE DO VENDEDOR DA APLICAÇÃO</w:t>
      </w:r>
      <w:r>
        <w:rPr>
          <w:rFonts w:ascii="N" w:hAnsi="N"/>
          <w:color w:val="000000"/>
          <w:szCs w:val="21"/>
        </w:rPr>
        <w:t xml:space="preserve">. </w:t>
      </w:r>
      <w:r w:rsidR="00150D05">
        <w:rPr>
          <w:rFonts w:ascii="N" w:hAnsi="N"/>
          <w:color w:val="000000"/>
          <w:szCs w:val="21"/>
        </w:rPr>
        <w:t xml:space="preserve">A Pioneer e não a Apple Inc., Google Inc., ou qualquer outro vendedor da aplicação (coletivamente “Vendedor da Aplicação”), é a única responsável pela Aplicação ao abrigo dos termos e condições deste Contrato. A Pioneer, não Vendedor da Aplicação, é responsável por abordar quaisquer reivindicações suas ou de terceiros relacionadas com a Aplicação ou a sua posse e/ou utilização da Aplicação, incluindo sem limitação reivindicações de violação de propriedade intelectual. O Vendedor da Aplicação não tem obrigação de prestar quaisquer serviços de manutenção ou assistência relativamente à Aplicação. </w:t>
      </w:r>
    </w:p>
    <w:p w14:paraId="4B902024" w14:textId="19877607" w:rsidR="00C84878" w:rsidRPr="00C84878" w:rsidRDefault="00255A54" w:rsidP="004A2EFD">
      <w:pPr>
        <w:widowControl/>
        <w:spacing w:after="150"/>
        <w:jc w:val="left"/>
        <w:rPr>
          <w:rFonts w:ascii="N" w:eastAsia="MS PGothic" w:hAnsi="N" w:cs="Helvetica" w:hint="eastAsia"/>
          <w:color w:val="000000"/>
          <w:kern w:val="0"/>
          <w:szCs w:val="21"/>
        </w:rPr>
      </w:pPr>
      <w:r>
        <w:rPr>
          <w:rFonts w:ascii="N" w:hAnsi="N"/>
          <w:color w:val="000000"/>
          <w:szCs w:val="21"/>
        </w:rPr>
        <w:lastRenderedPageBreak/>
        <w:t xml:space="preserve">14. </w:t>
      </w:r>
      <w:r w:rsidR="00150D05">
        <w:rPr>
          <w:rFonts w:ascii="N" w:hAnsi="N"/>
          <w:b/>
          <w:bCs/>
          <w:color w:val="000000"/>
          <w:szCs w:val="21"/>
          <w:u w:val="single"/>
        </w:rPr>
        <w:t>FORÇA MAIOR</w:t>
      </w:r>
      <w:r>
        <w:rPr>
          <w:rFonts w:ascii="N" w:hAnsi="N"/>
          <w:color w:val="000000"/>
          <w:szCs w:val="21"/>
        </w:rPr>
        <w:t xml:space="preserve">. </w:t>
      </w:r>
      <w:r w:rsidR="00150D05">
        <w:rPr>
          <w:rFonts w:ascii="N" w:hAnsi="N"/>
          <w:color w:val="000000"/>
          <w:szCs w:val="21"/>
        </w:rPr>
        <w:t xml:space="preserve">A Pioneer não será responsável por incumprimento ao abrigo deste Contrato devido a eventos além do controlo razoável, incluindo sem limitação, um desastre natural, uma perturbação laboral, uma falha da internet ou interrupção do serviço, uma falha das comunicações, falha de desempenho por parte de um prestador de serviços ou terceiros, um incêndio, um ataque informático, um ato de terrorismo ou guerra. </w:t>
      </w:r>
    </w:p>
    <w:p w14:paraId="72851EB8" w14:textId="77777777" w:rsidR="002814AE" w:rsidRDefault="00255A54" w:rsidP="004A2EFD">
      <w:pPr>
        <w:spacing w:after="120"/>
        <w:rPr>
          <w:rFonts w:ascii="N" w:hAnsi="N"/>
          <w:color w:val="000000"/>
          <w:szCs w:val="21"/>
        </w:rPr>
      </w:pPr>
      <w:r>
        <w:rPr>
          <w:rFonts w:ascii="N" w:hAnsi="N"/>
          <w:color w:val="000000"/>
          <w:szCs w:val="21"/>
        </w:rPr>
        <w:t xml:space="preserve">15. </w:t>
      </w:r>
      <w:r w:rsidR="00150D05">
        <w:rPr>
          <w:rFonts w:ascii="N" w:hAnsi="N"/>
          <w:b/>
          <w:bCs/>
          <w:color w:val="000000"/>
          <w:szCs w:val="21"/>
          <w:u w:val="single"/>
        </w:rPr>
        <w:t>PRIVACIDADE E SEGURANÇA</w:t>
      </w:r>
      <w:r w:rsidR="00150D05">
        <w:rPr>
          <w:rFonts w:ascii="N" w:hAnsi="N"/>
          <w:color w:val="000000"/>
          <w:szCs w:val="21"/>
        </w:rPr>
        <w:t xml:space="preserve">. </w:t>
      </w:r>
      <w:r w:rsidR="002814AE" w:rsidRPr="002814AE">
        <w:rPr>
          <w:rFonts w:ascii="N" w:hAnsi="N"/>
          <w:color w:val="000000"/>
          <w:szCs w:val="21"/>
        </w:rPr>
        <w:t xml:space="preserve">Ao configurar a Câmara de Tablier Compatível através da aplicação, a aplicação enviará informação sobre as definições do dispositivo no qual a aplicação do utilizador está instalada para a Câmara de Tablier Compatível, mas não enviará nenhuma informação para a Pioneer. Além disso, ao adquirir imagens e vídeos da Câmara de Tablier Compatível através desta aplicação, nenhuma informação será enviada para a Pioneer. A Pioneer apenas recebe o número de downloads desta aplicação através do vendedor da aplicação. Qualquer tratamento de dados feito pelo vendedor da aplicação ou fornecedor do smartphone em relação a downloads e utilização desta aplicação é regido pelas políticas do vendedor da aplicação e do fornecedor do smartphone. Se a Pioneer lançar uma atualização da aplicação no futuro, que implemente a função de análise ou qualquer outra função de recolha e tratamento de dados, a atualização da aplicação será governada por uma versão atualizada deste Contrato e da política de privacidade da aplicação. Para mais informações, por favor consulte a "Política de Privacidade do Interface da Câmara de Tablier" que pode ser visualizada nesta aplicação ou poderá encontrar links na página desta aplicação na App Store ou na Google Play. </w:t>
      </w:r>
    </w:p>
    <w:p w14:paraId="7BA5B678" w14:textId="4D3440AF" w:rsidR="00C84878" w:rsidRPr="00C84878" w:rsidRDefault="002814AE" w:rsidP="004A2EFD">
      <w:pPr>
        <w:spacing w:after="120"/>
        <w:rPr>
          <w:rFonts w:ascii="N" w:eastAsia="MS PGothic" w:hAnsi="N" w:cs="Helvetica" w:hint="eastAsia"/>
          <w:color w:val="000000"/>
          <w:kern w:val="0"/>
          <w:szCs w:val="21"/>
        </w:rPr>
      </w:pPr>
      <w:r>
        <w:rPr>
          <w:rFonts w:ascii="N" w:hAnsi="N"/>
          <w:color w:val="000000"/>
          <w:szCs w:val="21"/>
        </w:rPr>
        <w:t>16</w:t>
      </w:r>
      <w:r w:rsidR="00150D05">
        <w:rPr>
          <w:rFonts w:ascii="N" w:hAnsi="N"/>
          <w:color w:val="000000"/>
          <w:szCs w:val="21"/>
        </w:rPr>
        <w:t>.</w:t>
      </w:r>
      <w:bookmarkStart w:id="1" w:name="_Hlk525053510"/>
      <w:r w:rsidR="00150D05">
        <w:rPr>
          <w:rFonts w:ascii="N" w:hAnsi="N"/>
          <w:color w:val="000000"/>
          <w:szCs w:val="21"/>
        </w:rPr>
        <w:t xml:space="preserve"> </w:t>
      </w:r>
      <w:bookmarkEnd w:id="1"/>
      <w:r w:rsidR="00150D05">
        <w:rPr>
          <w:rFonts w:ascii="N" w:hAnsi="N"/>
          <w:b/>
          <w:bCs/>
          <w:color w:val="000000"/>
          <w:szCs w:val="21"/>
          <w:u w:val="single"/>
        </w:rPr>
        <w:t>INDEMNIZAÇÃO</w:t>
      </w:r>
      <w:r>
        <w:rPr>
          <w:rFonts w:ascii="N" w:hAnsi="N"/>
          <w:color w:val="000000"/>
          <w:szCs w:val="21"/>
        </w:rPr>
        <w:t xml:space="preserve">. </w:t>
      </w:r>
      <w:r w:rsidR="00150D05">
        <w:rPr>
          <w:rFonts w:ascii="N" w:hAnsi="N"/>
          <w:color w:val="000000"/>
          <w:szCs w:val="21"/>
        </w:rPr>
        <w:t xml:space="preserve">Irá defender, indemnizar e não causar a qualquer membro da Pioneer Group danos, perdas, custos ou despesas (incluindo taxas e custos de advogados, na medida do máximo permitido por lei) incorridos pela ligação a qualquer reivindicação, pedido ou ação (“Reivindicação”) de terceiros, apresentada ou afirmada contra a Pioneer Group resultante de ou relacionada com a alegada violação deste Contrato. Se for obrigado a pagar indemnização de acordo com esta provisão, a Pioneer poderá, a seu critério exclusivo, controlar a disposição de qualquer Reivindicação a custos próprios. Sem limitação do supracitado, poderá não chegar a acordo, compromisso ou de qualquer forma ignorar qualquer Reivindicação sem a autorização por escrito da Pioneer. </w:t>
      </w:r>
    </w:p>
    <w:p w14:paraId="1F561334" w14:textId="17CBE73F" w:rsidR="00C84878" w:rsidRPr="00C84878" w:rsidRDefault="004759AC"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17. </w:t>
      </w:r>
      <w:r w:rsidR="00150D05">
        <w:rPr>
          <w:rFonts w:ascii="N" w:hAnsi="N"/>
          <w:b/>
          <w:bCs/>
          <w:color w:val="000000"/>
          <w:szCs w:val="21"/>
          <w:u w:val="single"/>
        </w:rPr>
        <w:t>TERCEIROS BENEFICIÁRIOS</w:t>
      </w:r>
      <w:r>
        <w:rPr>
          <w:rFonts w:ascii="N" w:hAnsi="N"/>
          <w:color w:val="000000"/>
          <w:szCs w:val="21"/>
        </w:rPr>
        <w:t xml:space="preserve">. </w:t>
      </w:r>
      <w:r w:rsidR="00150D05">
        <w:rPr>
          <w:rFonts w:ascii="N" w:hAnsi="N"/>
          <w:color w:val="000000"/>
          <w:szCs w:val="21"/>
        </w:rPr>
        <w:t xml:space="preserve">Reconhece e aceita que, conforme aplicável, a Apple Inc. e as subsidiárias da Apple Inc. e a Google Inc. e as subsidiárias da Google Inc. são terceiros beneficiários deste Contrato e que, aquando da aceitação dos termos e condições deste Contrato, conforme aplicável, a Apple Inc. e as subsidiárias da Apple Inc. e a Google Inc. e as subsidiárias da Google Inc. terão o direito (e serão consideradas como tendo aceite o direito) de fazer cumprir este Contrato contra si como terceiros beneficiários do mesmo. </w:t>
      </w:r>
    </w:p>
    <w:p w14:paraId="442B843D" w14:textId="37748156" w:rsidR="00C84878" w:rsidRPr="00C84878" w:rsidRDefault="004759AC"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18. </w:t>
      </w:r>
      <w:r w:rsidR="00150D05">
        <w:rPr>
          <w:rFonts w:ascii="N" w:hAnsi="N"/>
          <w:b/>
          <w:bCs/>
          <w:color w:val="000000"/>
          <w:szCs w:val="21"/>
          <w:u w:val="single"/>
        </w:rPr>
        <w:t>RESTRIÇÕES</w:t>
      </w:r>
      <w:r>
        <w:rPr>
          <w:rFonts w:ascii="N" w:hAnsi="N"/>
          <w:b/>
          <w:bCs/>
          <w:color w:val="000000"/>
          <w:szCs w:val="21"/>
          <w:u w:val="single"/>
        </w:rPr>
        <w:t xml:space="preserve"> DE EXPORTAÇÃO</w:t>
      </w:r>
      <w:r>
        <w:rPr>
          <w:rFonts w:ascii="N" w:hAnsi="N"/>
          <w:color w:val="000000"/>
          <w:szCs w:val="21"/>
        </w:rPr>
        <w:t xml:space="preserve">. </w:t>
      </w:r>
      <w:r w:rsidR="00150D05">
        <w:rPr>
          <w:rFonts w:ascii="N" w:hAnsi="N"/>
          <w:color w:val="000000"/>
          <w:szCs w:val="21"/>
        </w:rPr>
        <w:t xml:space="preserve">Reconhece que a Aplicação está sujeita às leis de controlo de exportação e regulamentos do Japão, Estados Unidos e União Europeia, incluindo quaisquer alterações da mesma e poderá incluir os dados técnicos sujeitos a restrições de exportação </w:t>
      </w:r>
      <w:r w:rsidR="00150D05">
        <w:rPr>
          <w:rFonts w:ascii="N" w:hAnsi="N"/>
          <w:color w:val="000000"/>
          <w:szCs w:val="21"/>
        </w:rPr>
        <w:lastRenderedPageBreak/>
        <w:t xml:space="preserve">e reexportação impostas por lei. Aceita não exportar nem reexportar a Aplicação, direta ou indiretamente, para quaisquer países sujeitos a restrições de exportação do Japão, EUA ou União Europeia ou em violação das leis e regulamentos do Japão, Estados Unidos, União Europeia ou outras jurisdições nas quais a Aplicação foi legalmente obtida. Sem limitar o supracitado, representa e garante que a Aplicação não será exportada nem reexportada para quaisquer países sujeitos a embargo dos Estados Unidos ou para qualquer pessoa constante da lista de Cidadãos Especialmente Indicados do Departamento do Tesouro dos Estados Unidos ou da Lista de Pessoas ou Entidades Recusadas do Departamento de Comércio dos Estados Unidos. Ao utilizar a Aplicação, declara e garante que não está situado em nenhum dos países indicados nem consta das listas mencionadas. Também aceita que não irá utilizar a Aplicação para quaisquer fins proibidos pela lei do Japão, Estados Unidos ou União Europeia ou as leis das jurisdições nas quais a Aplicação foi legalmente obtida, incluindo sem limitação o desenvolvimento, conceção, fabrico ou produção de misseis ou armamento nuclear, químico ou biológico. </w:t>
      </w:r>
    </w:p>
    <w:p w14:paraId="547CE389" w14:textId="6ED5FB53" w:rsidR="00C84878" w:rsidRPr="00C84878" w:rsidRDefault="003D4201"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19. </w:t>
      </w:r>
      <w:r w:rsidR="00150D05">
        <w:rPr>
          <w:rFonts w:ascii="N" w:hAnsi="N"/>
          <w:b/>
          <w:bCs/>
          <w:color w:val="000000"/>
          <w:szCs w:val="21"/>
          <w:u w:val="single"/>
        </w:rPr>
        <w:t>UTILIZADORES GOVERNAMENTAIS</w:t>
      </w:r>
      <w:r>
        <w:rPr>
          <w:rFonts w:ascii="N" w:hAnsi="N"/>
          <w:color w:val="000000"/>
          <w:szCs w:val="21"/>
        </w:rPr>
        <w:t xml:space="preserve">. </w:t>
      </w:r>
      <w:r w:rsidR="00150D05">
        <w:rPr>
          <w:rFonts w:ascii="N" w:hAnsi="N"/>
          <w:color w:val="000000"/>
          <w:szCs w:val="21"/>
        </w:rPr>
        <w:t xml:space="preserve">Relativamente aos utilizadores governamentais nos Estados Unidos, a Aplicação é “software informático comercial” ou “documentação de software informático comercial”, conforme os termos definidos em 48 C.F.R. 252.227-7014(a)(1) (2007) e 252.227-7014(a)(5) (2007). Os direitos do governo dos EUA relativamente à Aplicação estão limitados por este Contrato de acordo com FAR §§ 12.212 (Software informático) (1995) e 12.211 (Dados técnicos) (1995) e/ou DFAR 227.7202-3, conforme aplicável. Como tal, a Aplicação está a ser licenciada aos utilizadores do governo dos EUA: (a) apenas como “Itens comerciais” conforme esse termo é normalmente definido em FAR 2.101 e incorporado em DFAR 212.102; e (b) com apenas aqueles direitos limitados conforme concedidos ao público de acordo com este Contrato. O Governo dos EUA ou respetivos utilizadores não vão, de modo algum, receber quaisquer direitos acrescidos em relação a outros utilizadores, conforme indicado neste Contrato. </w:t>
      </w:r>
    </w:p>
    <w:p w14:paraId="5631F4A1" w14:textId="4934C3F9" w:rsidR="00C84878" w:rsidRPr="00C84878" w:rsidRDefault="003D4201"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20. </w:t>
      </w:r>
      <w:r w:rsidR="00150D05">
        <w:rPr>
          <w:rFonts w:ascii="N" w:hAnsi="N"/>
          <w:b/>
          <w:bCs/>
          <w:color w:val="000000"/>
          <w:szCs w:val="21"/>
          <w:u w:val="single"/>
        </w:rPr>
        <w:t>DIVERSOS</w:t>
      </w:r>
      <w:r w:rsidR="00150D05">
        <w:rPr>
          <w:rFonts w:ascii="N" w:hAnsi="N"/>
          <w:color w:val="000000"/>
          <w:szCs w:val="21"/>
        </w:rPr>
        <w:t xml:space="preserve">. Este Contrato será vinculativo e vantajoso para a Pioneer, Utilizador e para os respetivos sucessores e cessionários autorizados. </w:t>
      </w:r>
    </w:p>
    <w:p w14:paraId="5582B9FA" w14:textId="39D97F4D" w:rsidR="00C84878" w:rsidRPr="00C84878" w:rsidRDefault="003D4201"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21. </w:t>
      </w:r>
      <w:r w:rsidR="00150D05">
        <w:rPr>
          <w:rFonts w:ascii="N" w:hAnsi="N"/>
          <w:b/>
          <w:bCs/>
          <w:color w:val="000000"/>
          <w:szCs w:val="21"/>
          <w:u w:val="single"/>
        </w:rPr>
        <w:t>SEPARABILIDADE</w:t>
      </w:r>
      <w:r w:rsidR="00150D05">
        <w:rPr>
          <w:rFonts w:ascii="N" w:hAnsi="N"/>
          <w:color w:val="000000"/>
          <w:szCs w:val="21"/>
        </w:rPr>
        <w:t xml:space="preserve">. Se qualquer provisão deste Contrato for declarada ilegal, inválida ou inaplicável, tal determinação não vai afetar a legalidade, validade ou aplicabilidade de qualquer outra provisão deste Contrato. Em caso de nulidade, invalidez ou inaplicabilidade de uma ou mais provisões deste Contrato, as partes substituirão essa provisão por uma provisão válida e aplicável com um efeito económico o mais próximo possível da provisão incompleta. </w:t>
      </w:r>
    </w:p>
    <w:p w14:paraId="13257E78" w14:textId="553234CD" w:rsidR="00C84878" w:rsidRPr="00C84878" w:rsidRDefault="003D4201"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22. </w:t>
      </w:r>
      <w:r w:rsidR="00150D05">
        <w:rPr>
          <w:rFonts w:ascii="N" w:hAnsi="N"/>
          <w:b/>
          <w:bCs/>
          <w:color w:val="000000"/>
          <w:szCs w:val="21"/>
          <w:u w:val="single"/>
        </w:rPr>
        <w:t>SEM RENÚNCIA</w:t>
      </w:r>
      <w:r w:rsidR="00150D05">
        <w:rPr>
          <w:rFonts w:ascii="N" w:hAnsi="N"/>
          <w:color w:val="000000"/>
          <w:szCs w:val="21"/>
        </w:rPr>
        <w:t xml:space="preserve">. Qualquer renúncia, alteração, complemento ou modificação de qualquer provisão deste Contrato apenas entrará em vigor se estiver escrita e assinada pela Pioneer e pelo Utilizador. Qualquer renúncia de qualquer violação ou falha de aplicar qualquer provisão deste </w:t>
      </w:r>
      <w:r w:rsidR="00150D05">
        <w:rPr>
          <w:rFonts w:ascii="N" w:hAnsi="N"/>
          <w:color w:val="000000"/>
          <w:szCs w:val="21"/>
        </w:rPr>
        <w:lastRenderedPageBreak/>
        <w:t xml:space="preserve">Contrato não será considerada uma futura renúncia desse termo ou uma renúncia de qualquer outra provisão. </w:t>
      </w:r>
    </w:p>
    <w:p w14:paraId="2071827C" w14:textId="10400AB4" w:rsidR="00C84878" w:rsidRPr="00C84878" w:rsidRDefault="003D4201"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23. </w:t>
      </w:r>
      <w:r w:rsidR="00150D05">
        <w:rPr>
          <w:rFonts w:ascii="N" w:hAnsi="N"/>
          <w:b/>
          <w:bCs/>
          <w:color w:val="000000"/>
          <w:szCs w:val="21"/>
          <w:u w:val="single"/>
        </w:rPr>
        <w:t>LEI APLICÁVEL</w:t>
      </w:r>
      <w:r w:rsidR="00150D05">
        <w:rPr>
          <w:rFonts w:ascii="N" w:hAnsi="N"/>
          <w:color w:val="000000"/>
          <w:szCs w:val="21"/>
        </w:rPr>
        <w:t xml:space="preserve">. Se for residente em qualquer estado-membro da UE, este Contrato é governado por e será interpretado de acordo com a lei belga. Se for residente nos Estados Unidos, este Contrato é governado por e será interpretado de acordo com as leis do estado da Califórnia, EUA. Se for residente no Canadá, este Contrato é governado por e será interpretado de acordo com as leis de Ontário e as leis federais do Canadá. Se for residente em qualquer território fora da UE, Estados Unidos ou Canadá, este Contrato é governado por e será interpretado de acordo com as leis do Japão. </w:t>
      </w:r>
    </w:p>
    <w:p w14:paraId="3DA78E10" w14:textId="2C6DAEC2" w:rsidR="00C84878" w:rsidRPr="00C84878" w:rsidRDefault="003D4201"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24. </w:t>
      </w:r>
      <w:r w:rsidR="00150D05">
        <w:rPr>
          <w:rFonts w:ascii="N" w:hAnsi="N"/>
          <w:b/>
          <w:bCs/>
          <w:color w:val="000000"/>
          <w:szCs w:val="21"/>
          <w:u w:val="single"/>
        </w:rPr>
        <w:t>JURISDIÇÃO</w:t>
      </w:r>
      <w:r w:rsidR="00150D05">
        <w:rPr>
          <w:rFonts w:ascii="N" w:hAnsi="N"/>
          <w:color w:val="000000"/>
          <w:szCs w:val="21"/>
        </w:rPr>
        <w:t xml:space="preserve">. As partes vão encetar esforços de </w:t>
      </w:r>
      <w:r>
        <w:rPr>
          <w:rFonts w:ascii="N" w:hAnsi="N"/>
          <w:color w:val="000000"/>
          <w:szCs w:val="21"/>
        </w:rPr>
        <w:t>boa-fé</w:t>
      </w:r>
      <w:r w:rsidR="00150D05">
        <w:rPr>
          <w:rFonts w:ascii="N" w:hAnsi="N"/>
          <w:color w:val="000000"/>
          <w:szCs w:val="21"/>
        </w:rPr>
        <w:t xml:space="preserve"> para resolver amigavelmente qualquer litígio ou controvérsia que possa surgir resultante de ou em relação com este Contrato ou qualquer violação da mesma. </w:t>
      </w:r>
    </w:p>
    <w:p w14:paraId="6001CC6F" w14:textId="3C310F55" w:rsidR="00C84878" w:rsidRPr="00C84878"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 xml:space="preserve">Caso não seja possível chegar a um acordo amigável, se for residente num estado-membro da UE, as partes podem optar por resolver todas as reivindicações resultantes de ou relacionadas com este Contrato (incluindo formação, interpretação, aplicabilidade, desempenho e violação) e a Aplicação através de mediação vinculativa. Se for residente num território que não um estado-membro da UE, todas essas reivindicações serão finalmente resolvidas através de mediação vinculativa, conforme fornecido no presente. Se as partes aceitarem reivindicações através de mediação, tal mediação será realizada ao abrigo das regras de mediação da Câmara de Comércio Internacional por três mediadores designados de acordo com essas regras. Se for residente num estado-membro da UE, então, a mediação será realizada em Bruxelas, Bélgica, em Inglês. Se for residente nos Estados Unidos, então, a mediação será realizada num de três locais regionais (Nova Iorque, Nova Iorque; Dallas, Texas; ou Los Angeles County, Califórnia). Se for residente no Canadá, a mediação será realizada num de três locais regionais (Vancouver, BC, Toronto, ON, ou Quebec, QC). Se for residente em qualquer outro território, então, a mediação será realizada em Tóquio, Japão. A sentença da mediação será final e vinculativa para as outras partes e incluirá a argumentação. </w:t>
      </w:r>
    </w:p>
    <w:p w14:paraId="400CA93F" w14:textId="576AFDF3" w:rsidR="00C84878" w:rsidRPr="00C84878" w:rsidRDefault="00C84878" w:rsidP="004A2EFD">
      <w:pPr>
        <w:widowControl/>
        <w:spacing w:after="150"/>
        <w:jc w:val="left"/>
        <w:rPr>
          <w:rFonts w:ascii="N" w:eastAsia="MS PGothic" w:hAnsi="N" w:cs="Helvetica" w:hint="eastAsia"/>
          <w:color w:val="000000"/>
          <w:kern w:val="0"/>
          <w:szCs w:val="21"/>
        </w:rPr>
      </w:pPr>
      <w:r>
        <w:rPr>
          <w:rFonts w:ascii="N" w:hAnsi="N"/>
          <w:color w:val="000000"/>
          <w:szCs w:val="21"/>
        </w:rPr>
        <w:t>Para residentes nos estados-membros da UE, caso as partes não cheguem a acordo para resolver as reivindicações através de mediação, os tribunais belgas terão jurisdição exclusiva para resolver todas as reivindicações resultantes de ou relacionadas com este Contrato (incluindo a formação, interpretação, aplicabilidade, desempenho e violação) e a Aplicação. Para residentes no Canadá, se a provisão da mediação não for aplicável, as partes submetem-se à jurisdição exclusiva dos tribunais situados na cidade de Toronto, a menos que seja proibido por lei.</w:t>
      </w:r>
    </w:p>
    <w:p w14:paraId="40C5B772" w14:textId="3B61766B" w:rsidR="00C84878" w:rsidRPr="00C84878" w:rsidRDefault="003D4201" w:rsidP="004A2EFD">
      <w:pPr>
        <w:widowControl/>
        <w:spacing w:after="150"/>
        <w:jc w:val="left"/>
        <w:rPr>
          <w:rFonts w:ascii="N" w:eastAsia="MS PGothic" w:hAnsi="N" w:cs="Helvetica" w:hint="eastAsia"/>
          <w:color w:val="000000"/>
          <w:kern w:val="0"/>
          <w:szCs w:val="21"/>
        </w:rPr>
      </w:pPr>
      <w:r>
        <w:rPr>
          <w:rFonts w:ascii="N" w:hAnsi="N"/>
          <w:color w:val="000000"/>
          <w:szCs w:val="21"/>
        </w:rPr>
        <w:lastRenderedPageBreak/>
        <w:t xml:space="preserve">25. </w:t>
      </w:r>
      <w:r w:rsidR="00150D05">
        <w:rPr>
          <w:rFonts w:ascii="N" w:hAnsi="N"/>
          <w:b/>
          <w:bCs/>
          <w:color w:val="000000"/>
          <w:szCs w:val="21"/>
          <w:u w:val="single"/>
        </w:rPr>
        <w:t>CONTRATO INTEIRO</w:t>
      </w:r>
      <w:r>
        <w:rPr>
          <w:rFonts w:ascii="N" w:hAnsi="N"/>
          <w:color w:val="000000"/>
          <w:szCs w:val="21"/>
        </w:rPr>
        <w:t xml:space="preserve">. </w:t>
      </w:r>
      <w:r w:rsidR="00150D05">
        <w:rPr>
          <w:rFonts w:ascii="N" w:hAnsi="N"/>
          <w:color w:val="000000"/>
          <w:szCs w:val="21"/>
        </w:rPr>
        <w:t xml:space="preserve">Este Contrato constitui o contrato inteiro entre a Pioneer e o Utilizador relativamente ao assunto deste Contrato. As Secções 7 a 25 vão subsistir à rescisão deste Contrato. O termo “incluindo” significará “incluindo sem limitação.” </w:t>
      </w:r>
    </w:p>
    <w:p w14:paraId="5E0E310A" w14:textId="2C1F4B90" w:rsidR="00996289" w:rsidRDefault="003D4201" w:rsidP="003959BB">
      <w:pPr>
        <w:widowControl/>
        <w:spacing w:after="150"/>
        <w:jc w:val="left"/>
        <w:rPr>
          <w:rFonts w:ascii="N" w:eastAsia="MS PGothic" w:hAnsi="N" w:cs="Helvetica" w:hint="eastAsia"/>
          <w:color w:val="000000"/>
          <w:kern w:val="0"/>
          <w:szCs w:val="21"/>
        </w:rPr>
      </w:pPr>
      <w:r>
        <w:rPr>
          <w:rFonts w:ascii="N" w:hAnsi="N"/>
          <w:color w:val="000000"/>
          <w:szCs w:val="21"/>
        </w:rPr>
        <w:t xml:space="preserve">26. </w:t>
      </w:r>
      <w:r w:rsidR="00150D05">
        <w:rPr>
          <w:rFonts w:ascii="N" w:hAnsi="N"/>
          <w:b/>
          <w:bCs/>
          <w:color w:val="000000"/>
          <w:szCs w:val="21"/>
          <w:u w:val="single"/>
        </w:rPr>
        <w:t>CONTACTE-NOS</w:t>
      </w:r>
      <w:r>
        <w:rPr>
          <w:rFonts w:ascii="N" w:hAnsi="N"/>
          <w:color w:val="000000"/>
          <w:szCs w:val="21"/>
        </w:rPr>
        <w:t xml:space="preserve">. </w:t>
      </w:r>
      <w:r w:rsidR="00150D05">
        <w:rPr>
          <w:rFonts w:ascii="N" w:hAnsi="N"/>
          <w:color w:val="000000"/>
          <w:szCs w:val="21"/>
        </w:rPr>
        <w:t xml:space="preserve">Se tiver dúvidas ou queixas sobre este Contrato de Licença de Utilizador ou a sua Conta, poderá contactar-nos visitando </w:t>
      </w:r>
      <w:r w:rsidR="00150D05">
        <w:rPr>
          <w:rFonts w:ascii="N" w:hAnsi="N"/>
        </w:rPr>
        <w:t>https://global.pioneer/en/product_support/</w:t>
      </w:r>
      <w:r w:rsidR="00150D05">
        <w:rPr>
          <w:rFonts w:ascii="N" w:hAnsi="N"/>
          <w:color w:val="000000"/>
          <w:szCs w:val="21"/>
        </w:rPr>
        <w:t>support</w:t>
      </w:r>
      <w:r w:rsidR="00150D05">
        <w:rPr>
          <w:rFonts w:ascii="N" w:hAnsi="N"/>
        </w:rPr>
        <w:t>/</w:t>
      </w:r>
      <w:r w:rsidR="00150D05">
        <w:rPr>
          <w:rFonts w:ascii="N" w:hAnsi="N"/>
          <w:color w:val="000000"/>
        </w:rPr>
        <w:t xml:space="preserve"> </w:t>
      </w:r>
      <w:r w:rsidR="00150D05">
        <w:rPr>
          <w:rFonts w:ascii="N" w:hAnsi="N"/>
          <w:color w:val="000000"/>
          <w:szCs w:val="21"/>
        </w:rPr>
        <w:t xml:space="preserve">ou por correio para um dos endereços seguintes: </w:t>
      </w:r>
    </w:p>
    <w:p w14:paraId="25FC261E" w14:textId="734BCE83" w:rsidR="00F61A5C" w:rsidRDefault="00996289" w:rsidP="00F61A5C">
      <w:pPr>
        <w:widowControl/>
        <w:spacing w:after="150"/>
        <w:jc w:val="left"/>
        <w:rPr>
          <w:rFonts w:ascii="N" w:eastAsia="MS PGothic" w:hAnsi="N" w:cs="Helvetica" w:hint="eastAsia"/>
          <w:color w:val="000000"/>
          <w:kern w:val="0"/>
          <w:szCs w:val="21"/>
        </w:rPr>
      </w:pPr>
      <w:r>
        <w:rPr>
          <w:rFonts w:ascii="N" w:hAnsi="N"/>
          <w:color w:val="000000"/>
          <w:szCs w:val="21"/>
        </w:rPr>
        <w:t>Pioneer Corporation</w:t>
      </w:r>
      <w:r>
        <w:rPr>
          <w:rFonts w:ascii="N" w:hAnsi="N"/>
          <w:color w:val="000000"/>
          <w:szCs w:val="21"/>
        </w:rPr>
        <w:br/>
        <w:t>Ao cuidado de: Apoio ao cliente</w:t>
      </w:r>
      <w:r>
        <w:rPr>
          <w:rFonts w:ascii="N" w:hAnsi="N"/>
          <w:color w:val="000000"/>
          <w:szCs w:val="21"/>
        </w:rPr>
        <w:br/>
        <w:t>28-8, Honkomagome 2-Chome</w:t>
      </w:r>
      <w:r>
        <w:rPr>
          <w:rFonts w:ascii="N" w:hAnsi="N"/>
          <w:color w:val="000000"/>
          <w:szCs w:val="21"/>
        </w:rPr>
        <w:br/>
        <w:t>Bunkyo-Ku, Tóquio</w:t>
      </w:r>
      <w:r>
        <w:rPr>
          <w:rFonts w:ascii="N" w:hAnsi="N"/>
          <w:color w:val="000000"/>
          <w:szCs w:val="21"/>
        </w:rPr>
        <w:br/>
        <w:t xml:space="preserve">113-0021, Japão </w:t>
      </w:r>
    </w:p>
    <w:p w14:paraId="734CA78C" w14:textId="115516AA" w:rsidR="00996289" w:rsidRPr="003959BB" w:rsidRDefault="00F61A5C" w:rsidP="00E60B7A">
      <w:pPr>
        <w:widowControl/>
        <w:spacing w:after="150"/>
        <w:jc w:val="left"/>
        <w:rPr>
          <w:rFonts w:ascii="N" w:hAnsi="N" w:hint="eastAsia"/>
          <w:color w:val="000000"/>
          <w:kern w:val="0"/>
        </w:rPr>
      </w:pPr>
      <w:r>
        <w:rPr>
          <w:rFonts w:ascii="N" w:hAnsi="N"/>
          <w:color w:val="000000"/>
          <w:szCs w:val="21"/>
        </w:rPr>
        <w:t>Pioneer Electronics AsiaCentre Pte. Ltd.</w:t>
      </w:r>
      <w:r>
        <w:rPr>
          <w:rFonts w:ascii="N" w:hAnsi="N"/>
          <w:color w:val="000000"/>
          <w:szCs w:val="21"/>
        </w:rPr>
        <w:br/>
      </w:r>
      <w:r>
        <w:rPr>
          <w:rFonts w:ascii="N" w:hAnsi="N"/>
          <w:color w:val="000000"/>
        </w:rPr>
        <w:t>Ao cuidado de: Centro de assistência</w:t>
      </w:r>
      <w:r>
        <w:rPr>
          <w:rFonts w:ascii="N" w:hAnsi="N"/>
          <w:color w:val="000000"/>
        </w:rPr>
        <w:br/>
        <w:t>2 Jalan Kilang Barat, #07-01</w:t>
      </w:r>
      <w:r>
        <w:rPr>
          <w:rFonts w:ascii="N" w:hAnsi="N"/>
          <w:color w:val="000000"/>
        </w:rPr>
        <w:br/>
        <w:t>Singapura 159346</w:t>
      </w:r>
    </w:p>
    <w:p w14:paraId="3FE272A7" w14:textId="7F9B9472" w:rsidR="00C84878" w:rsidRPr="003959BB" w:rsidRDefault="00C84878" w:rsidP="00C84878">
      <w:pPr>
        <w:widowControl/>
        <w:spacing w:after="300"/>
        <w:jc w:val="left"/>
        <w:rPr>
          <w:rFonts w:ascii="N" w:hAnsi="N" w:hint="eastAsia"/>
          <w:color w:val="000000"/>
          <w:kern w:val="0"/>
        </w:rPr>
      </w:pPr>
      <w:r>
        <w:rPr>
          <w:rFonts w:ascii="N" w:hAnsi="N"/>
          <w:color w:val="000000"/>
        </w:rPr>
        <w:t>Pioneer Europe NV</w:t>
      </w:r>
      <w:r>
        <w:rPr>
          <w:rFonts w:ascii="N" w:hAnsi="N"/>
          <w:color w:val="000000"/>
        </w:rPr>
        <w:br/>
        <w:t xml:space="preserve">Ao cuidado de: </w:t>
      </w:r>
      <w:r>
        <w:rPr>
          <w:rFonts w:ascii="N" w:hAnsi="N"/>
          <w:color w:val="000000"/>
          <w:szCs w:val="21"/>
        </w:rPr>
        <w:t>Divisão de assistência europeia</w:t>
      </w:r>
      <w:r>
        <w:rPr>
          <w:rFonts w:ascii="N" w:hAnsi="N"/>
          <w:color w:val="000000"/>
        </w:rPr>
        <w:br/>
        <w:t>Haven 1087, Keetberglaan 1</w:t>
      </w:r>
      <w:r>
        <w:rPr>
          <w:rFonts w:ascii="N" w:hAnsi="N"/>
          <w:color w:val="000000"/>
        </w:rPr>
        <w:br/>
        <w:t xml:space="preserve">9120 Melsele, Bélgica </w:t>
      </w:r>
    </w:p>
    <w:p w14:paraId="5A5FDC35" w14:textId="77777777" w:rsidR="00150D05" w:rsidRPr="00C84878" w:rsidRDefault="00C84878" w:rsidP="00150D05">
      <w:pPr>
        <w:widowControl/>
        <w:spacing w:after="300"/>
        <w:jc w:val="left"/>
        <w:rPr>
          <w:rFonts w:ascii="N" w:eastAsia="MS PGothic" w:hAnsi="N" w:cs="Helvetica" w:hint="eastAsia"/>
          <w:color w:val="000000"/>
          <w:kern w:val="0"/>
          <w:szCs w:val="21"/>
        </w:rPr>
      </w:pPr>
      <w:r>
        <w:rPr>
          <w:rFonts w:ascii="N" w:hAnsi="N"/>
          <w:color w:val="000000"/>
          <w:szCs w:val="21"/>
        </w:rPr>
        <w:t>Pioneer Electronics (USA) Inc.</w:t>
      </w:r>
      <w:r>
        <w:rPr>
          <w:rFonts w:ascii="N" w:hAnsi="N"/>
          <w:color w:val="000000"/>
          <w:szCs w:val="21"/>
        </w:rPr>
        <w:br/>
        <w:t>Ao cuidado de: Assistência</w:t>
      </w:r>
      <w:r>
        <w:rPr>
          <w:rFonts w:ascii="N" w:hAnsi="N"/>
          <w:color w:val="000000"/>
          <w:szCs w:val="21"/>
        </w:rPr>
        <w:br/>
        <w:t>2050 W. 190</w:t>
      </w:r>
      <w:r>
        <w:rPr>
          <w:rFonts w:ascii="N" w:hAnsi="N"/>
          <w:color w:val="000000"/>
          <w:szCs w:val="21"/>
          <w:vertAlign w:val="superscript"/>
        </w:rPr>
        <w:t>th</w:t>
      </w:r>
      <w:r>
        <w:rPr>
          <w:rFonts w:ascii="N" w:hAnsi="N"/>
          <w:color w:val="000000"/>
          <w:szCs w:val="21"/>
        </w:rPr>
        <w:t xml:space="preserve"> Street, Suite 100</w:t>
      </w:r>
      <w:r>
        <w:rPr>
          <w:rFonts w:ascii="N" w:hAnsi="N"/>
          <w:color w:val="000000"/>
          <w:szCs w:val="21"/>
        </w:rPr>
        <w:br/>
        <w:t xml:space="preserve">Torrance, CA 90504 EUA </w:t>
      </w:r>
    </w:p>
    <w:p w14:paraId="2A8FC22F" w14:textId="7B66D2BB" w:rsidR="00150D05" w:rsidRDefault="00150D05" w:rsidP="00150D05"/>
    <w:p w14:paraId="32AF3BD5" w14:textId="77777777" w:rsidR="007D2EC2" w:rsidRPr="00C84878" w:rsidRDefault="007D2EC2" w:rsidP="00150D05"/>
    <w:p w14:paraId="0DE75D38" w14:textId="5BD0367C" w:rsidR="007D2EC2" w:rsidRPr="003959BB" w:rsidRDefault="007D2EC2" w:rsidP="003959BB">
      <w:r>
        <w:t xml:space="preserve">Revisto: </w:t>
      </w:r>
      <w:r>
        <w:br/>
      </w:r>
      <w:r w:rsidR="003D4201" w:rsidRPr="003D4201">
        <w:t>Primeira edição emitida a 1 de Maio, 2020</w:t>
      </w:r>
      <w:bookmarkStart w:id="2" w:name="_GoBack"/>
      <w:bookmarkEnd w:id="2"/>
    </w:p>
    <w:sectPr w:rsidR="007D2EC2" w:rsidRPr="003959B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3D918" w14:textId="77777777" w:rsidR="00D83F4A" w:rsidRDefault="00D83F4A" w:rsidP="00F2290A">
      <w:r>
        <w:separator/>
      </w:r>
    </w:p>
  </w:endnote>
  <w:endnote w:type="continuationSeparator" w:id="0">
    <w:p w14:paraId="1E59395A" w14:textId="77777777" w:rsidR="00D83F4A" w:rsidRDefault="00D83F4A" w:rsidP="00F2290A">
      <w:r>
        <w:continuationSeparator/>
      </w:r>
    </w:p>
  </w:endnote>
  <w:endnote w:type="continuationNotice" w:id="1">
    <w:p w14:paraId="1132B6A6" w14:textId="77777777" w:rsidR="00D83F4A" w:rsidRDefault="00D83F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PGothic">
    <w:altName w:val="‚l‚r ‚oƒSƒVƒbƒN"/>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N">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A1572" w14:textId="77777777" w:rsidR="00D83F4A" w:rsidRDefault="00D83F4A" w:rsidP="00F2290A">
      <w:r>
        <w:separator/>
      </w:r>
    </w:p>
  </w:footnote>
  <w:footnote w:type="continuationSeparator" w:id="0">
    <w:p w14:paraId="7A857DCE" w14:textId="77777777" w:rsidR="00D83F4A" w:rsidRDefault="00D83F4A" w:rsidP="00F2290A">
      <w:r>
        <w:continuationSeparator/>
      </w:r>
    </w:p>
  </w:footnote>
  <w:footnote w:type="continuationNotice" w:id="1">
    <w:p w14:paraId="7C64E517" w14:textId="77777777" w:rsidR="00D83F4A" w:rsidRDefault="00D83F4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50B19"/>
    <w:multiLevelType w:val="hybridMultilevel"/>
    <w:tmpl w:val="CBECABFC"/>
    <w:lvl w:ilvl="0" w:tplc="F0CC78C8">
      <w:start w:val="1"/>
      <w:numFmt w:val="lowerLetter"/>
      <w:lvlText w:val="%1."/>
      <w:lvlJc w:val="righ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FB7D25"/>
    <w:multiLevelType w:val="multilevel"/>
    <w:tmpl w:val="80B8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096454A"/>
    <w:multiLevelType w:val="multilevel"/>
    <w:tmpl w:val="C9F67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7F0373"/>
    <w:multiLevelType w:val="multilevel"/>
    <w:tmpl w:val="041E35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80D7B49"/>
    <w:multiLevelType w:val="multilevel"/>
    <w:tmpl w:val="FEE429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813994"/>
    <w:multiLevelType w:val="multilevel"/>
    <w:tmpl w:val="4D24E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A715B"/>
    <w:multiLevelType w:val="multilevel"/>
    <w:tmpl w:val="FBFED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6C50D94"/>
    <w:multiLevelType w:val="hybridMultilevel"/>
    <w:tmpl w:val="B18CE732"/>
    <w:lvl w:ilvl="0" w:tplc="592C868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02B120E"/>
    <w:multiLevelType w:val="multilevel"/>
    <w:tmpl w:val="9830E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42C27FA"/>
    <w:multiLevelType w:val="hybridMultilevel"/>
    <w:tmpl w:val="3BB28B66"/>
    <w:lvl w:ilvl="0" w:tplc="9738A5C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F500307"/>
    <w:multiLevelType w:val="multilevel"/>
    <w:tmpl w:val="88267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10"/>
  </w:num>
  <w:num w:numId="6">
    <w:abstractNumId w:val="2"/>
  </w:num>
  <w:num w:numId="7">
    <w:abstractNumId w:val="1"/>
  </w:num>
  <w:num w:numId="8">
    <w:abstractNumId w:val="8"/>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hyphenationZone w:val="42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878"/>
    <w:rsid w:val="00003A9D"/>
    <w:rsid w:val="0001008A"/>
    <w:rsid w:val="00017495"/>
    <w:rsid w:val="0002283B"/>
    <w:rsid w:val="00030AEF"/>
    <w:rsid w:val="000316D2"/>
    <w:rsid w:val="00034A2F"/>
    <w:rsid w:val="0003739C"/>
    <w:rsid w:val="00066113"/>
    <w:rsid w:val="00066A28"/>
    <w:rsid w:val="00080194"/>
    <w:rsid w:val="0008217B"/>
    <w:rsid w:val="0009451C"/>
    <w:rsid w:val="00095727"/>
    <w:rsid w:val="000A072C"/>
    <w:rsid w:val="000A2597"/>
    <w:rsid w:val="000C0C7D"/>
    <w:rsid w:val="000C1A41"/>
    <w:rsid w:val="000C69A3"/>
    <w:rsid w:val="000C7250"/>
    <w:rsid w:val="000C7D59"/>
    <w:rsid w:val="000D0200"/>
    <w:rsid w:val="000D7031"/>
    <w:rsid w:val="000E2ACA"/>
    <w:rsid w:val="00101BFB"/>
    <w:rsid w:val="00105E3D"/>
    <w:rsid w:val="00112167"/>
    <w:rsid w:val="0012539E"/>
    <w:rsid w:val="00127C89"/>
    <w:rsid w:val="001367EB"/>
    <w:rsid w:val="00141A99"/>
    <w:rsid w:val="00150D05"/>
    <w:rsid w:val="0016270A"/>
    <w:rsid w:val="00184806"/>
    <w:rsid w:val="001A0B87"/>
    <w:rsid w:val="001C3590"/>
    <w:rsid w:val="001E0752"/>
    <w:rsid w:val="001E325B"/>
    <w:rsid w:val="001E4CCD"/>
    <w:rsid w:val="001F304C"/>
    <w:rsid w:val="001F36CD"/>
    <w:rsid w:val="00210AAA"/>
    <w:rsid w:val="0022313F"/>
    <w:rsid w:val="0023093C"/>
    <w:rsid w:val="00235095"/>
    <w:rsid w:val="00245E2D"/>
    <w:rsid w:val="00254B8D"/>
    <w:rsid w:val="00255A46"/>
    <w:rsid w:val="00255A54"/>
    <w:rsid w:val="002673F8"/>
    <w:rsid w:val="00267AFE"/>
    <w:rsid w:val="00277659"/>
    <w:rsid w:val="002814AE"/>
    <w:rsid w:val="0029475C"/>
    <w:rsid w:val="00294A8D"/>
    <w:rsid w:val="002A21CE"/>
    <w:rsid w:val="002B1CFD"/>
    <w:rsid w:val="002B5F25"/>
    <w:rsid w:val="002B74AD"/>
    <w:rsid w:val="002D162D"/>
    <w:rsid w:val="002E3BD3"/>
    <w:rsid w:val="002F6437"/>
    <w:rsid w:val="002F6517"/>
    <w:rsid w:val="0030047B"/>
    <w:rsid w:val="003004EE"/>
    <w:rsid w:val="00313E19"/>
    <w:rsid w:val="00316140"/>
    <w:rsid w:val="00355520"/>
    <w:rsid w:val="00355858"/>
    <w:rsid w:val="003604A9"/>
    <w:rsid w:val="00362AD5"/>
    <w:rsid w:val="003638F8"/>
    <w:rsid w:val="00364D1E"/>
    <w:rsid w:val="00371741"/>
    <w:rsid w:val="00374765"/>
    <w:rsid w:val="003809D4"/>
    <w:rsid w:val="003959BB"/>
    <w:rsid w:val="003A25DA"/>
    <w:rsid w:val="003B64B6"/>
    <w:rsid w:val="003C01BB"/>
    <w:rsid w:val="003C48FB"/>
    <w:rsid w:val="003C52A9"/>
    <w:rsid w:val="003C52BD"/>
    <w:rsid w:val="003C6D36"/>
    <w:rsid w:val="003D4201"/>
    <w:rsid w:val="003E6030"/>
    <w:rsid w:val="003F29EC"/>
    <w:rsid w:val="003F717D"/>
    <w:rsid w:val="00405E73"/>
    <w:rsid w:val="004067B0"/>
    <w:rsid w:val="00423803"/>
    <w:rsid w:val="004272CF"/>
    <w:rsid w:val="004317B4"/>
    <w:rsid w:val="00443B36"/>
    <w:rsid w:val="004525F1"/>
    <w:rsid w:val="0047456C"/>
    <w:rsid w:val="004759AC"/>
    <w:rsid w:val="00491764"/>
    <w:rsid w:val="00491FFB"/>
    <w:rsid w:val="004934C2"/>
    <w:rsid w:val="004A096D"/>
    <w:rsid w:val="004A2EFD"/>
    <w:rsid w:val="004B157C"/>
    <w:rsid w:val="004B7901"/>
    <w:rsid w:val="004D1B22"/>
    <w:rsid w:val="004D38FB"/>
    <w:rsid w:val="004E4CDB"/>
    <w:rsid w:val="0050340E"/>
    <w:rsid w:val="00503E3C"/>
    <w:rsid w:val="00505253"/>
    <w:rsid w:val="00513955"/>
    <w:rsid w:val="005222A9"/>
    <w:rsid w:val="005274B2"/>
    <w:rsid w:val="005339AE"/>
    <w:rsid w:val="00544F01"/>
    <w:rsid w:val="00545BE1"/>
    <w:rsid w:val="00554D85"/>
    <w:rsid w:val="005554F9"/>
    <w:rsid w:val="0056623B"/>
    <w:rsid w:val="0057124D"/>
    <w:rsid w:val="0057163F"/>
    <w:rsid w:val="0057286F"/>
    <w:rsid w:val="00581BC1"/>
    <w:rsid w:val="005A6A57"/>
    <w:rsid w:val="005B164D"/>
    <w:rsid w:val="005D0F77"/>
    <w:rsid w:val="00604AAE"/>
    <w:rsid w:val="00612C3B"/>
    <w:rsid w:val="00612C7A"/>
    <w:rsid w:val="00615A05"/>
    <w:rsid w:val="0066437D"/>
    <w:rsid w:val="00683F3F"/>
    <w:rsid w:val="00693044"/>
    <w:rsid w:val="00695EC7"/>
    <w:rsid w:val="006D453D"/>
    <w:rsid w:val="006E1BAD"/>
    <w:rsid w:val="00703E15"/>
    <w:rsid w:val="00731350"/>
    <w:rsid w:val="00734D3E"/>
    <w:rsid w:val="00744943"/>
    <w:rsid w:val="007512E7"/>
    <w:rsid w:val="00751F43"/>
    <w:rsid w:val="00760E83"/>
    <w:rsid w:val="007667EC"/>
    <w:rsid w:val="00784CEF"/>
    <w:rsid w:val="007910B7"/>
    <w:rsid w:val="007965B4"/>
    <w:rsid w:val="0079685E"/>
    <w:rsid w:val="007A2050"/>
    <w:rsid w:val="007A2E91"/>
    <w:rsid w:val="007B2295"/>
    <w:rsid w:val="007B661E"/>
    <w:rsid w:val="007B68AB"/>
    <w:rsid w:val="007C14DD"/>
    <w:rsid w:val="007C3FB8"/>
    <w:rsid w:val="007D202C"/>
    <w:rsid w:val="007D2EC2"/>
    <w:rsid w:val="007F4A4D"/>
    <w:rsid w:val="00800CD2"/>
    <w:rsid w:val="00802902"/>
    <w:rsid w:val="0080510C"/>
    <w:rsid w:val="008056B5"/>
    <w:rsid w:val="00810BB2"/>
    <w:rsid w:val="00811B05"/>
    <w:rsid w:val="0081447F"/>
    <w:rsid w:val="008201C0"/>
    <w:rsid w:val="008232EE"/>
    <w:rsid w:val="00827999"/>
    <w:rsid w:val="00830AD6"/>
    <w:rsid w:val="00861758"/>
    <w:rsid w:val="00861F14"/>
    <w:rsid w:val="00873421"/>
    <w:rsid w:val="00873FBB"/>
    <w:rsid w:val="00894022"/>
    <w:rsid w:val="00896D6E"/>
    <w:rsid w:val="008A08F8"/>
    <w:rsid w:val="008A7CB2"/>
    <w:rsid w:val="008B3FF6"/>
    <w:rsid w:val="008D2F4B"/>
    <w:rsid w:val="008E1C39"/>
    <w:rsid w:val="008F290C"/>
    <w:rsid w:val="00901E0A"/>
    <w:rsid w:val="00915FF5"/>
    <w:rsid w:val="0094176B"/>
    <w:rsid w:val="00953DDD"/>
    <w:rsid w:val="00955A3C"/>
    <w:rsid w:val="00971E7A"/>
    <w:rsid w:val="00973F15"/>
    <w:rsid w:val="00980BBF"/>
    <w:rsid w:val="00996289"/>
    <w:rsid w:val="009A2D4A"/>
    <w:rsid w:val="009B35C9"/>
    <w:rsid w:val="009C1BDA"/>
    <w:rsid w:val="009C3411"/>
    <w:rsid w:val="009E16FD"/>
    <w:rsid w:val="009F030F"/>
    <w:rsid w:val="009F0AB2"/>
    <w:rsid w:val="009F1612"/>
    <w:rsid w:val="009F2C2E"/>
    <w:rsid w:val="00A15BB0"/>
    <w:rsid w:val="00A1706F"/>
    <w:rsid w:val="00A20C3A"/>
    <w:rsid w:val="00A2504A"/>
    <w:rsid w:val="00A3428D"/>
    <w:rsid w:val="00A34AFE"/>
    <w:rsid w:val="00A35926"/>
    <w:rsid w:val="00A41E54"/>
    <w:rsid w:val="00A514D9"/>
    <w:rsid w:val="00A55619"/>
    <w:rsid w:val="00A62EA9"/>
    <w:rsid w:val="00A63CD8"/>
    <w:rsid w:val="00A64CC0"/>
    <w:rsid w:val="00A667C9"/>
    <w:rsid w:val="00A67F22"/>
    <w:rsid w:val="00A87CD5"/>
    <w:rsid w:val="00A920C9"/>
    <w:rsid w:val="00AB2955"/>
    <w:rsid w:val="00AB4DE4"/>
    <w:rsid w:val="00AC6925"/>
    <w:rsid w:val="00AD2B9B"/>
    <w:rsid w:val="00AD5E57"/>
    <w:rsid w:val="00AD70C2"/>
    <w:rsid w:val="00AE107A"/>
    <w:rsid w:val="00AF6B82"/>
    <w:rsid w:val="00B0421B"/>
    <w:rsid w:val="00B24459"/>
    <w:rsid w:val="00B266E7"/>
    <w:rsid w:val="00B61ABF"/>
    <w:rsid w:val="00B64F0D"/>
    <w:rsid w:val="00B70F26"/>
    <w:rsid w:val="00B7370B"/>
    <w:rsid w:val="00B851B3"/>
    <w:rsid w:val="00B85561"/>
    <w:rsid w:val="00B86091"/>
    <w:rsid w:val="00B968A2"/>
    <w:rsid w:val="00BA4543"/>
    <w:rsid w:val="00BD473F"/>
    <w:rsid w:val="00BE3CF9"/>
    <w:rsid w:val="00BE658D"/>
    <w:rsid w:val="00BF4C23"/>
    <w:rsid w:val="00BF4EC7"/>
    <w:rsid w:val="00C0280F"/>
    <w:rsid w:val="00C05A20"/>
    <w:rsid w:val="00C16625"/>
    <w:rsid w:val="00C17C48"/>
    <w:rsid w:val="00C21323"/>
    <w:rsid w:val="00C27E69"/>
    <w:rsid w:val="00C3332C"/>
    <w:rsid w:val="00C66DCB"/>
    <w:rsid w:val="00C77441"/>
    <w:rsid w:val="00C84878"/>
    <w:rsid w:val="00CA4B8D"/>
    <w:rsid w:val="00CA5ABF"/>
    <w:rsid w:val="00CA6697"/>
    <w:rsid w:val="00CB0DCF"/>
    <w:rsid w:val="00CB3570"/>
    <w:rsid w:val="00CB5687"/>
    <w:rsid w:val="00CC2E84"/>
    <w:rsid w:val="00CC438F"/>
    <w:rsid w:val="00CD4E2A"/>
    <w:rsid w:val="00CF5574"/>
    <w:rsid w:val="00CF6C5D"/>
    <w:rsid w:val="00D02AB4"/>
    <w:rsid w:val="00D15BC6"/>
    <w:rsid w:val="00D22ADD"/>
    <w:rsid w:val="00D25062"/>
    <w:rsid w:val="00D35F8E"/>
    <w:rsid w:val="00D406C5"/>
    <w:rsid w:val="00D42F5F"/>
    <w:rsid w:val="00D47B1C"/>
    <w:rsid w:val="00D53211"/>
    <w:rsid w:val="00D5574F"/>
    <w:rsid w:val="00D70CE6"/>
    <w:rsid w:val="00D759D3"/>
    <w:rsid w:val="00D8069B"/>
    <w:rsid w:val="00D82AFB"/>
    <w:rsid w:val="00D83F4A"/>
    <w:rsid w:val="00DA439A"/>
    <w:rsid w:val="00DA4ECB"/>
    <w:rsid w:val="00DA64A1"/>
    <w:rsid w:val="00DB0739"/>
    <w:rsid w:val="00DB7DB1"/>
    <w:rsid w:val="00DC2DF7"/>
    <w:rsid w:val="00DC64DE"/>
    <w:rsid w:val="00DD1471"/>
    <w:rsid w:val="00DD242B"/>
    <w:rsid w:val="00DD3FEF"/>
    <w:rsid w:val="00DF5210"/>
    <w:rsid w:val="00E02AEC"/>
    <w:rsid w:val="00E227B5"/>
    <w:rsid w:val="00E376D4"/>
    <w:rsid w:val="00E42873"/>
    <w:rsid w:val="00E42C95"/>
    <w:rsid w:val="00E44F27"/>
    <w:rsid w:val="00E460E9"/>
    <w:rsid w:val="00E60B7A"/>
    <w:rsid w:val="00E80E68"/>
    <w:rsid w:val="00E8173E"/>
    <w:rsid w:val="00E8720B"/>
    <w:rsid w:val="00E947A2"/>
    <w:rsid w:val="00E9701E"/>
    <w:rsid w:val="00EA73AE"/>
    <w:rsid w:val="00EB6DD1"/>
    <w:rsid w:val="00EC62E4"/>
    <w:rsid w:val="00ED0C03"/>
    <w:rsid w:val="00ED3CF7"/>
    <w:rsid w:val="00EE1E91"/>
    <w:rsid w:val="00EF010E"/>
    <w:rsid w:val="00F003FE"/>
    <w:rsid w:val="00F05385"/>
    <w:rsid w:val="00F2290A"/>
    <w:rsid w:val="00F26DA7"/>
    <w:rsid w:val="00F2724B"/>
    <w:rsid w:val="00F44024"/>
    <w:rsid w:val="00F56DEA"/>
    <w:rsid w:val="00F61A5C"/>
    <w:rsid w:val="00F7778F"/>
    <w:rsid w:val="00F87572"/>
    <w:rsid w:val="00F92E7B"/>
    <w:rsid w:val="00F97A25"/>
    <w:rsid w:val="00FA2A6D"/>
    <w:rsid w:val="00FB044C"/>
    <w:rsid w:val="00FC1DC3"/>
    <w:rsid w:val="00FD5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25A235"/>
  <w15:chartTrackingRefBased/>
  <w15:docId w15:val="{9725C62F-4494-484A-A22C-12C7BC59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pt-PT"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Cabealho2">
    <w:name w:val="heading 2"/>
    <w:basedOn w:val="Normal"/>
    <w:link w:val="Cabealho2Carter"/>
    <w:uiPriority w:val="9"/>
    <w:qFormat/>
    <w:rsid w:val="00C84878"/>
    <w:pPr>
      <w:widowControl/>
      <w:spacing w:before="300" w:after="150"/>
      <w:jc w:val="left"/>
      <w:outlineLvl w:val="1"/>
    </w:pPr>
    <w:rPr>
      <w:rFonts w:ascii="inherit" w:eastAsia="MS PGothic" w:hAnsi="inherit" w:cs="MS PGothic"/>
      <w:kern w:val="0"/>
      <w:sz w:val="45"/>
      <w:szCs w:val="45"/>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basedOn w:val="Tipodeletrapredefinidodopargrafo"/>
    <w:link w:val="Cabealho2"/>
    <w:uiPriority w:val="9"/>
    <w:rsid w:val="00C84878"/>
    <w:rPr>
      <w:rFonts w:ascii="inherit" w:eastAsia="MS PGothic" w:hAnsi="inherit" w:cs="MS PGothic"/>
      <w:kern w:val="0"/>
      <w:sz w:val="45"/>
      <w:szCs w:val="45"/>
    </w:rPr>
  </w:style>
  <w:style w:type="character" w:styleId="Hiperligao">
    <w:name w:val="Hyperlink"/>
    <w:basedOn w:val="Tipodeletrapredefinidodopargrafo"/>
    <w:uiPriority w:val="99"/>
    <w:unhideWhenUsed/>
    <w:rsid w:val="00C84878"/>
    <w:rPr>
      <w:strike w:val="0"/>
      <w:dstrike w:val="0"/>
      <w:color w:val="000000"/>
      <w:u w:val="none"/>
      <w:effect w:val="none"/>
    </w:rPr>
  </w:style>
  <w:style w:type="paragraph" w:styleId="EndereoHTML">
    <w:name w:val="HTML Address"/>
    <w:basedOn w:val="Normal"/>
    <w:link w:val="EndereoHTMLCarter"/>
    <w:uiPriority w:val="99"/>
    <w:semiHidden/>
    <w:unhideWhenUsed/>
    <w:rsid w:val="00C84878"/>
    <w:pPr>
      <w:widowControl/>
      <w:spacing w:after="300"/>
      <w:jc w:val="left"/>
    </w:pPr>
    <w:rPr>
      <w:rFonts w:ascii="MS PGothic" w:eastAsia="MS PGothic" w:hAnsi="MS PGothic" w:cs="MS PGothic"/>
      <w:kern w:val="0"/>
      <w:sz w:val="24"/>
      <w:szCs w:val="24"/>
    </w:rPr>
  </w:style>
  <w:style w:type="character" w:customStyle="1" w:styleId="EndereoHTMLCarter">
    <w:name w:val="Endereço HTML Caráter"/>
    <w:basedOn w:val="Tipodeletrapredefinidodopargrafo"/>
    <w:link w:val="EndereoHTML"/>
    <w:uiPriority w:val="99"/>
    <w:semiHidden/>
    <w:rsid w:val="00C84878"/>
    <w:rPr>
      <w:rFonts w:ascii="MS PGothic" w:eastAsia="MS PGothic" w:hAnsi="MS PGothic" w:cs="MS PGothic"/>
      <w:kern w:val="0"/>
      <w:sz w:val="24"/>
      <w:szCs w:val="24"/>
    </w:rPr>
  </w:style>
  <w:style w:type="paragraph" w:styleId="NormalWeb">
    <w:name w:val="Normal (Web)"/>
    <w:basedOn w:val="Normal"/>
    <w:uiPriority w:val="99"/>
    <w:semiHidden/>
    <w:unhideWhenUsed/>
    <w:rsid w:val="00C84878"/>
    <w:pPr>
      <w:widowControl/>
      <w:spacing w:after="150"/>
      <w:jc w:val="left"/>
    </w:pPr>
    <w:rPr>
      <w:rFonts w:ascii="MS PGothic" w:eastAsia="MS PGothic" w:hAnsi="MS PGothic" w:cs="MS PGothic"/>
      <w:kern w:val="0"/>
      <w:sz w:val="24"/>
      <w:szCs w:val="24"/>
    </w:rPr>
  </w:style>
  <w:style w:type="paragraph" w:styleId="Textodebalo">
    <w:name w:val="Balloon Text"/>
    <w:basedOn w:val="Normal"/>
    <w:link w:val="TextodebaloCarter"/>
    <w:uiPriority w:val="99"/>
    <w:semiHidden/>
    <w:unhideWhenUsed/>
    <w:rsid w:val="00F003FE"/>
    <w:rPr>
      <w:rFonts w:asciiTheme="majorHAnsi" w:eastAsiaTheme="majorEastAsia" w:hAnsiTheme="majorHAnsi" w:cstheme="majorBidi"/>
      <w:sz w:val="18"/>
      <w:szCs w:val="18"/>
    </w:rPr>
  </w:style>
  <w:style w:type="character" w:customStyle="1" w:styleId="TextodebaloCarter">
    <w:name w:val="Texto de balão Caráter"/>
    <w:basedOn w:val="Tipodeletrapredefinidodopargrafo"/>
    <w:link w:val="Textodebalo"/>
    <w:uiPriority w:val="99"/>
    <w:semiHidden/>
    <w:rsid w:val="00F003FE"/>
    <w:rPr>
      <w:rFonts w:asciiTheme="majorHAnsi" w:eastAsiaTheme="majorEastAsia" w:hAnsiTheme="majorHAnsi" w:cstheme="majorBidi"/>
      <w:sz w:val="18"/>
      <w:szCs w:val="18"/>
    </w:rPr>
  </w:style>
  <w:style w:type="character" w:styleId="Refdecomentrio">
    <w:name w:val="annotation reference"/>
    <w:basedOn w:val="Tipodeletrapredefinidodopargrafo"/>
    <w:uiPriority w:val="99"/>
    <w:unhideWhenUsed/>
    <w:rsid w:val="004A2EFD"/>
    <w:rPr>
      <w:sz w:val="18"/>
      <w:szCs w:val="18"/>
    </w:rPr>
  </w:style>
  <w:style w:type="paragraph" w:styleId="Textodecomentrio">
    <w:name w:val="annotation text"/>
    <w:basedOn w:val="Normal"/>
    <w:link w:val="TextodecomentrioCarter"/>
    <w:uiPriority w:val="99"/>
    <w:unhideWhenUsed/>
    <w:rsid w:val="004A2EFD"/>
    <w:pPr>
      <w:jc w:val="left"/>
    </w:pPr>
  </w:style>
  <w:style w:type="character" w:customStyle="1" w:styleId="TextodecomentrioCarter">
    <w:name w:val="Texto de comentário Caráter"/>
    <w:basedOn w:val="Tipodeletrapredefinidodopargrafo"/>
    <w:link w:val="Textodecomentrio"/>
    <w:uiPriority w:val="99"/>
    <w:rsid w:val="00371741"/>
  </w:style>
  <w:style w:type="paragraph" w:styleId="Assuntodecomentrio">
    <w:name w:val="annotation subject"/>
    <w:basedOn w:val="Textodecomentrio"/>
    <w:next w:val="Textodecomentrio"/>
    <w:link w:val="AssuntodecomentrioCarter"/>
    <w:uiPriority w:val="99"/>
    <w:semiHidden/>
    <w:unhideWhenUsed/>
    <w:rsid w:val="00371741"/>
    <w:rPr>
      <w:b/>
      <w:bCs/>
    </w:rPr>
  </w:style>
  <w:style w:type="character" w:customStyle="1" w:styleId="AssuntodecomentrioCarter">
    <w:name w:val="Assunto de comentário Caráter"/>
    <w:basedOn w:val="TextodecomentrioCarter"/>
    <w:link w:val="Assuntodecomentrio"/>
    <w:uiPriority w:val="99"/>
    <w:semiHidden/>
    <w:rsid w:val="00371741"/>
    <w:rPr>
      <w:b/>
      <w:bCs/>
    </w:rPr>
  </w:style>
  <w:style w:type="paragraph" w:styleId="Reviso">
    <w:name w:val="Revision"/>
    <w:hidden/>
    <w:uiPriority w:val="99"/>
    <w:semiHidden/>
    <w:rsid w:val="003C52BD"/>
  </w:style>
  <w:style w:type="paragraph" w:styleId="Cabealho">
    <w:name w:val="header"/>
    <w:basedOn w:val="Normal"/>
    <w:link w:val="CabealhoCarter"/>
    <w:uiPriority w:val="99"/>
    <w:unhideWhenUsed/>
    <w:rsid w:val="00F2290A"/>
    <w:pPr>
      <w:tabs>
        <w:tab w:val="center" w:pos="4252"/>
        <w:tab w:val="right" w:pos="8504"/>
      </w:tabs>
      <w:snapToGrid w:val="0"/>
    </w:pPr>
  </w:style>
  <w:style w:type="character" w:customStyle="1" w:styleId="CabealhoCarter">
    <w:name w:val="Cabeçalho Caráter"/>
    <w:basedOn w:val="Tipodeletrapredefinidodopargrafo"/>
    <w:link w:val="Cabealho"/>
    <w:uiPriority w:val="99"/>
    <w:rsid w:val="00F2290A"/>
  </w:style>
  <w:style w:type="paragraph" w:styleId="Rodap">
    <w:name w:val="footer"/>
    <w:basedOn w:val="Normal"/>
    <w:link w:val="RodapCarter"/>
    <w:uiPriority w:val="99"/>
    <w:unhideWhenUsed/>
    <w:rsid w:val="00F2290A"/>
    <w:pPr>
      <w:tabs>
        <w:tab w:val="center" w:pos="4252"/>
        <w:tab w:val="right" w:pos="8504"/>
      </w:tabs>
      <w:snapToGrid w:val="0"/>
    </w:pPr>
  </w:style>
  <w:style w:type="character" w:customStyle="1" w:styleId="RodapCarter">
    <w:name w:val="Rodapé Caráter"/>
    <w:basedOn w:val="Tipodeletrapredefinidodopargrafo"/>
    <w:link w:val="Rodap"/>
    <w:uiPriority w:val="99"/>
    <w:rsid w:val="00F2290A"/>
  </w:style>
  <w:style w:type="character" w:customStyle="1" w:styleId="UnresolvedMention1">
    <w:name w:val="Unresolved Mention1"/>
    <w:basedOn w:val="Tipodeletrapredefinidodopargrafo"/>
    <w:uiPriority w:val="99"/>
    <w:semiHidden/>
    <w:unhideWhenUsed/>
    <w:rsid w:val="000C7250"/>
    <w:rPr>
      <w:color w:val="605E5C"/>
      <w:shd w:val="clear" w:color="auto" w:fill="E1DFDD"/>
    </w:rPr>
  </w:style>
  <w:style w:type="paragraph" w:styleId="PargrafodaLista">
    <w:name w:val="List Paragraph"/>
    <w:basedOn w:val="Normal"/>
    <w:uiPriority w:val="34"/>
    <w:qFormat/>
    <w:rsid w:val="0016270A"/>
    <w:pPr>
      <w:ind w:leftChars="400" w:left="840"/>
    </w:pPr>
  </w:style>
  <w:style w:type="character" w:customStyle="1" w:styleId="UnresolvedMention">
    <w:name w:val="Unresolved Mention"/>
    <w:basedOn w:val="Tipodeletrapredefinidodopargrafo"/>
    <w:uiPriority w:val="99"/>
    <w:semiHidden/>
    <w:unhideWhenUsed/>
    <w:rsid w:val="0025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5155">
      <w:bodyDiv w:val="1"/>
      <w:marLeft w:val="0"/>
      <w:marRight w:val="0"/>
      <w:marTop w:val="0"/>
      <w:marBottom w:val="0"/>
      <w:divBdr>
        <w:top w:val="none" w:sz="0" w:space="0" w:color="auto"/>
        <w:left w:val="none" w:sz="0" w:space="0" w:color="auto"/>
        <w:bottom w:val="none" w:sz="0" w:space="0" w:color="auto"/>
        <w:right w:val="none" w:sz="0" w:space="0" w:color="auto"/>
      </w:divBdr>
    </w:div>
    <w:div w:id="270362609">
      <w:bodyDiv w:val="1"/>
      <w:marLeft w:val="0"/>
      <w:marRight w:val="0"/>
      <w:marTop w:val="0"/>
      <w:marBottom w:val="0"/>
      <w:divBdr>
        <w:top w:val="none" w:sz="0" w:space="0" w:color="auto"/>
        <w:left w:val="none" w:sz="0" w:space="0" w:color="auto"/>
        <w:bottom w:val="none" w:sz="0" w:space="0" w:color="auto"/>
        <w:right w:val="none" w:sz="0" w:space="0" w:color="auto"/>
      </w:divBdr>
    </w:div>
    <w:div w:id="276496743">
      <w:bodyDiv w:val="1"/>
      <w:marLeft w:val="0"/>
      <w:marRight w:val="0"/>
      <w:marTop w:val="0"/>
      <w:marBottom w:val="0"/>
      <w:divBdr>
        <w:top w:val="none" w:sz="0" w:space="0" w:color="auto"/>
        <w:left w:val="none" w:sz="0" w:space="0" w:color="auto"/>
        <w:bottom w:val="none" w:sz="0" w:space="0" w:color="auto"/>
        <w:right w:val="none" w:sz="0" w:space="0" w:color="auto"/>
      </w:divBdr>
      <w:divsChild>
        <w:div w:id="227883566">
          <w:marLeft w:val="0"/>
          <w:marRight w:val="0"/>
          <w:marTop w:val="0"/>
          <w:marBottom w:val="0"/>
          <w:divBdr>
            <w:top w:val="none" w:sz="0" w:space="0" w:color="auto"/>
            <w:left w:val="none" w:sz="0" w:space="0" w:color="auto"/>
            <w:bottom w:val="none" w:sz="0" w:space="0" w:color="auto"/>
            <w:right w:val="none" w:sz="0" w:space="0" w:color="auto"/>
          </w:divBdr>
          <w:divsChild>
            <w:div w:id="5472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1" ma:contentTypeDescription="新しいドキュメントを作成します。" ma:contentTypeScope="" ma:versionID="61ccff976b98134f71bee920329256d9">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4ef9960b71d554bb6a127498e5c7229b"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8E735A-71CD-4E48-A3CD-71433E655C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A25EB9-848C-4E9B-8198-16D47AB49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0A74E6-9E1F-4465-8666-B17C66B405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3865</Words>
  <Characters>20874</Characters>
  <Application>Microsoft Office Word</Application>
  <DocSecurity>0</DocSecurity>
  <Lines>173</Lines>
  <Paragraphs>49</Paragraphs>
  <ScaleCrop>false</ScaleCrop>
  <HeadingPairs>
    <vt:vector size="6" baseType="variant">
      <vt:variant>
        <vt:lpstr>Título</vt:lpstr>
      </vt:variant>
      <vt:variant>
        <vt:i4>1</vt:i4>
      </vt:variant>
      <vt:variant>
        <vt:lpstr>タイトル</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Meersman Justine</dc:creator>
  <cp:keywords/>
  <dc:description/>
  <cp:lastModifiedBy>Inês Vasconcelos</cp:lastModifiedBy>
  <cp:revision>9</cp:revision>
  <dcterms:created xsi:type="dcterms:W3CDTF">2020-04-24T09:33:00Z</dcterms:created>
  <dcterms:modified xsi:type="dcterms:W3CDTF">2020-04-24T09:46:00Z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iteMatterNumber">
    <vt:lpwstr>174302</vt:lpwstr>
  </property>
  <property fmtid="{D5CDD505-2E9C-101B-9397-08002B2CF9AE}" pid="3" name="WorksiteDatabase">
    <vt:lpwstr>CLIENTFILES</vt:lpwstr>
  </property>
  <property fmtid="{D5CDD505-2E9C-101B-9397-08002B2CF9AE}" pid="4" name="WorksiteDatabaseID">
    <vt:lpwstr>CF</vt:lpwstr>
  </property>
  <property fmtid="{D5CDD505-2E9C-101B-9397-08002B2CF9AE}" pid="5" name="WorksiteDocNumber">
    <vt:lpwstr>7783776</vt:lpwstr>
  </property>
  <property fmtid="{D5CDD505-2E9C-101B-9397-08002B2CF9AE}" pid="6" name="WorksiteDocVersion">
    <vt:lpwstr>1</vt:lpwstr>
  </property>
  <property fmtid="{D5CDD505-2E9C-101B-9397-08002B2CF9AE}" pid="7" name="WorksiteOperator">
    <vt:lpwstr>ANMEUL</vt:lpwstr>
  </property>
  <property fmtid="{D5CDD505-2E9C-101B-9397-08002B2CF9AE}" pid="8" name="WorksiteAuthor">
    <vt:lpwstr>ANMEUL</vt:lpwstr>
  </property>
  <property fmtid="{D5CDD505-2E9C-101B-9397-08002B2CF9AE}" pid="9" name="ContentTypeId">
    <vt:lpwstr>0x0101001E191C705AF95242A605D0E787E10FCC</vt:lpwstr>
  </property>
</Properties>
</file>