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Unit Testing and Error Handling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"JavaScript Advanced" course @ SoftUni</w:t>
        </w:r>
      </w:hyperlink>
      <w:hyperlink r:id="rId3">
        <w:r>
          <w:rPr/>
          <w:t>.</w:t>
        </w:r>
      </w:hyperlink>
    </w:p>
    <w:p>
      <w:pPr>
        <w:pStyle w:val="Normal"/>
        <w:rPr/>
      </w:pPr>
      <w:r>
        <w:rPr/>
        <w:t xml:space="preserve">Submit your solutions in the SoftUni judge system at </w:t>
      </w:r>
      <w:r>
        <w:rPr>
          <w:color w:val="3333CC"/>
          <w:u w:val="single"/>
        </w:rPr>
        <w:t>https://judge.softuni.bg/Contests/2766/Unit-Testing-Lab</w:t>
      </w:r>
      <w:r>
        <w:rPr>
          <w:color w:val="3333CC"/>
          <w:u w:val="single"/>
          <w:lang w:val="bg-BG"/>
        </w:rPr>
        <w:t>.</w:t>
      </w:r>
    </w:p>
    <w:p>
      <w:pPr>
        <w:pStyle w:val="Heading1"/>
        <w:rPr>
          <w:lang w:val="bg-BG"/>
        </w:rPr>
      </w:pPr>
      <w:r>
        <w:rPr/>
        <w:t>Error Handling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Sub Sum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to sum a </w:t>
      </w:r>
      <w:r>
        <w:rPr>
          <w:rStyle w:val="Strong"/>
          <w:rFonts w:cs="Calibri" w:cstheme="minorHAnsi"/>
        </w:rPr>
        <w:t>range</w:t>
      </w:r>
      <w:r>
        <w:rPr>
          <w:rFonts w:cs="Calibri" w:cstheme="minorHAnsi"/>
        </w:rPr>
        <w:t xml:space="preserve"> of </w:t>
      </w:r>
      <w:r>
        <w:rPr>
          <w:rFonts w:cs="Calibri" w:cstheme="minorHAnsi"/>
          <w:b/>
        </w:rPr>
        <w:t>numeric elements</w:t>
      </w:r>
      <w:r>
        <w:rPr>
          <w:rFonts w:cs="Calibri" w:cstheme="minorHAnsi"/>
        </w:rPr>
        <w:t xml:space="preserve"> from an array.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function takes </w:t>
      </w:r>
      <w:r>
        <w:rPr>
          <w:rFonts w:cs="Calibri" w:cstheme="minorHAnsi"/>
          <w:b/>
        </w:rPr>
        <w:t>three parameters</w:t>
      </w:r>
      <w:r>
        <w:rPr>
          <w:rFonts w:cs="Calibri" w:cstheme="minorHAnsi"/>
        </w:rPr>
        <w:t xml:space="preserve"> - the first is an </w:t>
      </w:r>
      <w:r>
        <w:rPr>
          <w:rStyle w:val="CodeChar"/>
          <w:rFonts w:cs="Calibri" w:cstheme="minorHAnsi"/>
        </w:rPr>
        <w:t>array</w:t>
      </w:r>
      <w:r>
        <w:rPr>
          <w:rFonts w:cs="Calibri" w:cstheme="minorHAnsi"/>
        </w:rPr>
        <w:t xml:space="preserve">, the second is the </w:t>
      </w:r>
      <w:r>
        <w:rPr>
          <w:rStyle w:val="CodeChar"/>
          <w:rFonts w:cs="Calibri" w:cstheme="minorHAnsi"/>
        </w:rPr>
        <w:t>start index</w:t>
      </w:r>
      <w:r>
        <w:rPr>
          <w:rFonts w:cs="Calibri" w:cstheme="minorHAnsi"/>
        </w:rPr>
        <w:t xml:space="preserve"> and the third is the </w:t>
      </w:r>
      <w:r>
        <w:rPr>
          <w:rStyle w:val="CodeChar"/>
          <w:rFonts w:cs="Calibri" w:cstheme="minorHAnsi"/>
        </w:rPr>
        <w:t>end</w:t>
      </w:r>
      <w:r>
        <w:rPr>
          <w:rStyle w:val="CodeChar"/>
        </w:rPr>
        <w:t xml:space="preserve"> </w:t>
      </w:r>
      <w:r>
        <w:rPr>
          <w:rStyle w:val="CodeChar"/>
          <w:rFonts w:cs="Calibri" w:cstheme="minorHAnsi"/>
        </w:rPr>
        <w:t>index</w:t>
      </w:r>
      <w:r>
        <w:rPr>
          <w:rFonts w:cs="Calibri" w:cstheme="minorHAnsi"/>
        </w:rPr>
        <w:t xml:space="preserve">. Both indexes are </w:t>
      </w:r>
      <w:r>
        <w:rPr>
          <w:rStyle w:val="Strong"/>
          <w:rFonts w:cs="Calibri" w:cstheme="minorHAnsi"/>
        </w:rPr>
        <w:t>inclusive</w:t>
      </w:r>
      <w:r>
        <w:rPr>
          <w:rFonts w:cs="Calibri" w:cstheme="minorHAnsi"/>
        </w:rPr>
        <w:t xml:space="preserve">. Have in mind that the array elements </w:t>
      </w:r>
      <w:r>
        <w:rPr>
          <w:rFonts w:cs="Calibri" w:cstheme="minorHAnsi"/>
          <w:b/>
        </w:rPr>
        <w:t>may not be</w:t>
      </w:r>
      <w:r>
        <w:rPr>
          <w:rFonts w:cs="Calibri" w:cstheme="minorHAnsi"/>
        </w:rPr>
        <w:t xml:space="preserve"> of </w:t>
      </w:r>
      <w:r>
        <w:rPr>
          <w:rStyle w:val="CodeChar"/>
        </w:rPr>
        <w:t>type Number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cast everything</w:t>
      </w:r>
      <w:r>
        <w:rPr>
          <w:rFonts w:cs="Calibri" w:cstheme="minorHAnsi"/>
        </w:rPr>
        <w:t xml:space="preserve">. Implement the following </w:t>
      </w:r>
      <w:r>
        <w:rPr>
          <w:rStyle w:val="CodeChar"/>
          <w:rFonts w:cs="Calibri" w:cstheme="minorHAnsi"/>
        </w:rPr>
        <w:t>error handling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</w:t>
      </w:r>
      <w:r>
        <w:rPr>
          <w:rStyle w:val="Strong"/>
          <w:rFonts w:cs="Calibri" w:cstheme="minorHAnsi"/>
        </w:rPr>
        <w:t>first element</w:t>
      </w:r>
      <w:r>
        <w:rPr>
          <w:rFonts w:cs="Calibri" w:cstheme="minorHAnsi"/>
        </w:rPr>
        <w:t xml:space="preserve"> is not an array, </w:t>
      </w:r>
      <w:r>
        <w:rPr>
          <w:rStyle w:val="CodeChar"/>
          <w:rFonts w:cs="Calibri" w:cstheme="minorHAnsi"/>
        </w:rPr>
        <w:t>return</w:t>
      </w:r>
      <w:r>
        <w:rPr>
          <w:rFonts w:cs="Calibri" w:cstheme="minorHAnsi"/>
        </w:rPr>
        <w:t xml:space="preserve"> </w:t>
      </w:r>
      <w:r>
        <w:rPr>
          <w:rStyle w:val="CodeChar"/>
          <w:rFonts w:cs="Calibri" w:cstheme="minorHAnsi"/>
        </w:rPr>
        <w:t>NaN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</w:t>
      </w:r>
      <w:r>
        <w:rPr>
          <w:rStyle w:val="Strong"/>
          <w:rFonts w:cs="Calibri" w:cstheme="minorHAnsi"/>
        </w:rPr>
        <w:t>start index</w:t>
      </w:r>
      <w:r>
        <w:rPr>
          <w:rFonts w:cs="Calibri" w:cstheme="minorHAnsi"/>
        </w:rPr>
        <w:t xml:space="preserve"> is less than zero, consider its value to be a </w:t>
      </w:r>
      <w:r>
        <w:rPr>
          <w:rFonts w:cs="Calibri" w:cstheme="minorHAnsi"/>
          <w:b/>
        </w:rPr>
        <w:t>zero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</w:t>
      </w:r>
      <w:r>
        <w:rPr>
          <w:rStyle w:val="Strong"/>
          <w:rFonts w:cs="Calibri" w:cstheme="minorHAnsi"/>
        </w:rPr>
        <w:t>end index</w:t>
      </w:r>
      <w:r>
        <w:rPr>
          <w:rFonts w:cs="Calibri" w:cstheme="minorHAnsi"/>
        </w:rPr>
        <w:t xml:space="preserve"> is outside the bounds of the array, assume it points to the </w:t>
      </w:r>
      <w:r>
        <w:rPr>
          <w:rFonts w:cs="Calibri" w:cstheme="minorHAnsi"/>
          <w:b/>
        </w:rPr>
        <w:t>last index of the array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lang w:val="bg-BG"/>
        </w:rPr>
      </w:pPr>
      <w:r>
        <w:rPr/>
        <w:t xml:space="preserve">Your function must take </w:t>
      </w:r>
      <w:r>
        <w:rPr>
          <w:b/>
        </w:rPr>
        <w:t>three</w:t>
      </w:r>
      <w:r>
        <w:rPr/>
        <w:t xml:space="preserve"> </w:t>
      </w:r>
      <w:r>
        <w:rPr>
          <w:rStyle w:val="Strong"/>
        </w:rPr>
        <w:t>parameters</w:t>
      </w:r>
      <w:r>
        <w:rPr/>
        <w:t xml:space="preserve">. As output, </w:t>
      </w:r>
      <w:r>
        <w:rPr>
          <w:rStyle w:val="CodeChar"/>
          <w:rFonts w:cs="Calibri" w:cstheme="minorHAnsi"/>
        </w:rPr>
        <w:t>return the sum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5" w:type="dxa"/>
        <w:jc w:val="left"/>
        <w:tblInd w:w="23" w:type="dxa"/>
        <w:tblCellMar>
          <w:top w:w="28" w:type="dxa"/>
          <w:left w:w="85" w:type="dxa"/>
          <w:bottom w:w="28" w:type="dxa"/>
          <w:right w:w="85" w:type="dxa"/>
        </w:tblCellMar>
        <w:tblLook w:firstRow="1" w:noVBand="1" w:lastRow="0" w:firstColumn="1" w:lastColumn="0" w:noHBand="0" w:val="04a0"/>
      </w:tblPr>
      <w:tblGrid>
        <w:gridCol w:w="6236"/>
        <w:gridCol w:w="3968"/>
      </w:tblGrid>
      <w:tr>
        <w:trPr/>
        <w:tc>
          <w:tcPr>
            <w:tcW w:w="623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[10, 20, 30, 40, 50, 60], 3, 300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150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[1.1, 2.2, 3.3, 4.4, 5.5], -3, 1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3.3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[10, 'twenty', 30, 40], 0, 2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NaN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[], 1, 2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0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'text', 0, 2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NaN</w:t>
            </w:r>
          </w:p>
        </w:tc>
      </w:tr>
    </w:tbl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Playing Cards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Create a JS </w:t>
      </w:r>
      <w:r>
        <w:rPr>
          <w:rStyle w:val="Strong"/>
          <w:rFonts w:cs="Calibri" w:cstheme="minorHAnsi"/>
        </w:rPr>
        <w:t>factory function</w:t>
      </w:r>
      <w:r>
        <w:rPr>
          <w:rFonts w:cs="Calibri" w:cstheme="minorHAnsi"/>
        </w:rPr>
        <w:t xml:space="preserve"> that returns a </w:t>
      </w:r>
      <w:r>
        <w:rPr>
          <w:rStyle w:val="CodeChar"/>
          <w:rFonts w:cs="Calibri" w:cstheme="minorHAnsi"/>
        </w:rPr>
        <w:t>Card object</w:t>
      </w:r>
      <w:r>
        <w:rPr>
          <w:rFonts w:cs="Calibri" w:cstheme="minorHAnsi"/>
        </w:rPr>
        <w:t xml:space="preserve"> holding the card’s </w:t>
      </w:r>
      <w:r>
        <w:rPr>
          <w:rStyle w:val="CodeChar"/>
          <w:rFonts w:cs="Calibri" w:cstheme="minorHAnsi"/>
        </w:rPr>
        <w:t>face</w:t>
      </w:r>
      <w:r>
        <w:rPr>
          <w:rFonts w:cs="Calibri" w:cstheme="minorHAnsi"/>
        </w:rPr>
        <w:t xml:space="preserve"> and </w:t>
      </w:r>
      <w:r>
        <w:rPr>
          <w:rStyle w:val="CodeChar"/>
          <w:rFonts w:cs="Calibri" w:cstheme="minorHAnsi"/>
        </w:rPr>
        <w:t>suit</w:t>
      </w:r>
      <w:r>
        <w:rPr>
          <w:rFonts w:cs="Calibri" w:cstheme="minorHAnsi"/>
        </w:rPr>
        <w:t xml:space="preserve">. </w:t>
      </w:r>
      <w:r>
        <w:rPr>
          <w:rStyle w:val="CodeChar"/>
          <w:rFonts w:cs="Calibri" w:cstheme="minorHAnsi"/>
        </w:rPr>
        <w:t>Throw an error</w:t>
      </w:r>
      <w:r>
        <w:rPr>
          <w:rFonts w:cs="Calibri" w:cstheme="minorHAnsi"/>
        </w:rPr>
        <w:t xml:space="preserve"> if the card is </w:t>
      </w:r>
      <w:r>
        <w:rPr>
          <w:rStyle w:val="CodeChar"/>
          <w:rFonts w:cs="Calibri" w:cstheme="minorHAnsi"/>
        </w:rPr>
        <w:t>initialized</w:t>
      </w:r>
      <w:r>
        <w:rPr>
          <w:rFonts w:cs="Calibri" w:cstheme="minorHAnsi"/>
        </w:rPr>
        <w:t xml:space="preserve"> with an </w:t>
      </w:r>
      <w:r>
        <w:rPr>
          <w:rFonts w:cs="Calibri" w:cstheme="minorHAnsi"/>
          <w:b/>
        </w:rPr>
        <w:t>invalid</w:t>
      </w:r>
      <w:r>
        <w:rPr>
          <w:rFonts w:cs="Calibri" w:cstheme="minorHAnsi"/>
        </w:rPr>
        <w:t xml:space="preserve"> </w:t>
      </w:r>
      <w:r>
        <w:rPr>
          <w:rStyle w:val="Strong"/>
          <w:rFonts w:cs="Calibri" w:cstheme="minorHAnsi"/>
        </w:rPr>
        <w:t>face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Valid card faces are: 2, 3, 4, 5, 6, 7, 8, 9, 10, J, Q, K, A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Valid card suits are: S (</w:t>
      </w:r>
      <w:r>
        <w:rPr>
          <w:rFonts w:cs="Segoe UI Symbol" w:ascii="Segoe UI Symbol" w:hAnsi="Segoe UI Symbol"/>
        </w:rPr>
        <w:t>♠</w:t>
      </w:r>
      <w:r>
        <w:rPr>
          <w:rFonts w:cs="Calibri" w:cstheme="minorHAnsi"/>
        </w:rPr>
        <w:t>), H (</w:t>
      </w:r>
      <w:r>
        <w:rPr>
          <w:rFonts w:cs="Segoe UI Symbol" w:ascii="Segoe UI Symbol" w:hAnsi="Segoe UI Symbol"/>
        </w:rPr>
        <w:t>♥</w:t>
      </w:r>
      <w:r>
        <w:rPr>
          <w:rFonts w:cs="Calibri" w:cstheme="minorHAnsi"/>
        </w:rPr>
        <w:t>), D (</w:t>
      </w:r>
      <w:r>
        <w:rPr>
          <w:rFonts w:cs="Segoe UI Symbol" w:ascii="Segoe UI Symbol" w:hAnsi="Segoe UI Symbol"/>
        </w:rPr>
        <w:t>♦</w:t>
      </w:r>
      <w:r>
        <w:rPr>
          <w:rFonts w:cs="Calibri" w:cstheme="minorHAnsi"/>
        </w:rPr>
        <w:t>), C (</w:t>
      </w:r>
      <w:r>
        <w:rPr>
          <w:rFonts w:cs="Segoe UI Symbol" w:ascii="Segoe UI Symbol" w:hAnsi="Segoe UI Symbol"/>
        </w:rPr>
        <w:t>♣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Both face and suit are expected as an </w:t>
      </w:r>
      <w:r>
        <w:rPr>
          <w:rStyle w:val="CodeChar"/>
          <w:rFonts w:cs="Calibri" w:cstheme="minorHAnsi"/>
        </w:rPr>
        <w:t>uppercase string</w:t>
      </w:r>
      <w:r>
        <w:rPr>
          <w:rFonts w:cs="Calibri" w:cstheme="minorHAnsi"/>
        </w:rPr>
        <w:t xml:space="preserve">. The object also needs to have a </w:t>
      </w:r>
      <w:r>
        <w:rPr>
          <w:rStyle w:val="CodeChar"/>
        </w:rPr>
        <w:t>toString()</w:t>
      </w:r>
      <w:r>
        <w:rPr>
          <w:rFonts w:cs="Calibri" w:cstheme="minorHAnsi"/>
        </w:rPr>
        <w:t xml:space="preserve"> method that </w:t>
      </w:r>
      <w:r>
        <w:rPr>
          <w:rFonts w:cs="Calibri" w:cstheme="minorHAnsi"/>
          <w:b/>
        </w:rPr>
        <w:t xml:space="preserve">prints </w:t>
      </w:r>
      <w:r>
        <w:rPr>
          <w:rFonts w:cs="Calibri" w:cstheme="minorHAnsi"/>
        </w:rPr>
        <w:t>the card’s face and suit</w:t>
      </w:r>
      <w:r>
        <w:rPr>
          <w:rFonts w:cs="Calibri" w:cstheme="minorHAnsi"/>
          <w:b/>
        </w:rPr>
        <w:t xml:space="preserve"> as a </w:t>
      </w:r>
      <w:r>
        <w:rPr>
          <w:rStyle w:val="CodeChar"/>
          <w:rFonts w:cs="Calibri" w:cstheme="minorHAnsi"/>
        </w:rPr>
        <w:t>string</w:t>
      </w:r>
      <w:r>
        <w:rPr>
          <w:rFonts w:cs="Calibri" w:cstheme="minorHAnsi"/>
        </w:rPr>
        <w:t>. Use the following UTF code literals to represent the suits: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\u2660 – Spades (</w:t>
      </w:r>
      <w:r>
        <w:rPr>
          <w:rFonts w:cs="Segoe UI Symbol" w:ascii="Segoe UI Symbol" w:hAnsi="Segoe UI Symbol"/>
        </w:rPr>
        <w:t>♠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\u2665 – Hearts (</w:t>
      </w:r>
      <w:r>
        <w:rPr>
          <w:rFonts w:cs="Segoe UI Symbol" w:ascii="Segoe UI Symbol" w:hAnsi="Segoe UI Symbol"/>
        </w:rPr>
        <w:t>♥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\u2666 – Diamonds (</w:t>
      </w:r>
      <w:r>
        <w:rPr>
          <w:rFonts w:cs="Segoe UI Symbol" w:ascii="Segoe UI Symbol" w:hAnsi="Segoe UI Symbol"/>
        </w:rPr>
        <w:t>♦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\u2663 – Clubs (</w:t>
      </w:r>
      <w:r>
        <w:rPr>
          <w:rFonts w:cs="Segoe UI Symbol" w:ascii="Segoe UI Symbol" w:hAnsi="Segoe UI Symbol"/>
        </w:rPr>
        <w:t>♣</w:t>
      </w:r>
      <w:r>
        <w:rPr>
          <w:rFonts w:cs="Calibri" w:cstheme="minorHAnsi"/>
        </w:rPr>
        <w:t>)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factory function takes </w:t>
      </w:r>
      <w:r>
        <w:rPr>
          <w:rFonts w:cs="Calibri" w:cstheme="minorHAnsi"/>
          <w:b/>
        </w:rPr>
        <w:t>two string parameters</w:t>
      </w:r>
      <w:r>
        <w:rPr>
          <w:rFonts w:cs="Calibri" w:cstheme="minorHAnsi"/>
        </w:rPr>
        <w:t xml:space="preserve">. The </w:t>
      </w:r>
      <w:r>
        <w:rPr>
          <w:rStyle w:val="CodeChar"/>
        </w:rPr>
        <w:t>toString()</w:t>
      </w:r>
      <w:r>
        <w:rPr>
          <w:rFonts w:cs="Calibri" w:cstheme="minorHAnsi"/>
        </w:rPr>
        <w:t xml:space="preserve"> method of the returned object must </w:t>
      </w:r>
      <w:r>
        <w:rPr>
          <w:rStyle w:val="CodeChar"/>
          <w:rFonts w:cs="Calibri" w:cstheme="minorHAnsi"/>
        </w:rPr>
        <w:t>return a string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306"/>
        <w:gridCol w:w="4898"/>
      </w:tblGrid>
      <w:tr>
        <w:trPr/>
        <w:tc>
          <w:tcPr>
            <w:tcW w:w="530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4898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>
          <w:trHeight w:val="418" w:hRule="atLeast"/>
        </w:trPr>
        <w:tc>
          <w:tcPr>
            <w:tcW w:w="530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'A', 'S'</w:t>
            </w:r>
          </w:p>
        </w:tc>
        <w:tc>
          <w:tcPr>
            <w:tcW w:w="489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A♠</w:t>
            </w:r>
          </w:p>
        </w:tc>
      </w:tr>
      <w:tr>
        <w:trPr>
          <w:trHeight w:val="418" w:hRule="atLeast"/>
        </w:trPr>
        <w:tc>
          <w:tcPr>
            <w:tcW w:w="530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'10', 'H'</w:t>
            </w:r>
          </w:p>
        </w:tc>
        <w:tc>
          <w:tcPr>
            <w:tcW w:w="489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10♥</w:t>
            </w:r>
          </w:p>
        </w:tc>
      </w:tr>
      <w:tr>
        <w:trPr>
          <w:trHeight w:val="418" w:hRule="atLeast"/>
        </w:trPr>
        <w:tc>
          <w:tcPr>
            <w:tcW w:w="530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'1', 'C'</w:t>
            </w:r>
          </w:p>
        </w:tc>
        <w:tc>
          <w:tcPr>
            <w:tcW w:w="489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Error</w:t>
            </w:r>
          </w:p>
        </w:tc>
      </w:tr>
    </w:tbl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Deck of Cards</w:t>
      </w:r>
    </w:p>
    <w:p>
      <w:pPr>
        <w:pStyle w:val="Normal"/>
        <w:rPr>
          <w:lang w:val="bg-BG"/>
        </w:rPr>
      </w:pPr>
      <w:r>
        <w:rPr/>
        <w:t xml:space="preserve">Write a function that takes </w:t>
      </w:r>
      <w:r>
        <w:rPr>
          <w:b/>
        </w:rPr>
        <w:t xml:space="preserve">a deck of cards </w:t>
      </w:r>
      <w:r>
        <w:rPr/>
        <w:t>as an</w:t>
      </w:r>
      <w:r>
        <w:rPr>
          <w:b/>
        </w:rPr>
        <w:t xml:space="preserve"> </w:t>
      </w:r>
      <w:r>
        <w:rPr>
          <w:rStyle w:val="CodeChar"/>
        </w:rPr>
        <w:t>array of strings</w:t>
      </w:r>
      <w:r>
        <w:rPr/>
        <w:t xml:space="preserve"> and </w:t>
      </w:r>
      <w:r>
        <w:rPr>
          <w:b/>
        </w:rPr>
        <w:t>prints</w:t>
      </w:r>
      <w:r>
        <w:rPr/>
        <w:t xml:space="preserve"> them as a </w:t>
      </w:r>
      <w:r>
        <w:rPr>
          <w:b/>
        </w:rPr>
        <w:t>sequence</w:t>
      </w:r>
      <w:r>
        <w:rPr/>
        <w:t xml:space="preserve"> of cards (</w:t>
      </w:r>
      <w:r>
        <w:rPr>
          <w:b/>
        </w:rPr>
        <w:t>space separated</w:t>
      </w:r>
      <w:r>
        <w:rPr/>
        <w:t xml:space="preserve">). Use the solution from the </w:t>
      </w:r>
      <w:r>
        <w:rPr>
          <w:b/>
        </w:rPr>
        <w:t>previous task</w:t>
      </w:r>
      <w:r>
        <w:rPr/>
        <w:t xml:space="preserve"> to generate the cards. </w:t>
      </w:r>
    </w:p>
    <w:p>
      <w:pPr>
        <w:pStyle w:val="Normal"/>
        <w:rPr>
          <w:lang w:val="bg-BG"/>
        </w:rPr>
      </w:pPr>
      <w:r>
        <w:rPr/>
        <w:t>Print</w:t>
      </w:r>
      <w:r>
        <w:rPr>
          <w:b/>
        </w:rPr>
        <w:t xml:space="preserve"> </w:t>
      </w:r>
      <w:r>
        <w:rPr>
          <w:rFonts w:ascii="Consolas" w:hAnsi="Consolas"/>
          <w:b/>
        </w:rPr>
        <w:t>`</w:t>
      </w:r>
      <w:r>
        <w:rPr>
          <w:rStyle w:val="CodeChar"/>
        </w:rPr>
        <w:t>Invalid card: ${card}</w:t>
      </w:r>
      <w:r>
        <w:rPr>
          <w:rFonts w:ascii="Consolas" w:hAnsi="Consolas"/>
          <w:b/>
        </w:rPr>
        <w:t>`</w:t>
      </w:r>
      <w:r>
        <w:rPr/>
        <w:t xml:space="preserve"> when an </w:t>
      </w:r>
      <w:r>
        <w:rPr>
          <w:b/>
        </w:rPr>
        <w:t>invalid card</w:t>
      </w:r>
      <w:r>
        <w:rPr/>
        <w:t xml:space="preserve"> definition is passed as input. 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The function takes an</w:t>
      </w:r>
      <w:r>
        <w:rPr>
          <w:rFonts w:cs="Calibri" w:cstheme="minorHAnsi"/>
          <w:b/>
        </w:rPr>
        <w:t xml:space="preserve"> </w:t>
      </w:r>
      <w:r>
        <w:rPr>
          <w:rStyle w:val="CodeChar"/>
          <w:rFonts w:cs="Calibri" w:cstheme="minorHAnsi"/>
        </w:rPr>
        <w:t>array of strings</w:t>
      </w:r>
      <w:r>
        <w:rPr>
          <w:rFonts w:cs="Calibri" w:cstheme="minorHAnsi"/>
        </w:rPr>
        <w:t xml:space="preserve"> as a parameter. </w:t>
      </w:r>
      <w:r>
        <w:rPr>
          <w:rFonts w:cs="Calibri" w:cstheme="minorHAnsi"/>
          <w:b/>
        </w:rPr>
        <w:t>Print</w:t>
      </w:r>
      <w:r>
        <w:rPr>
          <w:rFonts w:cs="Calibri" w:cstheme="minorHAnsi"/>
        </w:rPr>
        <w:t xml:space="preserve"> the list of cards as </w:t>
      </w:r>
      <w:r>
        <w:rPr>
          <w:rStyle w:val="CodeChar"/>
          <w:rFonts w:cs="Calibri" w:cstheme="minorHAnsi"/>
        </w:rPr>
        <w:t>string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separated by space</w:t>
      </w:r>
      <w:r>
        <w:rPr>
          <w:rFonts w:cs="Calibri" w:cstheme="minorHAnsi"/>
        </w:rPr>
        <w:t>.</w:t>
      </w:r>
    </w:p>
    <w:tbl>
      <w:tblPr>
        <w:tblStyle w:val="af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deckOfCards.js</w:t>
            </w:r>
          </w:p>
        </w:tc>
      </w:tr>
      <w:tr>
        <w:trPr>
          <w:trHeight w:val="2325" w:hRule="atLeast"/>
        </w:trPr>
        <w:tc>
          <w:tcPr>
            <w:tcW w:w="10205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function printDeckOfCards(cards)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function createCard (){</w:t>
            </w:r>
          </w:p>
          <w:p>
            <w:pPr>
              <w:pStyle w:val="Code"/>
              <w:spacing w:lineRule="auto" w:line="240" w:before="80" w:after="0"/>
              <w:rPr>
                <w:i/>
                <w:i/>
                <w:lang w:val="bg-BG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i/>
                <w:color w:val="00B050"/>
              </w:rPr>
              <w:t xml:space="preserve">// Use the solution from the previous task 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}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>
                <w:i/>
                <w:color w:val="00B050"/>
              </w:rPr>
              <w:t>// TODO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}</w:t>
            </w:r>
          </w:p>
        </w:tc>
      </w:tr>
    </w:tbl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236"/>
        <w:gridCol w:w="3968"/>
      </w:tblGrid>
      <w:tr>
        <w:trPr/>
        <w:tc>
          <w:tcPr>
            <w:tcW w:w="623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Output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['AS', '10D', 'KH', '2C']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A♠ 10♦ K♥ 2♣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['5S', '3D', 'QD', '1C']</w:t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Invalid card: 1C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1"/>
        <w:rPr>
          <w:lang w:val="bg-BG"/>
        </w:rPr>
      </w:pPr>
      <w:r>
        <w:rPr/>
        <w:t>Unit Testing</w:t>
      </w:r>
    </w:p>
    <w:p>
      <w:pPr>
        <w:pStyle w:val="Normal"/>
        <w:rPr>
          <w:lang w:val="bg-BG"/>
        </w:rPr>
      </w:pPr>
      <w:r>
        <w:rPr/>
        <w:t xml:space="preserve">You are required to </w:t>
      </w:r>
      <w:r>
        <w:rPr>
          <w:b/>
        </w:rPr>
        <w:t xml:space="preserve">submit only </w:t>
      </w:r>
      <w:r>
        <w:rPr>
          <w:rFonts w:cs="Calibri" w:cstheme="minorHAnsi"/>
          <w:b/>
        </w:rPr>
        <w:t xml:space="preserve">the </w:t>
      </w:r>
      <w:r>
        <w:rPr>
          <w:rStyle w:val="CodeChar"/>
          <w:rFonts w:cs="Calibri" w:cstheme="minorHAnsi"/>
        </w:rPr>
        <w:t>unit tests</w:t>
      </w:r>
      <w:r>
        <w:rPr/>
        <w:t xml:space="preserve"> for the </w:t>
      </w:r>
      <w:r>
        <w:rPr>
          <w:rStyle w:val="CodeChar"/>
          <w:rFonts w:cs="Calibri" w:cstheme="minorHAnsi"/>
        </w:rPr>
        <w:t>object</w:t>
      </w:r>
      <w:r>
        <w:rPr>
          <w:b/>
        </w:rPr>
        <w:t>/</w:t>
      </w:r>
      <w:r>
        <w:rPr>
          <w:rStyle w:val="CodeChar"/>
          <w:rFonts w:cs="Calibri" w:cstheme="minorHAnsi"/>
        </w:rPr>
        <w:t>function</w:t>
      </w:r>
      <w:r>
        <w:rPr/>
        <w:t xml:space="preserve"> you are testing. 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Sum of Numbers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sumNumbers.js</w:t>
            </w:r>
          </w:p>
        </w:tc>
      </w:tr>
      <w:tr>
        <w:trPr/>
        <w:tc>
          <w:tcPr>
            <w:tcW w:w="10205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</w:rPr>
              <w:t>sum</w:t>
            </w:r>
            <w:r>
              <w:rPr>
                <w:rFonts w:eastAsia="Times New Roman" w:cs="Courier New" w:ascii="Consolas" w:hAnsi="Consolas"/>
                <w:color w:val="000000"/>
              </w:rPr>
              <w:t>(arr) 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</w:rPr>
              <w:t xml:space="preserve">sum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= 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>;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for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(let num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of </w:t>
            </w:r>
            <w:r>
              <w:rPr>
                <w:rFonts w:eastAsia="Times New Roman" w:cs="Courier New" w:ascii="Consolas" w:hAnsi="Consolas"/>
                <w:color w:val="000000"/>
              </w:rPr>
              <w:t>arr){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458383"/>
              </w:rPr>
              <w:t xml:space="preserve">sum </w:t>
            </w:r>
            <w:r>
              <w:rPr>
                <w:rFonts w:eastAsia="Times New Roman" w:cs="Courier New" w:ascii="Consolas" w:hAnsi="Consolas"/>
                <w:color w:val="000000"/>
              </w:rPr>
              <w:t>+= Number(num);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color w:val="000000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>sum;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b/>
          <w:b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sum()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an </w:t>
      </w:r>
      <w:r>
        <w:rPr>
          <w:rStyle w:val="CodeChar"/>
        </w:rPr>
        <w:t>array of numbers</w:t>
      </w:r>
      <w:r>
        <w:rPr>
          <w:rFonts w:cs="Calibri" w:cstheme="minorHAnsi"/>
        </w:rPr>
        <w:t xml:space="preserve"> as an argument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</w:t>
      </w:r>
      <w:r>
        <w:rPr>
          <w:rFonts w:cs="Calibri" w:cstheme="minorHAnsi"/>
        </w:rPr>
        <w:t xml:space="preserve"> the </w:t>
      </w:r>
      <w:r>
        <w:rPr>
          <w:rStyle w:val="Strong"/>
          <w:rFonts w:cs="Calibri" w:cstheme="minorHAnsi"/>
        </w:rPr>
        <w:t>sum</w:t>
      </w:r>
      <w:r>
        <w:rPr>
          <w:rFonts w:cs="Calibri" w:cstheme="minorHAnsi"/>
        </w:rPr>
        <w:t xml:space="preserve"> of the values of </w:t>
      </w:r>
      <w:r>
        <w:rPr>
          <w:rFonts w:cs="Calibri" w:cstheme="minorHAnsi"/>
          <w:b/>
        </w:rPr>
        <w:t>all elements</w:t>
      </w:r>
      <w:r>
        <w:rPr>
          <w:rFonts w:cs="Calibri" w:cstheme="minorHAnsi"/>
        </w:rPr>
        <w:t xml:space="preserve"> inside the array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Check for Symmetry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checkForSymmetry.js</w:t>
            </w:r>
          </w:p>
        </w:tc>
      </w:tr>
      <w:tr>
        <w:trPr/>
        <w:tc>
          <w:tcPr>
            <w:tcW w:w="10205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</w:rPr>
              <w:t>isSymmetric</w:t>
            </w:r>
            <w:r>
              <w:rPr>
                <w:rFonts w:eastAsia="Times New Roman" w:cs="Courier New" w:ascii="Consolas" w:hAnsi="Consolas"/>
                <w:color w:val="000000"/>
              </w:rPr>
              <w:t>(arr) 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</w:rPr>
              <w:t>(!Array.</w:t>
            </w:r>
            <w:r>
              <w:rPr>
                <w:rFonts w:eastAsia="Times New Roman" w:cs="Courier New" w:ascii="Consolas" w:hAnsi="Consolas"/>
                <w:color w:val="7A7A43"/>
              </w:rPr>
              <w:t>isArray</w:t>
            </w:r>
            <w:r>
              <w:rPr>
                <w:rFonts w:eastAsia="Times New Roman" w:cs="Courier New" w:ascii="Consolas" w:hAnsi="Consolas"/>
                <w:color w:val="000000"/>
              </w:rPr>
              <w:t>(arr)){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>return false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</w:rPr>
              <w:t>// Non-arrays are non-symmetric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</w:rPr>
              <w:t xml:space="preserve">  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color w:val="00B05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lang w:val="bg-BG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</w:rPr>
              <w:t xml:space="preserve">reversed </w:t>
            </w:r>
            <w:r>
              <w:rPr>
                <w:rFonts w:eastAsia="Times New Roman" w:cs="Courier New" w:ascii="Consolas" w:hAnsi="Consolas"/>
                <w:color w:val="000000"/>
              </w:rPr>
              <w:t>= arr.</w:t>
            </w:r>
            <w:r>
              <w:rPr>
                <w:rFonts w:eastAsia="Times New Roman" w:cs="Courier New" w:ascii="Consolas" w:hAnsi="Consolas"/>
                <w:color w:val="7A7A43"/>
              </w:rPr>
              <w:t>slice</w:t>
            </w:r>
            <w:r>
              <w:rPr>
                <w:rFonts w:eastAsia="Times New Roman" w:cs="Courier New" w:ascii="Consolas" w:hAnsi="Consolas"/>
                <w:color w:val="000000"/>
              </w:rPr>
              <w:t>(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>).</w:t>
            </w:r>
            <w:r>
              <w:rPr>
                <w:rFonts w:eastAsia="Times New Roman" w:cs="Courier New" w:ascii="Consolas" w:hAnsi="Consolas"/>
                <w:color w:val="7A7A43"/>
              </w:rPr>
              <w:t>reverse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();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</w:rPr>
              <w:t>// Clone and reverse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</w:rPr>
              <w:t xml:space="preserve">equal </w:t>
            </w:r>
            <w:r>
              <w:rPr>
                <w:rFonts w:eastAsia="Times New Roman" w:cs="Courier New" w:ascii="Consolas" w:hAnsi="Consolas"/>
                <w:color w:val="000000"/>
              </w:rPr>
              <w:t>= (</w:t>
            </w:r>
            <w:r>
              <w:rPr>
                <w:rFonts w:eastAsia="Times New Roman" w:cs="Courier New" w:ascii="Consolas" w:hAnsi="Consolas"/>
                <w:color w:val="458383"/>
              </w:rPr>
              <w:t>JSON</w:t>
            </w:r>
            <w:r>
              <w:rPr>
                <w:rFonts w:eastAsia="Times New Roman" w:cs="Courier New" w:ascii="Consolas" w:hAnsi="Consolas"/>
                <w:color w:val="000000"/>
              </w:rPr>
              <w:t>.</w:t>
            </w:r>
            <w:r>
              <w:rPr>
                <w:rFonts w:eastAsia="Times New Roman" w:cs="Courier New" w:ascii="Consolas" w:hAnsi="Consolas"/>
                <w:color w:val="7A7A43"/>
              </w:rPr>
              <w:t>stringify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(arr) == </w:t>
            </w:r>
            <w:r>
              <w:rPr>
                <w:rFonts w:eastAsia="Times New Roman" w:cs="Courier New" w:ascii="Consolas" w:hAnsi="Consolas"/>
                <w:color w:val="458383"/>
              </w:rPr>
              <w:t>JSON</w:t>
            </w:r>
            <w:r>
              <w:rPr>
                <w:rFonts w:eastAsia="Times New Roman" w:cs="Courier New" w:ascii="Consolas" w:hAnsi="Consolas"/>
                <w:color w:val="000000"/>
              </w:rPr>
              <w:t>.</w:t>
            </w:r>
            <w:r>
              <w:rPr>
                <w:rFonts w:eastAsia="Times New Roman" w:cs="Courier New" w:ascii="Consolas" w:hAnsi="Consolas"/>
                <w:color w:val="7A7A43"/>
              </w:rPr>
              <w:t>stringify</w:t>
            </w:r>
            <w:r>
              <w:rPr>
                <w:rFonts w:eastAsia="Times New Roman" w:cs="Courier New" w:ascii="Consolas" w:hAnsi="Consolas"/>
                <w:color w:val="000000"/>
              </w:rPr>
              <w:t>(</w:t>
            </w:r>
            <w:r>
              <w:rPr>
                <w:rFonts w:eastAsia="Times New Roman" w:cs="Courier New" w:ascii="Consolas" w:hAnsi="Consolas"/>
                <w:color w:val="458383"/>
              </w:rPr>
              <w:t>reversed</w:t>
            </w:r>
            <w:r>
              <w:rPr>
                <w:rFonts w:eastAsia="Times New Roman" w:cs="Courier New" w:ascii="Consolas" w:hAnsi="Consolas"/>
                <w:color w:val="000000"/>
              </w:rPr>
              <w:t>));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>equal;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isSymmetric()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an </w:t>
      </w:r>
      <w:r>
        <w:rPr>
          <w:rStyle w:val="CodeChar"/>
          <w:rFonts w:cs="Calibri" w:cstheme="minorHAnsi"/>
        </w:rPr>
        <w:t>array</w:t>
      </w:r>
      <w:r>
        <w:rPr>
          <w:rFonts w:cs="Calibri" w:cstheme="minorHAnsi"/>
        </w:rPr>
        <w:t xml:space="preserve"> as an argument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false</w:t>
      </w:r>
      <w:r>
        <w:rPr>
          <w:rFonts w:cs="Calibri" w:cstheme="minorHAnsi"/>
        </w:rPr>
        <w:t xml:space="preserve"> for any input that isn’t of the </w:t>
      </w:r>
      <w:r>
        <w:rPr>
          <w:rStyle w:val="CodeChar"/>
          <w:rFonts w:cs="Calibri" w:cstheme="minorHAnsi"/>
        </w:rPr>
        <w:t>correct type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true</w:t>
      </w:r>
      <w:r>
        <w:rPr>
          <w:rFonts w:cs="Calibri" w:cstheme="minorHAnsi"/>
        </w:rPr>
        <w:t xml:space="preserve"> if the input array is </w:t>
      </w:r>
      <w:r>
        <w:rPr>
          <w:rStyle w:val="Strong"/>
          <w:rFonts w:cs="Calibri" w:cstheme="minorHAnsi"/>
        </w:rPr>
        <w:t>symmetric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Otherwise, </w:t>
      </w:r>
      <w:r>
        <w:rPr>
          <w:rStyle w:val="CodeChar"/>
          <w:rFonts w:cs="Calibri" w:cstheme="minorHAnsi"/>
        </w:rPr>
        <w:t>return false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RGB to Hex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rgb-to-hex.js</w:t>
            </w:r>
          </w:p>
        </w:tc>
      </w:tr>
      <w:tr>
        <w:trPr/>
        <w:tc>
          <w:tcPr>
            <w:tcW w:w="102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</w:rPr>
              <w:t>rgbToHexColor</w:t>
            </w:r>
            <w:r>
              <w:rPr>
                <w:rFonts w:eastAsia="Times New Roman" w:cs="Courier New" w:ascii="Consolas" w:hAnsi="Consolas"/>
                <w:color w:val="000000"/>
              </w:rPr>
              <w:t>(red, green, blue) 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(red) || (red &lt; 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) || (red &gt; </w:t>
            </w:r>
            <w:r>
              <w:rPr>
                <w:rFonts w:eastAsia="Times New Roman" w:cs="Courier New" w:ascii="Consolas" w:hAnsi="Consolas"/>
                <w:color w:val="0000FF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</w:rPr>
              <w:t>)){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undefined;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</w:rPr>
              <w:t>// Red value is invalid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lang w:val="bg-BG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(green) || (green &lt; 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) || (green &gt; </w:t>
            </w:r>
            <w:r>
              <w:rPr>
                <w:rFonts w:eastAsia="Times New Roman" w:cs="Courier New" w:ascii="Consolas" w:hAnsi="Consolas"/>
                <w:color w:val="0000FF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</w:rPr>
              <w:t>)){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undefined;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</w:rPr>
              <w:t>// Green value is invalid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color w:val="000000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(blue) || (blue &lt; 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) || (blue &gt; </w:t>
            </w:r>
            <w:r>
              <w:rPr>
                <w:rFonts w:eastAsia="Times New Roman" w:cs="Courier New" w:ascii="Consolas" w:hAnsi="Consolas"/>
                <w:color w:val="0000FF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</w:rPr>
              <w:t>)){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undefined;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</w:rPr>
              <w:t>// Blue value is invalid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color w:val="000000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</w:rPr>
              <w:t xml:space="preserve">"#" </w:t>
            </w:r>
            <w:r>
              <w:rPr>
                <w:rFonts w:eastAsia="Times New Roman" w:cs="Courier New" w:ascii="Consolas" w:hAnsi="Consolas"/>
                <w:color w:val="000000"/>
              </w:rPr>
              <w:t>+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</w:rPr>
              <w:t>+ red.toString(</w:t>
            </w:r>
            <w:r>
              <w:rPr>
                <w:rFonts w:eastAsia="Times New Roman" w:cs="Courier New" w:ascii="Consolas" w:hAnsi="Consolas"/>
                <w:color w:val="0000FF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</w:rPr>
              <w:t>) +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</w:rPr>
              <w:t>+ green.toString(</w:t>
            </w:r>
            <w:r>
              <w:rPr>
                <w:rFonts w:eastAsia="Times New Roman" w:cs="Courier New" w:ascii="Consolas" w:hAnsi="Consolas"/>
                <w:color w:val="0000FF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</w:rPr>
              <w:t>) +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</w:rPr>
              <w:t>+ blue.toString(</w:t>
            </w:r>
            <w:r>
              <w:rPr>
                <w:rFonts w:eastAsia="Times New Roman" w:cs="Courier New" w:ascii="Consolas" w:hAnsi="Consolas"/>
                <w:color w:val="0000FF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</w:rPr>
              <w:t>);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rgbToHexColor()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 xml:space="preserve">, which takes </w:t>
      </w:r>
      <w:r>
        <w:rPr>
          <w:rFonts w:cs="Calibri" w:cstheme="minorHAnsi"/>
          <w:b/>
          <w:color w:val="000000" w:themeColor="text1"/>
        </w:rPr>
        <w:t>three arguments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3"/>
        </w:numPr>
        <w:rPr>
          <w:rStyle w:val="Strong"/>
          <w:rFonts w:cs="Calibri" w:cstheme="minorHAnsi"/>
          <w:lang w:val="bg-BG"/>
        </w:rPr>
      </w:pPr>
      <w:r>
        <w:rPr>
          <w:rFonts w:cs="Calibri" w:cstheme="minorHAnsi"/>
        </w:rPr>
        <w:t xml:space="preserve">Take three </w:t>
      </w:r>
      <w:r>
        <w:rPr>
          <w:rStyle w:val="CodeChar"/>
          <w:rFonts w:cs="Calibri" w:cstheme="minorHAnsi"/>
        </w:rPr>
        <w:t>integer numbers</w:t>
      </w:r>
      <w:r>
        <w:rPr>
          <w:rFonts w:cs="Calibri" w:cstheme="minorHAnsi"/>
        </w:rPr>
        <w:t xml:space="preserve">, representing the red, green, and blue values of RGB color, each </w:t>
      </w:r>
      <w:r>
        <w:rPr>
          <w:rStyle w:val="CodeChar"/>
          <w:rFonts w:cs="Calibri" w:cstheme="minorHAnsi"/>
        </w:rPr>
        <w:t>within the range [0…255]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 xml:space="preserve">Return </w:t>
      </w:r>
      <w:r>
        <w:rPr>
          <w:rFonts w:cs="Calibri" w:cstheme="minorHAnsi"/>
        </w:rPr>
        <w:t xml:space="preserve">the same color in hexadecimal format as a </w:t>
      </w:r>
      <w:r>
        <w:rPr>
          <w:rStyle w:val="CodeChar"/>
          <w:rFonts w:cs="Calibri" w:cstheme="minorHAnsi"/>
        </w:rPr>
        <w:t>string</w:t>
      </w:r>
      <w:r>
        <w:rPr>
          <w:rFonts w:cs="Calibri" w:cstheme="minorHAnsi"/>
        </w:rPr>
        <w:t xml:space="preserve"> (e.g. </w:t>
      </w:r>
      <w:r>
        <w:rPr>
          <w:rFonts w:cs="Calibri" w:cstheme="minorHAnsi"/>
          <w:b/>
        </w:rPr>
        <w:t>'#FF9EAA'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undefined</w:t>
      </w:r>
      <w:r>
        <w:rPr>
          <w:rFonts w:cs="Calibri" w:cstheme="minorHAnsi"/>
        </w:rPr>
        <w:t xml:space="preserve"> if </w:t>
      </w:r>
      <w:r>
        <w:rPr>
          <w:rStyle w:val="Strong"/>
          <w:rFonts w:cs="Calibri" w:cstheme="minorHAnsi"/>
        </w:rPr>
        <w:t>any</w:t>
      </w:r>
      <w:r>
        <w:rPr>
          <w:rFonts w:cs="Calibri" w:cstheme="minorHAnsi"/>
        </w:rPr>
        <w:t xml:space="preserve"> of the input parameters are of an </w:t>
      </w:r>
      <w:r>
        <w:rPr>
          <w:rStyle w:val="CodeChar"/>
          <w:rFonts w:cs="Calibri" w:cstheme="minorHAnsi"/>
        </w:rPr>
        <w:t>invalid type</w:t>
      </w:r>
      <w:r>
        <w:rPr>
          <w:rFonts w:cs="Calibri" w:cstheme="minorHAnsi"/>
        </w:rPr>
        <w:t xml:space="preserve"> or </w:t>
      </w:r>
      <w:r>
        <w:rPr>
          <w:rFonts w:cs="Calibri" w:cstheme="minorHAnsi"/>
          <w:b/>
        </w:rPr>
        <w:t>not</w:t>
      </w:r>
      <w:r>
        <w:rPr>
          <w:rFonts w:cs="Calibri" w:cstheme="minorHAnsi"/>
        </w:rPr>
        <w:t xml:space="preserve"> in the </w:t>
      </w:r>
      <w:r>
        <w:rPr>
          <w:rFonts w:cs="Calibri" w:cstheme="minorHAnsi"/>
          <w:b/>
        </w:rPr>
        <w:t xml:space="preserve">expected </w:t>
      </w:r>
      <w:r>
        <w:rPr>
          <w:rStyle w:val="Strong"/>
          <w:rFonts w:cs="Calibri" w:cstheme="minorHAnsi"/>
        </w:rPr>
        <w:t>range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Add / Subtract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addSubtract.js</w:t>
            </w:r>
          </w:p>
        </w:tc>
      </w:tr>
      <w:tr>
        <w:trPr/>
        <w:tc>
          <w:tcPr>
            <w:tcW w:w="10205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</w:rPr>
              <w:t>createCalculator</w:t>
            </w:r>
            <w:r>
              <w:rPr>
                <w:rFonts w:eastAsia="Times New Roman" w:cs="Courier New" w:ascii="Consolas" w:hAnsi="Consolas"/>
                <w:color w:val="000000"/>
              </w:rPr>
              <w:t>() 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= </w:t>
            </w:r>
            <w:r>
              <w:rPr>
                <w:rFonts w:eastAsia="Times New Roman" w:cs="Courier New" w:ascii="Consolas" w:hAnsi="Consolas"/>
                <w:color w:val="0000FF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</w:rPr>
              <w:t>;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</w:rPr>
              <w:t>add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(num) { </w:t>
            </w:r>
            <w:r>
              <w:rPr>
                <w:rFonts w:eastAsia="Times New Roman" w:cs="Courier New" w:ascii="Consolas" w:hAnsi="Consolas"/>
                <w:color w:val="458383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</w:rPr>
              <w:t>+= Number(num); },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</w:rPr>
              <w:t>subtract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(num) { </w:t>
            </w:r>
            <w:r>
              <w:rPr>
                <w:rFonts w:eastAsia="Times New Roman" w:cs="Courier New" w:ascii="Consolas" w:hAnsi="Consolas"/>
                <w:color w:val="458383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</w:rPr>
              <w:t>-= Number(num); },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</w:rPr>
              <w:t>get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</w:rPr>
              <w:t xml:space="preserve">() {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458383"/>
              </w:rPr>
              <w:t>value</w:t>
            </w:r>
            <w:r>
              <w:rPr>
                <w:rFonts w:eastAsia="Times New Roman" w:cs="Courier New" w:ascii="Consolas" w:hAnsi="Consolas"/>
                <w:color w:val="000000"/>
              </w:rPr>
              <w:t>; }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lang w:val="bg-BG"/>
              </w:rPr>
              <w:br/>
            </w:r>
            <w:r>
              <w:rPr>
                <w:rFonts w:eastAsia="Times New Roman" w:cs="Courier New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createCalculator()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a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module</w:t>
      </w:r>
      <w:r>
        <w:rPr>
          <w:rFonts w:cs="Calibri" w:cstheme="minorHAnsi"/>
        </w:rPr>
        <w:t xml:space="preserve"> (</w:t>
      </w:r>
      <w:r>
        <w:rPr>
          <w:rStyle w:val="CodeChar"/>
          <w:rFonts w:cs="Calibri" w:cstheme="minorHAnsi"/>
        </w:rPr>
        <w:t>object</w:t>
      </w:r>
      <w:r>
        <w:rPr>
          <w:rFonts w:cs="Calibri" w:cstheme="minorHAnsi"/>
        </w:rPr>
        <w:t xml:space="preserve">), containing the functions </w:t>
      </w:r>
      <w:r>
        <w:rPr>
          <w:rStyle w:val="CodeChar"/>
        </w:rPr>
        <w:t>add()</w:t>
      </w:r>
      <w:r>
        <w:rPr>
          <w:rFonts w:cs="Calibri" w:cstheme="minorHAnsi"/>
        </w:rPr>
        <w:t xml:space="preserve">, </w:t>
      </w:r>
      <w:r>
        <w:rPr>
          <w:rStyle w:val="CodeChar"/>
        </w:rPr>
        <w:t>subtract()</w:t>
      </w:r>
      <w:r>
        <w:rPr>
          <w:rFonts w:cs="Calibri" w:cstheme="minorHAnsi"/>
        </w:rPr>
        <w:t xml:space="preserve"> and </w:t>
      </w:r>
      <w:r>
        <w:rPr>
          <w:rStyle w:val="CodeChar"/>
        </w:rPr>
        <w:t>get()</w:t>
      </w:r>
      <w:r>
        <w:rPr>
          <w:rFonts w:cs="Calibri" w:cstheme="minorHAnsi"/>
        </w:rPr>
        <w:t xml:space="preserve"> as </w:t>
      </w:r>
      <w:r>
        <w:rPr>
          <w:rStyle w:val="CodeChar"/>
        </w:rPr>
        <w:t>properties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Keep an </w:t>
      </w:r>
      <w:r>
        <w:rPr>
          <w:rStyle w:val="Strong"/>
          <w:rFonts w:cs="Calibri" w:cstheme="minorHAnsi"/>
        </w:rPr>
        <w:t>internal sum</w:t>
      </w:r>
      <w:r>
        <w:rPr>
          <w:rFonts w:cs="Calibri" w:cstheme="minorHAnsi"/>
        </w:rPr>
        <w:t xml:space="preserve"> that </w:t>
      </w:r>
      <w:r>
        <w:rPr>
          <w:rStyle w:val="Strong"/>
          <w:rFonts w:cs="Calibri" w:cstheme="minorHAnsi"/>
        </w:rPr>
        <w:t>can’t be modified</w:t>
      </w:r>
      <w:r>
        <w:rPr>
          <w:rFonts w:cs="Calibri" w:cstheme="minorHAnsi"/>
        </w:rPr>
        <w:t xml:space="preserve"> from the outside</w:t>
      </w:r>
    </w:p>
    <w:p>
      <w:pPr>
        <w:pStyle w:val="ListParagraph"/>
        <w:numPr>
          <w:ilvl w:val="0"/>
          <w:numId w:val="4"/>
        </w:numPr>
        <w:rPr>
          <w:rStyle w:val="Strong"/>
          <w:rFonts w:cs="Calibri" w:cstheme="minorHAnsi"/>
          <w:lang w:val="bg-BG"/>
        </w:rPr>
      </w:pPr>
      <w:r>
        <w:rPr>
          <w:rFonts w:cs="Calibri" w:cstheme="minorHAnsi"/>
        </w:rPr>
        <w:t xml:space="preserve">The functions </w:t>
      </w:r>
      <w:r>
        <w:rPr>
          <w:rStyle w:val="CodeChar"/>
        </w:rPr>
        <w:t>add()</w:t>
      </w:r>
      <w:r>
        <w:rPr>
          <w:rFonts w:cs="Calibri" w:cstheme="minorHAnsi"/>
        </w:rPr>
        <w:t xml:space="preserve"> and </w:t>
      </w:r>
      <w:r>
        <w:rPr>
          <w:rStyle w:val="CodeChar"/>
        </w:rPr>
        <w:t>subtract()</w:t>
      </w:r>
      <w:r>
        <w:rPr>
          <w:rFonts w:cs="Calibri" w:cstheme="minorHAnsi"/>
        </w:rPr>
        <w:t xml:space="preserve"> take a parameter that can be </w:t>
      </w:r>
      <w:r>
        <w:rPr>
          <w:rFonts w:cs="Calibri" w:cstheme="minorHAnsi"/>
          <w:b/>
          <w:color w:val="000000" w:themeColor="text1"/>
        </w:rPr>
        <w:t>parsed as a number</w:t>
      </w:r>
      <w:r>
        <w:rPr>
          <w:rFonts w:cs="Calibri" w:cstheme="minorHAnsi"/>
          <w:color w:val="000000" w:themeColor="text1"/>
        </w:rPr>
        <w:t xml:space="preserve"> </w:t>
      </w:r>
      <w:r>
        <w:rPr>
          <w:rFonts w:cs="Calibri" w:cstheme="minorHAnsi"/>
        </w:rPr>
        <w:t xml:space="preserve">(either a number or a string containing a number) that is added or subtracted from the </w:t>
      </w:r>
      <w:r>
        <w:rPr>
          <w:rStyle w:val="Strong"/>
          <w:rFonts w:cs="Calibri" w:cstheme="minorHAnsi"/>
        </w:rPr>
        <w:t>internal sum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function </w:t>
      </w:r>
      <w:r>
        <w:rPr>
          <w:rStyle w:val="CodeChar"/>
        </w:rPr>
        <w:t xml:space="preserve">get() </w:t>
      </w:r>
      <w:r>
        <w:rPr>
          <w:rStyle w:val="CodeChar"/>
          <w:rFonts w:cs="Calibri" w:cstheme="minorHAnsi"/>
        </w:rPr>
        <w:t>returns</w:t>
      </w:r>
      <w:r>
        <w:rPr>
          <w:rFonts w:cs="Calibri" w:cstheme="minorHAnsi"/>
        </w:rPr>
        <w:t xml:space="preserve"> the value of the </w:t>
      </w:r>
      <w:r>
        <w:rPr>
          <w:rStyle w:val="Strong"/>
          <w:rFonts w:cs="Calibri" w:cstheme="minorHAnsi"/>
        </w:rPr>
        <w:t>internal sum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/>
  </w:style>
  <w:style w:type="character" w:styleId="ListLabel85">
    <w:name w:val="ListLabel 85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softuni.bg/trainings/2081/js-advanced-october-201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LibreOffice/6.1.3.2$Windows_X86_64 LibreOffice_project/86daf60bf00efa86ad547e59e09d6bb77c699acb</Application>
  <Pages>2</Pages>
  <Words>952</Words>
  <Characters>4655</Characters>
  <CharactersWithSpaces>5680</CharactersWithSpaces>
  <Paragraphs>109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2022-01-06T08:16:00Z</dcterms:modified>
  <cp:revision>27</cp:revision>
  <dc:subject>JavaScript Programming Course @ SoftUni</dc:subject>
  <dc:title>JavaScript Unit Testing with Mocha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