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40"/>
        <w:jc w:val="center"/>
        <w:rPr>
          <w:sz w:val="40"/>
          <w:szCs w:val="40"/>
        </w:rPr>
      </w:pPr>
      <w:r>
        <w:rPr>
          <w:sz w:val="40"/>
          <w:szCs w:val="40"/>
        </w:rPr>
        <w:t>Problem 3 - Moving Target</w:t>
      </w:r>
    </w:p>
    <w:p>
      <w:pPr>
        <w:pStyle w:val="Normal"/>
        <w:spacing w:lineRule="auto" w:line="240" w:before="0" w:after="0"/>
        <w:ind w:left="360" w:hanging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"https://judge.softuni.org/Contests/Practice/Index/2305" \l "2"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https://judge.softuni.org/Contests/Practice/Index/2305#2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You are at the shooting gallery again, and you need a program that helps you keep track of moving targets. On the first line, you will receive a </w:t>
      </w:r>
      <w:r>
        <w:rPr>
          <w:b/>
        </w:rPr>
        <w:t>sequence of targets with their integer values</w:t>
      </w:r>
      <w:r>
        <w:rPr/>
        <w:t xml:space="preserve">, split by a </w:t>
      </w:r>
      <w:r>
        <w:rPr>
          <w:b/>
        </w:rPr>
        <w:t>single space</w:t>
      </w:r>
      <w:r>
        <w:rPr/>
        <w:t xml:space="preserve">. Then, you will start receiving </w:t>
      </w:r>
      <w:r>
        <w:rPr>
          <w:b/>
        </w:rPr>
        <w:t>commands for manipulating the targets</w:t>
      </w:r>
      <w:r>
        <w:rPr/>
        <w:t xml:space="preserve"> until the </w:t>
      </w:r>
      <w:r>
        <w:rPr>
          <w:rFonts w:ascii="Consolas" w:hAnsi="Consolas"/>
          <w:b/>
        </w:rPr>
        <w:t>"End"</w:t>
      </w:r>
      <w:r>
        <w:rPr/>
        <w:t xml:space="preserve"> command. The commands are the following: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"Shoot {index} {power}"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/>
      </w:pPr>
      <w:r>
        <w:rPr/>
        <w:t xml:space="preserve">Shoot the target at the index </w:t>
      </w:r>
      <w:r>
        <w:rPr>
          <w:b/>
        </w:rPr>
        <w:t>if it exists</w:t>
      </w:r>
      <w:r>
        <w:rPr/>
        <w:t xml:space="preserve"> by </w:t>
      </w:r>
      <w:r>
        <w:rPr>
          <w:b/>
        </w:rPr>
        <w:t>reducing</w:t>
      </w:r>
      <w:r>
        <w:rPr/>
        <w:t xml:space="preserve"> its </w:t>
      </w:r>
      <w:r>
        <w:rPr>
          <w:b/>
        </w:rPr>
        <w:t>value</w:t>
      </w:r>
      <w:r>
        <w:rPr/>
        <w:t xml:space="preserve"> by the </w:t>
      </w:r>
      <w:r>
        <w:rPr>
          <w:b/>
        </w:rPr>
        <w:t>given</w:t>
      </w:r>
      <w:r>
        <w:rPr/>
        <w:t xml:space="preserve"> </w:t>
      </w:r>
      <w:r>
        <w:rPr>
          <w:b/>
        </w:rPr>
        <w:t>power</w:t>
      </w:r>
      <w:r>
        <w:rPr/>
        <w:t xml:space="preserve"> (</w:t>
      </w:r>
      <w:r>
        <w:rPr>
          <w:b/>
        </w:rPr>
        <w:t>integer value</w:t>
      </w:r>
      <w:r>
        <w:rPr/>
        <w:t xml:space="preserve">). 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/>
      </w:pPr>
      <w:r>
        <w:rPr/>
        <w:t xml:space="preserve">Remove the target </w:t>
      </w:r>
      <w:r>
        <w:rPr>
          <w:b/>
        </w:rPr>
        <w:t>if it is shot</w:t>
      </w:r>
      <w:r>
        <w:rPr/>
        <w:t xml:space="preserve">. A target is considered </w:t>
      </w:r>
      <w:r>
        <w:rPr>
          <w:b/>
        </w:rPr>
        <w:t>shot</w:t>
      </w:r>
      <w:r>
        <w:rPr/>
        <w:t xml:space="preserve"> when </w:t>
      </w:r>
      <w:r>
        <w:rPr>
          <w:b/>
        </w:rPr>
        <w:t>its value reaches 0</w:t>
      </w:r>
      <w:r>
        <w:rPr/>
        <w:t>.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"Add {index} {value}"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/>
        <w:t xml:space="preserve">Insert a target with the received value at the received </w:t>
      </w:r>
      <w:r>
        <w:rPr>
          <w:b/>
        </w:rPr>
        <w:t>index if it exists</w:t>
      </w:r>
      <w:r>
        <w:rPr/>
        <w:t xml:space="preserve">. 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/>
        <w:t xml:space="preserve">If not, </w:t>
      </w:r>
      <w:r>
        <w:rPr>
          <w:lang w:val="en-GB"/>
        </w:rPr>
        <w:t>print</w:t>
      </w:r>
      <w:r>
        <w:rPr/>
        <w:t xml:space="preserve">: </w:t>
      </w:r>
      <w:r>
        <w:rPr>
          <w:rFonts w:ascii="Consolas" w:hAnsi="Consolas"/>
          <w:b/>
        </w:rPr>
        <w:t>"Invalid placement!"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"Strike {index}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{radius}"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>
          <w:bCs/>
        </w:rPr>
      </w:pPr>
      <w:r>
        <w:rPr>
          <w:b/>
        </w:rPr>
        <w:t>Remove</w:t>
      </w:r>
      <w:r>
        <w:rPr>
          <w:bCs/>
        </w:rPr>
        <w:t xml:space="preserve"> the target at the given </w:t>
      </w:r>
      <w:r>
        <w:rPr>
          <w:b/>
        </w:rPr>
        <w:t>index</w:t>
      </w:r>
      <w:r>
        <w:rPr>
          <w:bCs/>
        </w:rPr>
        <w:t xml:space="preserve"> and </w:t>
      </w:r>
      <w:r>
        <w:rPr>
          <w:b/>
        </w:rPr>
        <w:t>the ones before and after it</w:t>
      </w:r>
      <w:r>
        <w:rPr>
          <w:bCs/>
        </w:rPr>
        <w:t xml:space="preserve"> depending on the </w:t>
      </w:r>
      <w:r>
        <w:rPr>
          <w:b/>
        </w:rPr>
        <w:t>radius</w:t>
      </w:r>
      <w:r>
        <w:rPr>
          <w:bCs/>
        </w:rPr>
        <w:t>.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>
          <w:b/>
          <w:b/>
        </w:rPr>
      </w:pPr>
      <w:r>
        <w:rPr>
          <w:bCs/>
        </w:rPr>
        <w:t xml:space="preserve">If </w:t>
      </w:r>
      <w:r>
        <w:rPr>
          <w:b/>
        </w:rPr>
        <w:t>any of the indices</w:t>
      </w:r>
      <w:r>
        <w:rPr>
          <w:bCs/>
        </w:rPr>
        <w:t xml:space="preserve"> in the range is </w:t>
      </w:r>
      <w:r>
        <w:rPr>
          <w:b/>
        </w:rPr>
        <w:t>invalid</w:t>
      </w:r>
      <w:r>
        <w:rPr>
          <w:bCs/>
        </w:rPr>
        <w:t xml:space="preserve">, print: </w:t>
      </w:r>
      <w:r>
        <w:rPr>
          <w:rFonts w:ascii="Consolas" w:hAnsi="Consolas"/>
          <w:b/>
        </w:rPr>
        <w:t>"Strike missed!"</w:t>
      </w:r>
      <w:r>
        <w:rPr>
          <w:bCs/>
        </w:rPr>
        <w:t xml:space="preserve"> and </w:t>
      </w:r>
      <w:r>
        <w:rPr>
          <w:b/>
        </w:rPr>
        <w:t>skip</w:t>
      </w:r>
      <w:r>
        <w:rPr>
          <w:bCs/>
        </w:rPr>
        <w:t xml:space="preserve"> this command.</w:t>
      </w:r>
    </w:p>
    <w:p>
      <w:pPr>
        <w:pStyle w:val="Normal"/>
        <w:spacing w:lineRule="auto" w:line="259" w:before="0" w:after="160"/>
        <w:ind w:left="1080" w:hanging="0"/>
        <w:jc w:val="both"/>
        <w:rPr>
          <w:b/>
          <w:b/>
        </w:rPr>
      </w:pPr>
      <w:r>
        <w:rPr>
          <w:b/>
        </w:rPr>
        <w:t xml:space="preserve"> </w:t>
      </w:r>
      <w:r>
        <w:rPr>
          <w:b/>
        </w:rPr>
        <w:t>Example:</w:t>
      </w:r>
      <w:r>
        <w:rPr/>
        <w:t xml:space="preserve"> 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Strike 2 2"</w:t>
      </w:r>
    </w:p>
    <w:tbl>
      <w:tblPr>
        <w:tblStyle w:val="TableGrid"/>
        <w:tblW w:w="755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2"/>
        <w:gridCol w:w="1183"/>
        <w:gridCol w:w="1184"/>
        <w:gridCol w:w="1790"/>
        <w:gridCol w:w="1183"/>
        <w:gridCol w:w="1184"/>
        <w:gridCol w:w="317"/>
        <w:gridCol w:w="366"/>
      </w:tblGrid>
      <w:tr>
        <w:trPr>
          <w:trHeight w:val="193" w:hRule="atLeast"/>
        </w:trPr>
        <w:tc>
          <w:tcPr>
            <w:tcW w:w="342" w:type="dxa"/>
            <w:tcBorders/>
            <w:shd w:fill="auto" w:val="clear"/>
          </w:tcPr>
          <w:p>
            <w:pPr>
              <w:pStyle w:val="ListParagraph"/>
              <w:spacing w:lineRule="auto" w:line="259" w:before="0" w:after="0"/>
              <w:ind w:lef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1183" w:type="dxa"/>
            <w:tcBorders/>
            <w:shd w:color="auto" w:fill="FFFF00" w:val="clear"/>
          </w:tcPr>
          <w:p>
            <w:pPr>
              <w:pStyle w:val="ListParagraph"/>
              <w:spacing w:lineRule="auto" w:line="259" w:before="0" w:after="0"/>
              <w:ind w:left="0" w:hanging="0"/>
              <w:contextualSpacing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1184" w:type="dxa"/>
            <w:tcBorders/>
            <w:shd w:color="auto" w:fill="FFFF00" w:val="clear"/>
          </w:tcPr>
          <w:p>
            <w:pPr>
              <w:pStyle w:val="ListParagraph"/>
              <w:spacing w:lineRule="auto" w:line="259" w:before="0" w:after="0"/>
              <w:ind w:left="0" w:hanging="0"/>
              <w:contextualSpacing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1790" w:type="dxa"/>
            <w:tcBorders/>
            <w:shd w:color="auto" w:fill="D99594" w:themeFill="accent2" w:themeFillTint="99" w:val="clear"/>
          </w:tcPr>
          <w:p>
            <w:pPr>
              <w:pStyle w:val="ListParagraph"/>
              <w:spacing w:lineRule="auto" w:line="259" w:before="0" w:after="0"/>
              <w:ind w:left="0" w:hanging="0"/>
              <w:contextualSpacing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  <w:r>
              <w:rPr>
                <w:rFonts w:ascii="Consolas" w:hAnsi="Consolas"/>
                <w:lang w:val="en-GB"/>
              </w:rPr>
              <w:t>strikeIndex</w:t>
            </w:r>
            <w:r>
              <w:rPr>
                <w:rFonts w:ascii="Consolas" w:hAnsi="Consolas"/>
              </w:rPr>
              <w:t>}</w:t>
            </w:r>
          </w:p>
        </w:tc>
        <w:tc>
          <w:tcPr>
            <w:tcW w:w="1183" w:type="dxa"/>
            <w:tcBorders/>
            <w:shd w:color="auto" w:fill="FFFF00" w:val="clear"/>
          </w:tcPr>
          <w:p>
            <w:pPr>
              <w:pStyle w:val="ListParagraph"/>
              <w:spacing w:lineRule="auto" w:line="259" w:before="0" w:after="0"/>
              <w:ind w:left="0" w:hanging="0"/>
              <w:contextualSpacing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1184" w:type="dxa"/>
            <w:tcBorders/>
            <w:shd w:color="auto" w:fill="FFFF00" w:val="clear"/>
          </w:tcPr>
          <w:p>
            <w:pPr>
              <w:pStyle w:val="ListParagraph"/>
              <w:spacing w:lineRule="auto" w:line="259" w:before="0" w:after="0"/>
              <w:ind w:left="0" w:hanging="0"/>
              <w:contextualSpacing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  <w:tcBorders/>
            <w:shd w:fill="auto" w:val="clear"/>
          </w:tcPr>
          <w:p>
            <w:pPr>
              <w:pStyle w:val="ListParagraph"/>
              <w:spacing w:lineRule="auto" w:line="259" w:before="0" w:after="0"/>
              <w:ind w:left="0" w:hanging="0"/>
              <w:contextualSpacing/>
              <w:jc w:val="both"/>
              <w:rPr/>
            </w:pPr>
            <w:r>
              <w:rPr/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ListParagraph"/>
              <w:spacing w:lineRule="auto" w:line="259" w:before="0" w:after="0"/>
              <w:ind w:left="0" w:hanging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59" w:before="0" w:after="160"/>
        <w:jc w:val="bot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"End"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both"/>
        <w:rPr/>
      </w:pPr>
      <w:r>
        <w:rPr>
          <w:b/>
          <w:bCs/>
        </w:rPr>
        <w:t>Print</w:t>
      </w:r>
      <w:r>
        <w:rPr/>
        <w:t xml:space="preserve"> the sequence with targets in the following format and </w:t>
      </w:r>
      <w:r>
        <w:rPr>
          <w:b/>
          <w:bCs/>
        </w:rPr>
        <w:t>end</w:t>
      </w:r>
      <w:r>
        <w:rPr/>
        <w:t xml:space="preserve"> </w:t>
      </w:r>
      <w:r>
        <w:rPr>
          <w:b/>
          <w:bCs/>
        </w:rPr>
        <w:t>the program</w:t>
      </w:r>
      <w:r>
        <w:rPr/>
        <w:t>:</w:t>
      </w:r>
    </w:p>
    <w:p>
      <w:pPr>
        <w:pStyle w:val="ListParagraph"/>
        <w:spacing w:lineRule="auto" w:line="259" w:before="0" w:after="160"/>
        <w:ind w:left="1440" w:hanging="0"/>
        <w:contextualSpacing/>
        <w:jc w:val="both"/>
        <w:rPr>
          <w:rFonts w:ascii="Consolas" w:hAnsi="Consolas"/>
          <w:b/>
          <w:b/>
          <w:sz w:val="20"/>
        </w:rPr>
      </w:pPr>
      <w:r>
        <w:rPr>
          <w:rFonts w:ascii="Consolas" w:hAnsi="Consolas"/>
          <w:b/>
        </w:rPr>
        <w:t>"{target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}|{target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}…|{target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>
      <w:pPr>
        <w:pStyle w:val="Heading3"/>
        <w:rPr/>
      </w:pPr>
      <w:r>
        <w:rPr/>
        <w:t>Input / Constraints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</w:t>
      </w:r>
      <w:r>
        <w:rPr>
          <w:b/>
        </w:rPr>
        <w:t>first line,</w:t>
      </w:r>
      <w:r>
        <w:rPr/>
        <w:t xml:space="preserve"> you will receive </w:t>
      </w:r>
      <w:r>
        <w:rPr>
          <w:b/>
        </w:rPr>
        <w:t xml:space="preserve">the sequence of targets </w:t>
      </w:r>
      <w:r>
        <w:rPr/>
        <w:t xml:space="preserve">– </w:t>
      </w:r>
      <w:r>
        <w:rPr>
          <w:b/>
        </w:rPr>
        <w:t>integer values [1-10000]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 the </w:t>
      </w:r>
      <w:r>
        <w:rPr>
          <w:b/>
        </w:rPr>
        <w:t>following lines,</w:t>
      </w:r>
      <w:r>
        <w:rPr/>
        <w:t xml:space="preserve"> until the </w:t>
      </w:r>
      <w:r>
        <w:rPr>
          <w:rFonts w:ascii="Consolas" w:hAnsi="Consolas"/>
          <w:b/>
        </w:rPr>
        <w:t>"End"</w:t>
      </w:r>
      <w:r>
        <w:rPr/>
        <w:t xml:space="preserve"> will be receiving the command described above – </w:t>
      </w:r>
      <w:r>
        <w:rPr>
          <w:b/>
        </w:rPr>
        <w:t>strings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There will never be a case when the </w:t>
      </w:r>
      <w:r>
        <w:rPr>
          <w:rFonts w:ascii="Consolas" w:hAnsi="Consolas"/>
          <w:b/>
        </w:rPr>
        <w:t>"Strike"</w:t>
      </w:r>
      <w:r>
        <w:rPr/>
        <w:t xml:space="preserve"> command would empty the whole sequence.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1"/>
        </w:numPr>
        <w:rPr/>
      </w:pPr>
      <w:r>
        <w:rPr/>
        <w:t>Print the appropriate message in case of any command if necessary.</w:t>
      </w:r>
    </w:p>
    <w:p>
      <w:pPr>
        <w:pStyle w:val="ListParagraph"/>
        <w:numPr>
          <w:ilvl w:val="0"/>
          <w:numId w:val="1"/>
        </w:numPr>
        <w:rPr/>
      </w:pPr>
      <w:r>
        <w:rPr/>
        <w:t>In the end, print the sequence of targets in the format described above.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77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23"/>
        <w:gridCol w:w="2693"/>
        <w:gridCol w:w="5556"/>
      </w:tblGrid>
      <w:tr>
        <w:trPr/>
        <w:tc>
          <w:tcPr>
            <w:tcW w:w="25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5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52 74 23 44 96 110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5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1 80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2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22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placement!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52|100</w:t>
            </w:r>
          </w:p>
        </w:tc>
        <w:tc>
          <w:tcPr>
            <w:tcW w:w="555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 first command is "</w:t>
            </w:r>
            <w:r>
              <w:rPr>
                <w:rFonts w:cs="Calibri" w:cstheme="minorHAnsi"/>
                <w:b/>
                <w:bCs/>
              </w:rPr>
              <w:t>Shoot</w:t>
            </w:r>
            <w:r>
              <w:rPr>
                <w:rFonts w:cs="Calibri" w:cstheme="minorHAnsi"/>
                <w:bCs/>
              </w:rPr>
              <w:t xml:space="preserve">", so we reduce the target on </w:t>
            </w:r>
            <w:r>
              <w:rPr>
                <w:rFonts w:cs="Calibri" w:cstheme="minorHAnsi"/>
                <w:b/>
                <w:bCs/>
              </w:rPr>
              <w:t>index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/>
                <w:bCs/>
              </w:rPr>
              <w:t>5</w:t>
            </w:r>
            <w:r>
              <w:rPr>
                <w:rFonts w:cs="Calibri" w:cstheme="minorHAnsi"/>
                <w:bCs/>
              </w:rPr>
              <w:t xml:space="preserve">, which is valid, with the given </w:t>
            </w:r>
            <w:r>
              <w:rPr>
                <w:rFonts w:cs="Calibri" w:cstheme="minorHAnsi"/>
                <w:b/>
                <w:bCs/>
              </w:rPr>
              <w:t>power</w:t>
            </w:r>
            <w:r>
              <w:rPr>
                <w:rFonts w:cs="Calibri" w:cstheme="minorHAnsi"/>
                <w:bCs/>
              </w:rPr>
              <w:t xml:space="preserve"> – </w:t>
            </w:r>
            <w:r>
              <w:rPr>
                <w:rFonts w:cs="Calibri" w:cstheme="minorHAnsi"/>
                <w:b/>
                <w:bCs/>
              </w:rPr>
              <w:t>10</w:t>
            </w:r>
            <w:r>
              <w:rPr>
                <w:rFonts w:cs="Calibri" w:cstheme="minorHAnsi"/>
                <w:bCs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Then we receive the same command, but we need to reduce the target on the 1</w:t>
            </w:r>
            <w:r>
              <w:rPr>
                <w:rFonts w:cs="Calibri" w:cstheme="minorHAnsi"/>
                <w:bCs/>
                <w:vertAlign w:val="superscript"/>
              </w:rPr>
              <w:t>st</w:t>
            </w:r>
            <w:r>
              <w:rPr>
                <w:rFonts w:cs="Calibri" w:cstheme="minorHAnsi"/>
                <w:bCs/>
              </w:rPr>
              <w:t xml:space="preserve"> index, with power 80. The value of this target is 74, so it is considered shot, and we </w:t>
            </w:r>
            <w:r>
              <w:rPr>
                <w:rFonts w:cs="Calibri" w:cstheme="minorHAnsi"/>
                <w:b/>
                <w:bCs/>
              </w:rPr>
              <w:t>remove</w:t>
            </w:r>
            <w:r>
              <w:rPr>
                <w:rFonts w:cs="Calibri" w:cstheme="minorHAnsi"/>
                <w:bCs/>
              </w:rPr>
              <w:t xml:space="preserve"> it. 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Then we receive the "</w:t>
            </w:r>
            <w:r>
              <w:rPr>
                <w:rFonts w:cs="Calibri" w:cstheme="minorHAnsi"/>
                <w:b/>
                <w:bCs/>
              </w:rPr>
              <w:t>Strike</w:t>
            </w:r>
            <w:r>
              <w:rPr>
                <w:rFonts w:cs="Calibri" w:cstheme="minorHAnsi"/>
                <w:bCs/>
              </w:rPr>
              <w:t>" command on the 2</w:t>
            </w:r>
            <w:r>
              <w:rPr>
                <w:rFonts w:cs="Calibri" w:cstheme="minorHAnsi"/>
                <w:bCs/>
                <w:vertAlign w:val="superscript"/>
              </w:rPr>
              <w:t>nd</w:t>
            </w:r>
            <w:r>
              <w:rPr>
                <w:rFonts w:cs="Calibri" w:cstheme="minorHAnsi"/>
                <w:bCs/>
              </w:rPr>
              <w:t xml:space="preserve"> index, and we need to check if the range with radius 1 is valid: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 xml:space="preserve">52 </w:t>
            </w:r>
            <w:r>
              <w:rPr>
                <w:rFonts w:cs="Calibri" w:cstheme="minorHAnsi"/>
                <w:b/>
                <w:bCs/>
                <w:color w:val="000000" w:themeColor="text1"/>
                <w:shd w:fill="FFFF00" w:val="clear"/>
              </w:rPr>
              <w:t>23</w:t>
            </w:r>
            <w:r>
              <w:rPr>
                <w:rFonts w:cs="Calibri"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hd w:fill="FF0000" w:val="clear"/>
              </w:rPr>
              <w:t>44</w:t>
            </w:r>
            <w:r>
              <w:rPr>
                <w:rFonts w:cs="Calibri"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="Calibri" w:cstheme="minorHAnsi"/>
                <w:b/>
                <w:bCs/>
                <w:shd w:fill="FFFF00" w:val="clear"/>
              </w:rPr>
              <w:t>96</w:t>
            </w:r>
            <w:r>
              <w:rPr>
                <w:rFonts w:cs="Calibri" w:cstheme="minorHAnsi"/>
                <w:b/>
                <w:bCs/>
              </w:rPr>
              <w:t xml:space="preserve"> 100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And it is, so we </w:t>
            </w:r>
            <w:r>
              <w:rPr>
                <w:rFonts w:cs="Calibri" w:cstheme="minorHAnsi"/>
                <w:b/>
                <w:bCs/>
              </w:rPr>
              <w:t>remove</w:t>
            </w:r>
            <w:r>
              <w:rPr>
                <w:rFonts w:cs="Calibri" w:cstheme="minorHAnsi"/>
                <w:bCs/>
              </w:rPr>
              <w:t xml:space="preserve"> the targets. 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At last, we receive the "</w:t>
            </w:r>
            <w:r>
              <w:rPr>
                <w:rFonts w:cs="Calibri" w:cstheme="minorHAnsi"/>
                <w:b/>
                <w:bCs/>
              </w:rPr>
              <w:t>Add</w:t>
            </w:r>
            <w:r>
              <w:rPr>
                <w:rFonts w:cs="Calibri" w:cstheme="minorHAnsi"/>
                <w:bCs/>
              </w:rPr>
              <w:t xml:space="preserve">" command, but the index is </w:t>
            </w:r>
            <w:r>
              <w:rPr>
                <w:rFonts w:cs="Calibri" w:cstheme="minorHAnsi"/>
                <w:b/>
                <w:bCs/>
              </w:rPr>
              <w:t>invalid</w:t>
            </w:r>
            <w:r>
              <w:rPr>
                <w:rFonts w:cs="Calibri" w:cstheme="minorHAnsi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so we print the appropriate </w:t>
            </w:r>
            <w:r>
              <w:rPr>
                <w:rFonts w:cs="Calibri" w:cstheme="minorHAnsi"/>
                <w:b/>
                <w:bCs/>
              </w:rPr>
              <w:t>message</w:t>
            </w:r>
            <w:r>
              <w:rPr>
                <w:rFonts w:cs="Calibri" w:cstheme="minorHAnsi"/>
              </w:rPr>
              <w:t>,</w:t>
            </w:r>
            <w:r>
              <w:rPr>
                <w:rFonts w:cs="Calibri" w:cstheme="minorHAnsi"/>
                <w:bCs/>
              </w:rPr>
              <w:t xml:space="preserve"> and in the end, we have the following result: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52|100</w:t>
            </w:r>
          </w:p>
        </w:tc>
      </w:tr>
      <w:tr>
        <w:trPr/>
        <w:tc>
          <w:tcPr>
            <w:tcW w:w="2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0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missed!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1|2|3|4|5</w:t>
            </w:r>
          </w:p>
        </w:tc>
        <w:tc>
          <w:tcPr>
            <w:tcW w:w="5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Heading3"/>
        <w:rPr>
          <w:lang w:val="bg-BG"/>
        </w:rPr>
      </w:pPr>
      <w:r>
        <w:rPr/>
        <w:t>JS Examples</w:t>
      </w:r>
    </w:p>
    <w:tbl>
      <w:tblPr>
        <w:tblStyle w:val="TableGrid"/>
        <w:tblW w:w="1077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23"/>
        <w:gridCol w:w="2693"/>
        <w:gridCol w:w="5556"/>
      </w:tblGrid>
      <w:tr>
        <w:trPr/>
        <w:tc>
          <w:tcPr>
            <w:tcW w:w="25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5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(["52 74 23 44 96 110",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"Shoot 5 10",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"Shoot 1 80",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"Strike 2 1",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"Add 22 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placement!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52|100</w:t>
            </w:r>
          </w:p>
        </w:tc>
        <w:tc>
          <w:tcPr>
            <w:tcW w:w="555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 first command is "</w:t>
            </w:r>
            <w:r>
              <w:rPr>
                <w:rFonts w:cs="Calibri" w:cstheme="minorHAnsi"/>
                <w:b/>
                <w:bCs/>
              </w:rPr>
              <w:t>Shoot</w:t>
            </w:r>
            <w:r>
              <w:rPr>
                <w:rFonts w:cs="Calibri" w:cstheme="minorHAnsi"/>
                <w:bCs/>
              </w:rPr>
              <w:t xml:space="preserve">", so we reduce the target on </w:t>
            </w:r>
            <w:r>
              <w:rPr>
                <w:rFonts w:cs="Calibri" w:cstheme="minorHAnsi"/>
                <w:b/>
                <w:bCs/>
              </w:rPr>
              <w:t>index</w:t>
            </w:r>
            <w:r>
              <w:rPr>
                <w:rFonts w:cs="Calibri" w:cstheme="minorHAnsi"/>
                <w:bCs/>
              </w:rPr>
              <w:t xml:space="preserve"> </w:t>
            </w:r>
            <w:r>
              <w:rPr>
                <w:rFonts w:cs="Calibri" w:cstheme="minorHAnsi"/>
                <w:b/>
                <w:bCs/>
              </w:rPr>
              <w:t>5</w:t>
            </w:r>
            <w:r>
              <w:rPr>
                <w:rFonts w:cs="Calibri" w:cstheme="minorHAnsi"/>
                <w:bCs/>
              </w:rPr>
              <w:t xml:space="preserve">, which is valid, with the given </w:t>
            </w:r>
            <w:r>
              <w:rPr>
                <w:rFonts w:cs="Calibri" w:cstheme="minorHAnsi"/>
                <w:b/>
                <w:bCs/>
              </w:rPr>
              <w:t>power</w:t>
            </w:r>
            <w:r>
              <w:rPr>
                <w:rFonts w:cs="Calibri" w:cstheme="minorHAnsi"/>
                <w:bCs/>
              </w:rPr>
              <w:t xml:space="preserve"> – </w:t>
            </w:r>
            <w:r>
              <w:rPr>
                <w:rFonts w:cs="Calibri" w:cstheme="minorHAnsi"/>
                <w:b/>
                <w:bCs/>
              </w:rPr>
              <w:t>10</w:t>
            </w:r>
            <w:r>
              <w:rPr>
                <w:rFonts w:cs="Calibri" w:cstheme="minorHAnsi"/>
                <w:bCs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Then we receive the same command, but we need to reduce the target on the 1</w:t>
            </w:r>
            <w:r>
              <w:rPr>
                <w:rFonts w:cs="Calibri" w:cstheme="minorHAnsi"/>
                <w:bCs/>
                <w:vertAlign w:val="superscript"/>
              </w:rPr>
              <w:t>st</w:t>
            </w:r>
            <w:r>
              <w:rPr>
                <w:rFonts w:cs="Calibri" w:cstheme="minorHAnsi"/>
                <w:bCs/>
              </w:rPr>
              <w:t xml:space="preserve"> index, with power 80. The value of this target is 74, so it is considered shot, and we </w:t>
            </w:r>
            <w:r>
              <w:rPr>
                <w:rFonts w:cs="Calibri" w:cstheme="minorHAnsi"/>
                <w:b/>
                <w:bCs/>
              </w:rPr>
              <w:t>remove</w:t>
            </w:r>
            <w:r>
              <w:rPr>
                <w:rFonts w:cs="Calibri" w:cstheme="minorHAnsi"/>
                <w:bCs/>
              </w:rPr>
              <w:t xml:space="preserve"> it. 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Then we receive the "</w:t>
            </w:r>
            <w:r>
              <w:rPr>
                <w:rFonts w:cs="Calibri" w:cstheme="minorHAnsi"/>
                <w:b/>
                <w:bCs/>
              </w:rPr>
              <w:t>Strike</w:t>
            </w:r>
            <w:r>
              <w:rPr>
                <w:rFonts w:cs="Calibri" w:cstheme="minorHAnsi"/>
                <w:bCs/>
              </w:rPr>
              <w:t>" command on the 2</w:t>
            </w:r>
            <w:r>
              <w:rPr>
                <w:rFonts w:cs="Calibri" w:cstheme="minorHAnsi"/>
                <w:bCs/>
                <w:vertAlign w:val="superscript"/>
              </w:rPr>
              <w:t>nd</w:t>
            </w:r>
            <w:r>
              <w:rPr>
                <w:rFonts w:cs="Calibri" w:cstheme="minorHAnsi"/>
                <w:bCs/>
              </w:rPr>
              <w:t xml:space="preserve"> index, and we need to check if the range with radius 1 is valid: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 xml:space="preserve">52 </w:t>
            </w:r>
            <w:r>
              <w:rPr>
                <w:rFonts w:cs="Calibri" w:cstheme="minorHAnsi"/>
                <w:b/>
                <w:bCs/>
                <w:color w:val="000000" w:themeColor="text1"/>
                <w:shd w:fill="FFFF00" w:val="clear"/>
              </w:rPr>
              <w:t>23</w:t>
            </w:r>
            <w:r>
              <w:rPr>
                <w:rFonts w:cs="Calibri"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hd w:fill="FF0000" w:val="clear"/>
              </w:rPr>
              <w:t>44</w:t>
            </w:r>
            <w:r>
              <w:rPr>
                <w:rFonts w:cs="Calibri"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="Calibri" w:cstheme="minorHAnsi"/>
                <w:b/>
                <w:bCs/>
                <w:shd w:fill="FFFF00" w:val="clear"/>
              </w:rPr>
              <w:t>96</w:t>
            </w:r>
            <w:r>
              <w:rPr>
                <w:rFonts w:cs="Calibri" w:cstheme="minorHAnsi"/>
                <w:b/>
                <w:bCs/>
              </w:rPr>
              <w:t xml:space="preserve"> 100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And it is, so we </w:t>
            </w:r>
            <w:r>
              <w:rPr>
                <w:rFonts w:cs="Calibri" w:cstheme="minorHAnsi"/>
                <w:b/>
                <w:bCs/>
              </w:rPr>
              <w:t>remove</w:t>
            </w:r>
            <w:r>
              <w:rPr>
                <w:rFonts w:cs="Calibri" w:cstheme="minorHAnsi"/>
                <w:bCs/>
              </w:rPr>
              <w:t xml:space="preserve"> the targets. 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At last, we receive the "</w:t>
            </w:r>
            <w:r>
              <w:rPr>
                <w:rFonts w:cs="Calibri" w:cstheme="minorHAnsi"/>
                <w:b/>
                <w:bCs/>
              </w:rPr>
              <w:t>Add</w:t>
            </w:r>
            <w:r>
              <w:rPr>
                <w:rFonts w:cs="Calibri" w:cstheme="minorHAnsi"/>
                <w:bCs/>
              </w:rPr>
              <w:t xml:space="preserve">" command, but the index is </w:t>
            </w:r>
            <w:r>
              <w:rPr>
                <w:rFonts w:cs="Calibri" w:cstheme="minorHAnsi"/>
                <w:b/>
                <w:bCs/>
              </w:rPr>
              <w:t>invalid</w:t>
            </w:r>
            <w:r>
              <w:rPr>
                <w:rFonts w:cs="Calibri" w:cstheme="minorHAnsi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so we print the appropriate </w:t>
            </w:r>
            <w:r>
              <w:rPr>
                <w:rFonts w:cs="Calibri" w:cstheme="minorHAnsi"/>
                <w:b/>
                <w:bCs/>
              </w:rPr>
              <w:t>message</w:t>
            </w:r>
            <w:r>
              <w:rPr>
                <w:rFonts w:cs="Calibri" w:cstheme="minorHAnsi"/>
              </w:rPr>
              <w:t>,</w:t>
            </w:r>
            <w:r>
              <w:rPr>
                <w:rFonts w:cs="Calibri" w:cstheme="minorHAnsi"/>
                <w:bCs/>
              </w:rPr>
              <w:t xml:space="preserve"> and in the end, we have the following result: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52|100</w:t>
            </w:r>
          </w:p>
        </w:tc>
      </w:tr>
      <w:tr>
        <w:trPr/>
        <w:tc>
          <w:tcPr>
            <w:tcW w:w="2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(["1 2 3 4 5",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"Strike 0 1",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missed!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1|2|3|4|5</w:t>
            </w:r>
          </w:p>
        </w:tc>
        <w:tc>
          <w:tcPr>
            <w:tcW w:w="5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748DCBF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0748DCBF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3FE6CE0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3FE6CE03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C6CD83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2C6CD83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53ED7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653ED70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4c7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ascii="Consolas" w:hAnsi="Consolas" w:cs="Courier New"/>
      <w:b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/>
  </w:style>
  <w:style w:type="character" w:styleId="ListLabel38">
    <w:name w:val="ListLabel 38"/>
    <w:qFormat/>
    <w:rPr>
      <w:lang w:val="bg-BG"/>
    </w:rPr>
  </w:style>
  <w:style w:type="character" w:styleId="ListLabel39">
    <w:name w:val="ListLabel 39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873b9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C71F-BA8D-458F-B2E5-88AC68C7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Application>LibreOffice/6.1.3.2$Windows_X86_64 LibreOffice_project/86daf60bf00efa86ad547e59e09d6bb77c699acb</Application>
  <Pages>2</Pages>
  <Words>633</Words>
  <Characters>2863</Characters>
  <CharactersWithSpaces>3438</CharactersWithSpaces>
  <Paragraphs>81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2020-04-03T07:06:00Z</dcterms:created>
  <dc:creator>Software University Foundation</dc:creator>
  <dc:description>Programming Fundamentals Course @ SoftUni - https://softuni.bg/courses/programming-fundamentals</dc:description>
  <cp:keywords>softuni programming fundamentals exam</cp:keywords>
  <dc:language>bg-BG</dc:language>
  <cp:lastModifiedBy>Aleksandra Raykova</cp:lastModifiedBy>
  <cp:lastPrinted>2015-10-26T22:35:00Z</cp:lastPrinted>
  <dcterms:modified xsi:type="dcterms:W3CDTF">2021-09-23T08:43:00Z</dcterms:modified>
  <cp:revision>39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