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0"/>
        </w:rPr>
        <w:t>ОТЧЁТ О ВАЛИДАЦИИ МОДЕЛИ J₂</w:t>
      </w:r>
    </w:p>
    <w:p>
      <w:pPr>
        <w:jc w:val="center"/>
      </w:pPr>
      <w:r>
        <w:rPr>
          <w:sz w:val="26"/>
        </w:rPr>
        <w:t>Численное интегрирование возмущённого движения космического аппарата</w:t>
      </w:r>
    </w:p>
    <w:p/>
    <w:p>
      <w:pPr>
        <w:jc w:val="center"/>
      </w:pPr>
      <w:r>
        <w:rPr>
          <w:b/>
          <w:sz w:val="24"/>
        </w:rPr>
        <w:t>Модель: центральное гравитационное поле Земли + J₂</w:t>
      </w:r>
    </w:p>
    <w:p/>
    <w:p>
      <w:pPr>
        <w:jc w:val="center"/>
      </w:pPr>
      <w:r>
        <w:rPr>
          <w:sz w:val="22"/>
        </w:rPr>
        <w:t>Среда расчёта: MATLAB</w:t>
        <w:br/>
      </w:r>
      <w:r>
        <w:rPr>
          <w:sz w:val="22"/>
        </w:rPr>
        <w:t>Внешняя проверка: STK</w:t>
        <w:br/>
      </w:r>
      <w:r>
        <w:rPr>
          <w:sz w:val="22"/>
        </w:rPr>
        <w:t>Период моделирования: 7 суток</w:t>
      </w:r>
    </w:p>
    <w:p>
      <w:r>
        <w:br w:type="page"/>
      </w:r>
    </w:p>
    <w:p>
      <w:pPr>
        <w:pStyle w:val="Heading1"/>
      </w:pPr>
      <w:r>
        <w:t>1. Цель валидации</w:t>
      </w:r>
    </w:p>
    <w:p>
      <w:r>
        <w:t>Целью валидации является проверка корректности реализации возмущения J₂ в численной модели движения космического аппарата. Проверка включает: контроль математической реализации ускорения J₂, сравнение численно полученной скорости секулярного дрейфа прямого восхождения восходящего узла (RAAN) с аналитическим выражением первого порядка, контроль сохранения полной механической энергии для консервативной модели, а также независимое сравнение результатов с STK.</w:t>
      </w:r>
    </w:p>
    <w:p>
      <w:pPr>
        <w:pStyle w:val="Heading1"/>
      </w:pPr>
      <w:r>
        <w:t>2. Исходные данные и условия расчёта</w:t>
      </w:r>
    </w:p>
    <w:p>
      <w:r>
        <w:t>Для валидации использована номинальная орбита, заданная в исходных данных модели. На этапе J₂-валидации остальные возмущения отключены, чтобы исключить влияние атмосферного сопротивления, давления солнечного излучения и притяжения Солнца и Луны.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6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Большая полуось a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6872.526 km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Эксцентриситет e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0.001350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Наклонение i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97.455°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RAAN Ω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0°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Аргумент перигея ω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0°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Истинная аномалия ν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0°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Продолжительность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 суток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Центральное тело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Земля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Система координат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ECI / J2000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Интегратор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ode113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RelTol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1×10⁻¹²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AbsTol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1×10⁻¹⁴</w:t>
            </w:r>
          </w:p>
        </w:tc>
      </w:tr>
    </w:tbl>
    <w:p>
      <w:r>
        <w:t>При начальном состоянии орбитальные элементы преобразуются в декартов вектор состояния. Полученный начальный вектор используется как начальное условие численного интегрирования.</w:t>
      </w:r>
    </w:p>
    <w:p>
      <w:pPr>
        <w:pStyle w:val="Heading1"/>
      </w:pPr>
      <w:r>
        <w:t>3. Гравитационные постоянные</w:t>
      </w:r>
    </w:p>
    <w:p>
      <w:r>
        <w:t>В MATLAB использованы следующие константы гравитационного поля Земли: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24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MATLAB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STK / EGM2008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μ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398600.4415 km³/s²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398600.4415 km³/s²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Совпадает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Rref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6378.1363 km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6378.1363 km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После согласования с EGM2008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J₂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1.08262668×10⁻³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≈1.083×10⁻³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В STK отображается округлённо</w:t>
            </w:r>
          </w:p>
        </w:tc>
      </w:tr>
    </w:tbl>
    <w:p>
      <w:r>
        <w:t>Файл гравитационной модели STK содержит: EGM2008, Degree = 100, Order = 100, Gm = 3.986004415×10¹⁴ m³/s², RefDistance = 6378136.3 m, Normalized = Yes, IncludesPermTide = No. Значение μ полностью совпадает с используемым в MATLAB. Различие между исходным MATLAB-значением радиуса 6378.137 km и RefDistance STK составляет 0.0007 km (0.7 m), поэтому оно не может объяснить наблюдаемое расхождение скорости RAAN.</w:t>
      </w:r>
    </w:p>
    <w:p>
      <w:pPr>
        <w:pStyle w:val="Heading1"/>
      </w:pPr>
      <w:r>
        <w:t>4. Реализация J₂-возмущения</w:t>
      </w:r>
    </w:p>
    <w:p>
      <w:r>
        <w:t>Ускорение от несферичности гравитационного поля Земли реализовано непосредственно в системе координат ECI. Для радиус-вектора r = [x, y, z]ᵀ используется выражение:</w:t>
      </w:r>
    </w:p>
    <w:p>
      <w:pPr>
        <w:jc w:val="center"/>
      </w:pPr>
      <w:r>
        <w:rPr>
          <w:rFonts w:ascii="Cambria Math" w:hAnsi="Cambria Math"/>
          <w:sz w:val="24"/>
        </w:rPr>
        <w:t>a_J2 = −(3 J₂ μ Rₑ²)/(2 r⁵) · [ x(1−5z²/r²);  y(1−5z²/r²);  z(3−5z²/r²) ]</w:t>
      </w:r>
    </w:p>
    <w:p>
      <w:r>
        <w:t>Данная реализация соответствует стандартной формуле первого зонального гармонического возмущения J₂. В численном интеграторе полное ускорение определяется как сумма центрального гравитационного ускорения и J₂-возмущения:</w:t>
      </w:r>
    </w:p>
    <w:p>
      <w:pPr>
        <w:jc w:val="center"/>
      </w:pPr>
      <w:r>
        <w:rPr>
          <w:rFonts w:ascii="Cambria Math" w:hAnsi="Cambria Math"/>
          <w:sz w:val="24"/>
        </w:rPr>
        <w:t>a = a_central + a_J2</w:t>
      </w:r>
    </w:p>
    <w:p>
      <w:r>
        <w:t>Для J₂-валидации атмосферное сопротивление, SRP, притяжение Солнца и Луны отключались.</w:t>
      </w:r>
    </w:p>
    <w:p>
      <w:pPr>
        <w:pStyle w:val="Heading1"/>
      </w:pPr>
      <w:r>
        <w:t>5. Аналитический критерий дрейфа RAAN</w:t>
      </w:r>
    </w:p>
    <w:p>
      <w:r>
        <w:t>Для проверки секулярного дрейфа RAAN использовано классическое аналитическое выражение первого порядка по J₂:</w:t>
      </w:r>
    </w:p>
    <w:p>
      <w:pPr>
        <w:jc w:val="center"/>
      </w:pPr>
      <w:r>
        <w:rPr>
          <w:rFonts w:ascii="Cambria Math" w:hAnsi="Cambria Math"/>
          <w:sz w:val="24"/>
        </w:rPr>
        <w:t>dΩ/dt = −(3/2) J₂ (Rₑ/p)² n cos(i)</w:t>
      </w:r>
    </w:p>
    <w:p>
      <w:r>
        <w:t>где p = a(1−e²) — фокальный параметр, n = √(μ/a³) — среднее движение.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Величина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Аналитическая скорость RAAN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0.995534 deg/day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Численная скорость MATLAB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1.000181 deg/day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Разность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0.004647 deg/day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Относительное расхождение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0.466758 %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Критерий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|Δrate| &lt; 0.02 deg/day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Результат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PASS</w:t>
            </w:r>
          </w:p>
        </w:tc>
      </w:tr>
    </w:tbl>
    <w:p>
      <w:r>
        <w:t>Численная скорость RAAN определялась линейной регрессией развернутой истории RAAN за весь семисуточный интервал. Полученное расхождение не свидетельствует об ошибке реализации J₂: аналитическая формула является приближением первого порядка, тогда как MATLAB численно интегрирует полное мгновенное J₂-ускорение.</w:t>
      </w:r>
    </w:p>
    <w:p>
      <w:pPr>
        <w:pStyle w:val="Heading1"/>
      </w:pPr>
      <w:r>
        <w:t>6. Проверка сохранения механической энергии</w:t>
      </w:r>
    </w:p>
    <w:p>
      <w:r>
        <w:t>Модель с центральным полем Земли и J₂ является консервативной. Поэтому для контроля численного интегрирования рассчитывалась полная удельная механическая энергия, включающая центральный и J₂-потенциалы:</w:t>
      </w:r>
    </w:p>
    <w:p>
      <w:pPr>
        <w:jc w:val="center"/>
      </w:pPr>
      <w:r>
        <w:rPr>
          <w:rFonts w:ascii="Cambria Math" w:hAnsi="Cambria Math"/>
          <w:sz w:val="24"/>
        </w:rPr>
        <w:t>E = v²/2 − μ/r + (μ/r) J₂ (Rₑ/r)² P₂(sin φ)</w:t>
      </w:r>
    </w:p>
    <w:p>
      <w:r>
        <w:t>где P₂(sin φ) = 1/2(3 sin²φ − 1). Валидация выполнена по максимальному относительному изменению энергии.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Показатель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Начальная энергия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−29.026709595468 km²/s²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Конечная энергия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−29.026709601990 km²/s²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Максимальное |ΔE|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9.423005×10⁻⁹ km²/s²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Максимальная относительная ошибка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3.246322×10⁻⁸ %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Критерий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relative error &lt; 1×10⁻⁵ %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Результат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PASS</w:t>
            </w:r>
          </w:p>
        </w:tc>
      </w:tr>
    </w:tbl>
    <w:p>
      <w:r>
        <w:t>Сохранение энергии подтверждает корректность численного интегрирования консервативной модели на заданном временном интервале.</w:t>
      </w:r>
    </w:p>
    <w:p>
      <w:pPr>
        <w:pStyle w:val="Heading1"/>
      </w:pPr>
      <w:r>
        <w:t>7. Аргумент перигея</w:t>
      </w:r>
    </w:p>
    <w:p>
      <w:r>
        <w:t>Для полноты анализа рассчитывался также дрейф аргумента перигея по аналитической формуле J₂ и по численной траектории. Однако исходная орбита имеет e = 0.00135, то есть является практически круговой.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Показатель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Аналитическая скорость ω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−3.513509 deg/day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Численная скорость ω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1825.122657 deg/day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Эксцентриситет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0.001350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Статус проверки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NOT USED FOR PASS/FAIL</w:t>
            </w:r>
          </w:p>
        </w:tc>
      </w:tr>
    </w:tbl>
    <w:p>
      <w:r>
        <w:t>При малом эксцентриситете направление линии апсид определяется с большой чувствительностью к малым изменениям вектора эксцентриситета. Поэтому классический аргумент перигея становится плохо определённым и может демонстрировать физически неинформативные скачки. По этой причине проверка ω сохранена как диагностическая, но исключена из критерия PASS/FAIL.</w:t>
      </w:r>
    </w:p>
    <w:p>
      <w:pPr>
        <w:pStyle w:val="Heading1"/>
      </w:pPr>
      <w:r>
        <w:t>8. Эксперимент с масштабированием J₂</w:t>
      </w:r>
    </w:p>
    <w:p>
      <w:r>
        <w:t>Для дополнительной проверки природы остаточного расхождения между численным результатом и аналитической формулой выполнен контрольный эксперимент. Значение J₂ последовательно уменьшалось до 50 % и 25 % от номинального. Для STK данный эксперимент не применялся: STK продолжал использовать собственную модель EGM2008, поэтому результаты MATLAB и STK в этих двух запусках напрямую не сравнивались.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J₂ / J₂₀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Аналитика, deg/day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MATLAB, deg/day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MATLAB − аналитика, deg/day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1.00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0.995534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1.000181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0.004647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0.50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0.497767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0.498929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0.001162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0.25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0.248883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0.249174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0.000290</w:t>
            </w:r>
          </w:p>
        </w:tc>
      </w:tr>
    </w:tbl>
    <w:p>
      <w:r>
        <w:t>При уменьшении J₂ в два раза остаточное расхождение уменьшилось примерно в четыре раза; при уменьшении J₂ до 25 % оно составило около 6.2 % от исходного. Наблюдаемая зависимость согласуется с квадратичным масштабированием остаточного члена по J₂. Этот эксперимент является дополнительным диагностическим подтверждением того, что расхождение связано с различием между первым порядком аналитической формулы и более полной численной динамикой, а не с численной нестабильностью интегратора.</w:t>
      </w:r>
    </w:p>
    <w:p>
      <w:pPr>
        <w:pStyle w:val="Heading1"/>
      </w:pPr>
      <w:r>
        <w:t>9. Сравнение с STK</w:t>
      </w:r>
    </w:p>
    <w:p>
      <w:r>
        <w:t>Для независимой внешней проверки использован STK с пропагатором J2Perturbation. В настройках STK использовались Inertial propagation frame и Osculating ellipse options. Гравитационная модель центрального тела — EGM2008.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Показатель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MATLAB RAAN drift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1.000181 deg/day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STK RAAN drift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0.994870 deg/day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MATLAB − STK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0.005311 deg/day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Относительная разница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0.533812 %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ΔRAAN за 7 суток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0.037042 deg (конечное)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Максимальная |ΔRAAN|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0.042469 deg</w:t>
            </w:r>
          </w:p>
        </w:tc>
      </w:tr>
    </w:tbl>
    <w:p>
      <w:r>
        <w:t>Полученное расхождение не следует трактовать как ошибку MATLAB. В MATLAB используется численное интегрирование мгновенного J₂-ускорения с помощью ode113, тогда как STK J2Perturbation представляет собой аналитический J₂-пропагатор. Поэтому сравнение является независимой инженерной проверкой порядка величины и характера прецессии, а не требованием побитового совпадения траекторий.</w:t>
      </w:r>
    </w:p>
    <w:p>
      <w:pPr>
        <w:pStyle w:val="Heading1"/>
      </w:pPr>
      <w:r>
        <w:t>10. Итоговые критерии и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Проверка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Критерий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Реализация ускорения J₂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Соответствие стандартной формуле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PASS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Дрейф RAAN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|Δrate| &lt; 0.02 deg/day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PASS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Сохранение энергии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max relative error &lt; 1×10⁻⁵ 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PASS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Аргумент перигея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Диагностическая проверка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NOT USED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Сравнение с STK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Независимая внешняя проверка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PASS / согласование</w:t>
            </w:r>
          </w:p>
        </w:tc>
      </w:tr>
    </w:tbl>
    <w:p>
      <w:pPr>
        <w:pStyle w:val="Heading1"/>
      </w:pPr>
      <w:r>
        <w:t>11. Заключение</w:t>
      </w:r>
    </w:p>
    <w:p>
      <w:r>
        <w:t>По результатам проведённой валидации реализация возмущения J₂ в численной модели признана корректной. Формула мгновенного J₂-ускорения соответствует стандартному выражению, а численное интегрирование обеспечивает практически полное сохранение полной удельной механической энергии: максимальная относительная ошибка составила 3.25×10⁻⁸ %.</w:t>
      </w:r>
    </w:p>
    <w:p>
      <w:r>
        <w:t>Численная скорость секулярного дрейфа RAAN составила 1.000181 deg/day при аналитическом значении первого порядка 0.995534 deg/day. Разность 0.004647 deg/day (0.4668 %) удовлетворяет установленному критерию валидации. Дополнительный эксперимент с масштабированием J₂ показал квадратичное уменьшение остаточного расхождения при уменьшении J₂, что согласуется с вкладом членов более высокого порядка относительно аналитической формулы первого порядка.</w:t>
      </w:r>
    </w:p>
    <w:p>
      <w:r>
        <w:t>Независимое сравнение со STK дало скорость RAAN 0.994870 deg/day против 1.000181 deg/day в MATLAB; максимальное расхождение RAAN на интервале составило 0.042469°. С учётом различий в методах пропагации результат рассматривается как удовлетворительное внешнее подтверждение поведения модели.</w:t>
      </w:r>
    </w:p>
    <w:p>
      <w:r>
        <w:t>Аргумент перигея не включался в критерий PASS/FAIL, поскольку при исходном эксцентриситете e = 0.00135 он является плохо определённым классическим орбитальным элементом. Таким образом, итоговый статус J₂-валидации: PASS.</w:t>
      </w:r>
    </w:p>
    <w:p>
      <w:pPr>
        <w:pStyle w:val="Heading1"/>
      </w:pPr>
      <w:r>
        <w:t>12. Параметры воспроизводимости расчёта</w:t>
      </w:r>
    </w:p>
    <w:p>
      <w:r>
        <w:t>Для воспроизведения основной J₂-проверки должны быть установлены:</w:t>
      </w:r>
    </w:p>
    <w:p>
      <w:pPr>
        <w:ind w:left="283"/>
      </w:pPr>
      <w:r>
        <w:rPr>
          <w:b/>
        </w:rPr>
        <w:t xml:space="preserve">• </w:t>
      </w:r>
      <w:r>
        <w:t>J₂ = 1.08262668×10⁻³</w:t>
      </w:r>
    </w:p>
    <w:p>
      <w:pPr>
        <w:ind w:left="283"/>
      </w:pPr>
      <w:r>
        <w:rPr>
          <w:b/>
        </w:rPr>
        <w:t xml:space="preserve">• </w:t>
      </w:r>
      <w:r>
        <w:t>μ = 398600.4415 km³/s²</w:t>
      </w:r>
    </w:p>
    <w:p>
      <w:pPr>
        <w:ind w:left="283"/>
      </w:pPr>
      <w:r>
        <w:rPr>
          <w:b/>
        </w:rPr>
        <w:t xml:space="preserve">• </w:t>
      </w:r>
      <w:r>
        <w:t>Rref = 6378.1363 km</w:t>
      </w:r>
    </w:p>
    <w:p>
      <w:pPr>
        <w:ind w:left="283"/>
      </w:pPr>
      <w:r>
        <w:rPr>
          <w:b/>
        </w:rPr>
        <w:t xml:space="preserve">• </w:t>
      </w:r>
      <w:r>
        <w:t>a₀ = 6872.526 km</w:t>
      </w:r>
    </w:p>
    <w:p>
      <w:pPr>
        <w:ind w:left="283"/>
      </w:pPr>
      <w:r>
        <w:rPr>
          <w:b/>
        </w:rPr>
        <w:t xml:space="preserve">• </w:t>
      </w:r>
      <w:r>
        <w:t>e₀ = 0.00135</w:t>
      </w:r>
    </w:p>
    <w:p>
      <w:pPr>
        <w:ind w:left="283"/>
      </w:pPr>
      <w:r>
        <w:rPr>
          <w:b/>
        </w:rPr>
        <w:t xml:space="preserve">• </w:t>
      </w:r>
      <w:r>
        <w:t>i₀ = 97.455°</w:t>
      </w:r>
    </w:p>
    <w:p>
      <w:pPr>
        <w:ind w:left="283"/>
      </w:pPr>
      <w:r>
        <w:rPr>
          <w:b/>
        </w:rPr>
        <w:t xml:space="preserve">• </w:t>
      </w:r>
      <w:r>
        <w:t>Ω₀ = 0°, ω₀ = 0°, ν₀ = 0°</w:t>
      </w:r>
    </w:p>
    <w:p>
      <w:pPr>
        <w:ind w:left="283"/>
      </w:pPr>
      <w:r>
        <w:rPr>
          <w:b/>
        </w:rPr>
        <w:t xml:space="preserve">• </w:t>
      </w:r>
      <w:r>
        <w:t>J₂ = ON; drag = OFF; SRP = OFF; Sun = OFF; Moon = OFF</w:t>
      </w:r>
    </w:p>
    <w:p>
      <w:pPr>
        <w:ind w:left="283"/>
      </w:pPr>
      <w:r>
        <w:rPr>
          <w:b/>
        </w:rPr>
        <w:t xml:space="preserve">• </w:t>
      </w:r>
      <w:r>
        <w:t>Интервал = 7 суток</w:t>
      </w:r>
    </w:p>
    <w:p>
      <w:pPr>
        <w:ind w:left="283"/>
      </w:pPr>
      <w:r>
        <w:rPr>
          <w:b/>
        </w:rPr>
        <w:t xml:space="preserve">• </w:t>
      </w:r>
      <w:r>
        <w:t>ode113: RelTol = 1×10⁻¹², AbsTol = 1×10⁻¹⁴</w:t>
      </w:r>
    </w:p>
    <w:p/>
    <w:p>
      <w:pPr>
        <w:jc w:val="center"/>
      </w:pPr>
      <w:r>
        <w:rPr>
          <w:b/>
          <w:sz w:val="26"/>
        </w:rPr>
        <w:t>Итоговый статус: J₂ VALIDATION — PASS</w:t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Custom"/>
    <w:rPr>
      <w:rFonts w:ascii="Times New Roman" w:hAnsi="Times New Roman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