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DA236" w14:textId="77777777" w:rsidR="003A1CB9" w:rsidRDefault="00023690">
      <w:pPr>
        <w:spacing w:after="669" w:line="259" w:lineRule="auto"/>
        <w:ind w:left="0" w:firstLine="0"/>
      </w:pPr>
      <w:r>
        <w:t xml:space="preserve"> </w:t>
      </w:r>
    </w:p>
    <w:p w14:paraId="5934B0C8" w14:textId="77777777" w:rsidR="003A1CB9" w:rsidRDefault="00023690">
      <w:pPr>
        <w:spacing w:after="0" w:line="259" w:lineRule="auto"/>
        <w:ind w:left="0" w:right="1279" w:firstLine="0"/>
        <w:jc w:val="right"/>
      </w:pPr>
      <w:r>
        <w:rPr>
          <w:rFonts w:cs="Arial"/>
          <w:b/>
          <w:color w:val="1F3864"/>
          <w:sz w:val="44"/>
        </w:rPr>
        <w:t>INTERNSHIP PROJECT REPORT</w:t>
      </w:r>
      <w:r>
        <w:t xml:space="preserve"> </w:t>
      </w:r>
    </w:p>
    <w:p w14:paraId="556EC737" w14:textId="77777777" w:rsidR="003A1CB9" w:rsidRDefault="00023690">
      <w:pPr>
        <w:spacing w:after="0" w:line="259" w:lineRule="auto"/>
        <w:ind w:left="2261" w:firstLine="0"/>
      </w:pPr>
      <w:r>
        <w:rPr>
          <w:color w:val="2E75B6"/>
          <w:sz w:val="34"/>
        </w:rPr>
        <w:t>Task 3: Website Traffic Analysis</w:t>
      </w:r>
      <w:r>
        <w:t xml:space="preserve"> </w:t>
      </w:r>
    </w:p>
    <w:p w14:paraId="15DD6BAA" w14:textId="77777777" w:rsidR="003A1CB9" w:rsidRDefault="00023690">
      <w:pPr>
        <w:spacing w:after="650" w:line="259" w:lineRule="auto"/>
        <w:ind w:left="-30" w:right="-32" w:firstLine="0"/>
      </w:pPr>
      <w:r>
        <w:rPr>
          <w:rFonts w:ascii="Calibri" w:eastAsia="Calibri" w:hAnsi="Calibri" w:cs="Calibri"/>
          <w:noProof/>
        </w:rPr>
        <mc:AlternateContent>
          <mc:Choice Requires="wpg">
            <w:drawing>
              <wp:inline distT="0" distB="0" distL="0" distR="0" wp14:anchorId="5BD21470" wp14:editId="2566E927">
                <wp:extent cx="5984241" cy="19050"/>
                <wp:effectExtent l="0" t="0" r="0" b="0"/>
                <wp:docPr id="5398" name="Group 5398"/>
                <wp:cNvGraphicFramePr/>
                <a:graphic xmlns:a="http://schemas.openxmlformats.org/drawingml/2006/main">
                  <a:graphicData uri="http://schemas.microsoft.com/office/word/2010/wordprocessingGroup">
                    <wpg:wgp>
                      <wpg:cNvGrpSpPr/>
                      <wpg:grpSpPr>
                        <a:xfrm>
                          <a:off x="0" y="0"/>
                          <a:ext cx="5984241" cy="19050"/>
                          <a:chOff x="0" y="0"/>
                          <a:chExt cx="5984241" cy="19050"/>
                        </a:xfrm>
                      </wpg:grpSpPr>
                      <wps:wsp>
                        <wps:cNvPr id="6753" name="Shape 6753"/>
                        <wps:cNvSpPr/>
                        <wps:spPr>
                          <a:xfrm>
                            <a:off x="0" y="0"/>
                            <a:ext cx="5984241" cy="19050"/>
                          </a:xfrm>
                          <a:custGeom>
                            <a:avLst/>
                            <a:gdLst/>
                            <a:ahLst/>
                            <a:cxnLst/>
                            <a:rect l="0" t="0" r="0" b="0"/>
                            <a:pathLst>
                              <a:path w="5984241" h="19050">
                                <a:moveTo>
                                  <a:pt x="0" y="0"/>
                                </a:moveTo>
                                <a:lnTo>
                                  <a:pt x="5984241" y="0"/>
                                </a:lnTo>
                                <a:lnTo>
                                  <a:pt x="5984241" y="19050"/>
                                </a:lnTo>
                                <a:lnTo>
                                  <a:pt x="0" y="19050"/>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5398" style="width:471.2pt;height:1.5pt;mso-position-horizontal-relative:char;mso-position-vertical-relative:line" coordsize="59842,190">
                <v:shape id="Shape 6754" style="position:absolute;width:59842;height:190;left:0;top:0;" coordsize="5984241,19050" path="m0,0l5984241,0l5984241,19050l0,19050l0,0">
                  <v:stroke weight="0pt" endcap="flat" joinstyle="miter" miterlimit="10" on="false" color="#000000" opacity="0"/>
                  <v:fill on="true" color="#2e75b6"/>
                </v:shape>
              </v:group>
            </w:pict>
          </mc:Fallback>
        </mc:AlternateContent>
      </w:r>
    </w:p>
    <w:p w14:paraId="6A7814B3" w14:textId="77777777" w:rsidR="003A1CB9" w:rsidRDefault="00023690">
      <w:pPr>
        <w:spacing w:after="62" w:line="259" w:lineRule="auto"/>
        <w:ind w:left="0" w:firstLine="0"/>
      </w:pPr>
      <w:r>
        <w:t xml:space="preserve"> </w:t>
      </w:r>
    </w:p>
    <w:p w14:paraId="1BBEFCDC" w14:textId="77777777" w:rsidR="003A1CB9" w:rsidRDefault="00023690">
      <w:pPr>
        <w:spacing w:after="53" w:line="259" w:lineRule="auto"/>
        <w:ind w:left="2" w:firstLine="0"/>
        <w:jc w:val="center"/>
      </w:pPr>
      <w:r>
        <w:rPr>
          <w:color w:val="777777"/>
        </w:rPr>
        <w:t>Submitted By:</w:t>
      </w:r>
      <w:r>
        <w:t xml:space="preserve"> </w:t>
      </w:r>
    </w:p>
    <w:p w14:paraId="08F731A2" w14:textId="0AEFD623" w:rsidR="003A1CB9" w:rsidRDefault="00023690">
      <w:pPr>
        <w:pStyle w:val="Heading1"/>
        <w:numPr>
          <w:ilvl w:val="0"/>
          <w:numId w:val="0"/>
        </w:numPr>
        <w:spacing w:after="0"/>
        <w:ind w:right="3"/>
        <w:jc w:val="center"/>
      </w:pPr>
      <w:r>
        <w:rPr>
          <w:color w:val="000000"/>
          <w:sz w:val="26"/>
        </w:rPr>
        <w:t>[</w:t>
      </w:r>
      <w:r w:rsidR="00257EC5">
        <w:rPr>
          <w:color w:val="000000"/>
          <w:sz w:val="26"/>
        </w:rPr>
        <w:t>Tanya Ansari</w:t>
      </w:r>
      <w:r>
        <w:rPr>
          <w:color w:val="000000"/>
          <w:sz w:val="26"/>
        </w:rPr>
        <w:t>]</w:t>
      </w:r>
      <w:r>
        <w:rPr>
          <w:b w:val="0"/>
          <w:color w:val="000000"/>
          <w:sz w:val="22"/>
        </w:rPr>
        <w:t xml:space="preserve"> </w:t>
      </w:r>
    </w:p>
    <w:p w14:paraId="0E37BFB0" w14:textId="34E00F2E" w:rsidR="003A1CB9" w:rsidRDefault="00E97F51">
      <w:pPr>
        <w:spacing w:after="22" w:line="259" w:lineRule="auto"/>
        <w:ind w:left="2586" w:firstLine="0"/>
      </w:pPr>
      <w:r>
        <w:rPr>
          <w:color w:val="555555"/>
        </w:rPr>
        <w:t xml:space="preserve">     </w:t>
      </w:r>
      <w:r w:rsidR="00023690">
        <w:rPr>
          <w:color w:val="555555"/>
        </w:rPr>
        <w:t xml:space="preserve">Internship </w:t>
      </w:r>
      <w:proofErr w:type="gramStart"/>
      <w:r w:rsidR="00023690">
        <w:rPr>
          <w:color w:val="555555"/>
        </w:rPr>
        <w:t>Program  |</w:t>
      </w:r>
      <w:proofErr w:type="gramEnd"/>
      <w:r w:rsidR="00023690">
        <w:rPr>
          <w:color w:val="555555"/>
        </w:rPr>
        <w:t xml:space="preserve">  [</w:t>
      </w:r>
      <w:proofErr w:type="spellStart"/>
      <w:r w:rsidR="00257EC5">
        <w:rPr>
          <w:color w:val="555555"/>
        </w:rPr>
        <w:t>Internspark</w:t>
      </w:r>
      <w:proofErr w:type="spellEnd"/>
      <w:r w:rsidR="00023690">
        <w:rPr>
          <w:color w:val="555555"/>
        </w:rPr>
        <w:t>]</w:t>
      </w:r>
      <w:r w:rsidR="00023690">
        <w:t xml:space="preserve"> </w:t>
      </w:r>
    </w:p>
    <w:p w14:paraId="1AD1CB90" w14:textId="3AEE9B23" w:rsidR="003A1CB9" w:rsidRDefault="00257EC5" w:rsidP="00976E73">
      <w:pPr>
        <w:spacing w:after="371" w:line="265" w:lineRule="auto"/>
        <w:ind w:left="0" w:right="3" w:firstLine="0"/>
      </w:pPr>
      <w:r>
        <w:t xml:space="preserve">                                      </w:t>
      </w:r>
      <w:r w:rsidR="00976E73">
        <w:t xml:space="preserve"> </w:t>
      </w:r>
      <w:r w:rsidR="00E97F51">
        <w:t xml:space="preserve">                       </w:t>
      </w:r>
      <w:r w:rsidR="00023690">
        <w:rPr>
          <w:color w:val="555555"/>
        </w:rPr>
        <w:t xml:space="preserve">Date: </w:t>
      </w:r>
      <w:r>
        <w:rPr>
          <w:color w:val="555555"/>
        </w:rPr>
        <w:t xml:space="preserve">20 June </w:t>
      </w:r>
      <w:r w:rsidR="00023690">
        <w:rPr>
          <w:color w:val="555555"/>
        </w:rPr>
        <w:t>202</w:t>
      </w:r>
      <w:r>
        <w:rPr>
          <w:color w:val="555555"/>
        </w:rPr>
        <w:t>6</w:t>
      </w:r>
      <w:r w:rsidR="00023690">
        <w:t xml:space="preserve"> </w:t>
      </w:r>
      <w:r w:rsidR="00023690">
        <w:br w:type="page"/>
      </w:r>
    </w:p>
    <w:p w14:paraId="7D7B06A3" w14:textId="77777777" w:rsidR="003A1CB9" w:rsidRDefault="00023690">
      <w:pPr>
        <w:pStyle w:val="Heading1"/>
        <w:ind w:left="319" w:hanging="334"/>
      </w:pPr>
      <w:r>
        <w:lastRenderedPageBreak/>
        <w:t xml:space="preserve">Introduction </w:t>
      </w:r>
    </w:p>
    <w:p w14:paraId="73BA854F" w14:textId="77777777" w:rsidR="003A1CB9" w:rsidRDefault="00023690">
      <w:r>
        <w:t xml:space="preserve">This report presents the findings of Task 3 of the Data Analytics Internship, which focuses on </w:t>
      </w:r>
      <w:proofErr w:type="spellStart"/>
      <w:r>
        <w:t>analysing</w:t>
      </w:r>
      <w:proofErr w:type="spellEnd"/>
      <w:r>
        <w:t xml:space="preserve"> website traffic data. The objective is to explore how various metrics</w:t>
      </w:r>
      <w:r>
        <w:rPr>
          <w:rFonts w:cs="Arial"/>
        </w:rPr>
        <w:t>—</w:t>
      </w:r>
      <w:r>
        <w:t>such as Page Views, Session Duration, Bounce Rate, and Traffic Source</w:t>
      </w:r>
      <w:r>
        <w:rPr>
          <w:rFonts w:cs="Arial"/>
        </w:rPr>
        <w:t>—</w:t>
      </w:r>
      <w:r>
        <w:t xml:space="preserve">relate to each other and to identify patterns that can inform business or product decisions. </w:t>
      </w:r>
    </w:p>
    <w:p w14:paraId="55992FB1" w14:textId="77777777" w:rsidR="003A1CB9" w:rsidRDefault="00023690">
      <w:pPr>
        <w:spacing w:after="379"/>
      </w:pPr>
      <w:r>
        <w:t xml:space="preserve">Website traffic analysis is a critical component of digital marketing and product management. Understanding how users interact with a website helps </w:t>
      </w:r>
      <w:proofErr w:type="spellStart"/>
      <w:r>
        <w:t>organisations</w:t>
      </w:r>
      <w:proofErr w:type="spellEnd"/>
      <w:r>
        <w:t xml:space="preserve"> improve user experience, </w:t>
      </w:r>
      <w:proofErr w:type="spellStart"/>
      <w:r>
        <w:t>optimise</w:t>
      </w:r>
      <w:proofErr w:type="spellEnd"/>
      <w:r>
        <w:t xml:space="preserve"> content strategy, and ultimately increase conversions. </w:t>
      </w:r>
    </w:p>
    <w:p w14:paraId="70C78D36" w14:textId="77777777" w:rsidR="003A1CB9" w:rsidRDefault="00023690">
      <w:pPr>
        <w:pStyle w:val="Heading1"/>
        <w:ind w:left="319" w:hanging="334"/>
      </w:pPr>
      <w:r>
        <w:t xml:space="preserve">Dataset Overview </w:t>
      </w:r>
    </w:p>
    <w:p w14:paraId="328150BF" w14:textId="77777777" w:rsidR="003A1CB9" w:rsidRDefault="00023690">
      <w:r>
        <w:t xml:space="preserve">The dataset used for this analysis is website_Data.csv, which contains 2,000 records with no missing values. Each record represents a website session and includes the following 7 features: </w:t>
      </w:r>
    </w:p>
    <w:p w14:paraId="26037A18" w14:textId="77777777" w:rsidR="003A1CB9" w:rsidRDefault="00023690">
      <w:pPr>
        <w:numPr>
          <w:ilvl w:val="0"/>
          <w:numId w:val="1"/>
        </w:numPr>
        <w:ind w:hanging="360"/>
      </w:pPr>
      <w:r>
        <w:t xml:space="preserve">Page Views </w:t>
      </w:r>
      <w:r>
        <w:rPr>
          <w:rFonts w:cs="Arial"/>
        </w:rPr>
        <w:t>—</w:t>
      </w:r>
      <w:r>
        <w:t xml:space="preserve"> Number of pages visited in a session (integer) </w:t>
      </w:r>
    </w:p>
    <w:p w14:paraId="6E6FA1DD" w14:textId="77777777" w:rsidR="003A1CB9" w:rsidRDefault="00023690">
      <w:pPr>
        <w:numPr>
          <w:ilvl w:val="0"/>
          <w:numId w:val="1"/>
        </w:numPr>
        <w:ind w:hanging="360"/>
      </w:pPr>
      <w:r>
        <w:t xml:space="preserve">Session Duration </w:t>
      </w:r>
      <w:r>
        <w:rPr>
          <w:rFonts w:cs="Arial"/>
        </w:rPr>
        <w:t>—</w:t>
      </w:r>
      <w:r>
        <w:t xml:space="preserve"> Total time spent on the website in seconds (float) </w:t>
      </w:r>
    </w:p>
    <w:p w14:paraId="4BA18F80" w14:textId="77777777" w:rsidR="003A1CB9" w:rsidRDefault="00023690">
      <w:pPr>
        <w:numPr>
          <w:ilvl w:val="0"/>
          <w:numId w:val="1"/>
        </w:numPr>
        <w:ind w:hanging="360"/>
      </w:pPr>
      <w:r>
        <w:t xml:space="preserve">Bounce Rate </w:t>
      </w:r>
      <w:r>
        <w:rPr>
          <w:rFonts w:cs="Arial"/>
        </w:rPr>
        <w:t>—</w:t>
      </w:r>
      <w:r>
        <w:t xml:space="preserve"> Proportion of sessions where the user left without interacting (float, 0</w:t>
      </w:r>
      <w:r>
        <w:rPr>
          <w:rFonts w:cs="Arial"/>
        </w:rPr>
        <w:t>–</w:t>
      </w:r>
      <w:r>
        <w:t xml:space="preserve">1) </w:t>
      </w:r>
    </w:p>
    <w:p w14:paraId="100AF0DA" w14:textId="77777777" w:rsidR="003A1CB9" w:rsidRDefault="00023690">
      <w:pPr>
        <w:numPr>
          <w:ilvl w:val="0"/>
          <w:numId w:val="1"/>
        </w:numPr>
        <w:ind w:hanging="360"/>
      </w:pPr>
      <w:r>
        <w:t xml:space="preserve">Traffic Source </w:t>
      </w:r>
      <w:r>
        <w:rPr>
          <w:rFonts w:cs="Arial"/>
        </w:rPr>
        <w:t>—</w:t>
      </w:r>
      <w:r>
        <w:t xml:space="preserve"> Channel through which the user arrived (Organic, Social, Paid, etc.) </w:t>
      </w:r>
    </w:p>
    <w:p w14:paraId="0EC69C63" w14:textId="77777777" w:rsidR="003A1CB9" w:rsidRDefault="00023690">
      <w:pPr>
        <w:numPr>
          <w:ilvl w:val="0"/>
          <w:numId w:val="1"/>
        </w:numPr>
        <w:ind w:hanging="360"/>
      </w:pPr>
      <w:r>
        <w:t xml:space="preserve">Time on Page </w:t>
      </w:r>
      <w:r>
        <w:rPr>
          <w:rFonts w:cs="Arial"/>
        </w:rPr>
        <w:t>—</w:t>
      </w:r>
      <w:r>
        <w:t xml:space="preserve"> Average time spent on a single page in seconds (float) </w:t>
      </w:r>
    </w:p>
    <w:p w14:paraId="746A367D" w14:textId="77777777" w:rsidR="003A1CB9" w:rsidRDefault="00023690">
      <w:pPr>
        <w:numPr>
          <w:ilvl w:val="0"/>
          <w:numId w:val="1"/>
        </w:numPr>
        <w:ind w:hanging="360"/>
      </w:pPr>
      <w:r>
        <w:t xml:space="preserve">Previous Visits </w:t>
      </w:r>
      <w:r>
        <w:rPr>
          <w:rFonts w:cs="Arial"/>
        </w:rPr>
        <w:t>—</w:t>
      </w:r>
      <w:r>
        <w:t xml:space="preserve"> Number of prior visits by the same user (integer) </w:t>
      </w:r>
    </w:p>
    <w:p w14:paraId="29B93FEA" w14:textId="77777777" w:rsidR="003A1CB9" w:rsidRDefault="00023690">
      <w:pPr>
        <w:numPr>
          <w:ilvl w:val="0"/>
          <w:numId w:val="1"/>
        </w:numPr>
        <w:ind w:hanging="360"/>
      </w:pPr>
      <w:r>
        <w:t xml:space="preserve">Conversion Rate </w:t>
      </w:r>
      <w:r>
        <w:rPr>
          <w:rFonts w:cs="Arial"/>
        </w:rPr>
        <w:t>—</w:t>
      </w:r>
      <w:r>
        <w:t xml:space="preserve"> Proportion of sessions resulting in a desired action (float) </w:t>
      </w:r>
    </w:p>
    <w:p w14:paraId="42D5BA11" w14:textId="77777777" w:rsidR="003A1CB9" w:rsidRDefault="00023690">
      <w:pPr>
        <w:spacing w:after="252" w:line="259" w:lineRule="auto"/>
        <w:ind w:left="0" w:firstLine="0"/>
      </w:pPr>
      <w:r>
        <w:t xml:space="preserve"> </w:t>
      </w:r>
    </w:p>
    <w:p w14:paraId="1C4FF1A6" w14:textId="77777777" w:rsidR="003A1CB9" w:rsidRDefault="00023690">
      <w:pPr>
        <w:pStyle w:val="Heading2"/>
        <w:ind w:left="415" w:hanging="430"/>
      </w:pPr>
      <w:r>
        <w:t xml:space="preserve">Data Quality Check </w:t>
      </w:r>
    </w:p>
    <w:p w14:paraId="41F62E1E" w14:textId="77777777" w:rsidR="003A1CB9" w:rsidRDefault="00023690">
      <w:r>
        <w:t xml:space="preserve">The dataset was verified for completeness and structural integrity. The results are </w:t>
      </w:r>
      <w:proofErr w:type="spellStart"/>
      <w:r>
        <w:t>summarised</w:t>
      </w:r>
      <w:proofErr w:type="spellEnd"/>
      <w:r>
        <w:t xml:space="preserve"> below: </w:t>
      </w:r>
    </w:p>
    <w:p w14:paraId="1C541350" w14:textId="77777777" w:rsidR="003A1CB9" w:rsidRDefault="00023690">
      <w:pPr>
        <w:numPr>
          <w:ilvl w:val="0"/>
          <w:numId w:val="2"/>
        </w:numPr>
        <w:ind w:hanging="360"/>
      </w:pPr>
      <w:r>
        <w:t xml:space="preserve">Total records: 2,000 </w:t>
      </w:r>
    </w:p>
    <w:p w14:paraId="60759271" w14:textId="77777777" w:rsidR="003A1CB9" w:rsidRDefault="00023690">
      <w:pPr>
        <w:numPr>
          <w:ilvl w:val="0"/>
          <w:numId w:val="2"/>
        </w:numPr>
        <w:ind w:hanging="360"/>
      </w:pPr>
      <w:r>
        <w:t xml:space="preserve">Missing values: None (0 nulls across all columns) </w:t>
      </w:r>
    </w:p>
    <w:p w14:paraId="197FE39A" w14:textId="77777777" w:rsidR="003A1CB9" w:rsidRDefault="00023690">
      <w:pPr>
        <w:numPr>
          <w:ilvl w:val="0"/>
          <w:numId w:val="2"/>
        </w:numPr>
        <w:spacing w:after="48"/>
        <w:ind w:hanging="360"/>
      </w:pPr>
      <w:r>
        <w:t xml:space="preserve">Data types: Mix of integer, float, and categorical (object) </w:t>
      </w:r>
      <w:r>
        <w:rPr>
          <w:rFonts w:cs="Arial"/>
        </w:rPr>
        <w:t>—</w:t>
      </w:r>
      <w:r>
        <w:t xml:space="preserve"> all appropriate for their respective features </w:t>
      </w:r>
    </w:p>
    <w:p w14:paraId="5A4B49A9" w14:textId="77777777" w:rsidR="003A1CB9" w:rsidRDefault="00023690">
      <w:pPr>
        <w:spacing w:after="0" w:line="259" w:lineRule="auto"/>
        <w:ind w:left="0" w:firstLine="0"/>
      </w:pPr>
      <w:r>
        <w:t xml:space="preserve"> </w:t>
      </w:r>
    </w:p>
    <w:p w14:paraId="1555B383" w14:textId="77777777" w:rsidR="003A1CB9" w:rsidRDefault="00023690">
      <w:pPr>
        <w:pStyle w:val="Heading1"/>
        <w:ind w:left="319" w:hanging="334"/>
      </w:pPr>
      <w:r>
        <w:t xml:space="preserve">Summary Statistics </w:t>
      </w:r>
    </w:p>
    <w:p w14:paraId="13D45746" w14:textId="77777777" w:rsidR="003A1CB9" w:rsidRDefault="00023690">
      <w:pPr>
        <w:spacing w:after="148"/>
      </w:pPr>
      <w:r>
        <w:t xml:space="preserve">Descriptive statistics were computed to understand the central tendency and spread of each numerical feature: </w:t>
      </w:r>
    </w:p>
    <w:p w14:paraId="5424D220" w14:textId="77777777" w:rsidR="003A1CB9" w:rsidRDefault="00023690">
      <w:pPr>
        <w:spacing w:after="0" w:line="259" w:lineRule="auto"/>
        <w:ind w:left="0" w:firstLine="0"/>
      </w:pPr>
      <w:r>
        <w:t xml:space="preserve"> </w:t>
      </w:r>
    </w:p>
    <w:tbl>
      <w:tblPr>
        <w:tblStyle w:val="TableGrid"/>
        <w:tblW w:w="9364" w:type="dxa"/>
        <w:tblInd w:w="-2" w:type="dxa"/>
        <w:tblCellMar>
          <w:top w:w="117" w:type="dxa"/>
          <w:left w:w="115" w:type="dxa"/>
          <w:right w:w="115" w:type="dxa"/>
        </w:tblCellMar>
        <w:tblLook w:val="04A0" w:firstRow="1" w:lastRow="0" w:firstColumn="1" w:lastColumn="0" w:noHBand="0" w:noVBand="1"/>
      </w:tblPr>
      <w:tblGrid>
        <w:gridCol w:w="3121"/>
        <w:gridCol w:w="2081"/>
        <w:gridCol w:w="2081"/>
        <w:gridCol w:w="2081"/>
      </w:tblGrid>
      <w:tr w:rsidR="003A1CB9" w14:paraId="4205ABE4" w14:textId="77777777">
        <w:trPr>
          <w:trHeight w:val="391"/>
        </w:trPr>
        <w:tc>
          <w:tcPr>
            <w:tcW w:w="3122" w:type="dxa"/>
            <w:tcBorders>
              <w:top w:val="single" w:sz="2" w:space="0" w:color="CCCCCC"/>
              <w:left w:val="single" w:sz="2" w:space="0" w:color="CCCCCC"/>
              <w:bottom w:val="single" w:sz="2" w:space="0" w:color="CCCCCC"/>
              <w:right w:val="single" w:sz="2" w:space="0" w:color="CCCCCC"/>
            </w:tcBorders>
            <w:shd w:val="clear" w:color="auto" w:fill="1F3864"/>
          </w:tcPr>
          <w:p w14:paraId="239DEA39" w14:textId="77777777" w:rsidR="003A1CB9" w:rsidRDefault="00023690">
            <w:pPr>
              <w:spacing w:after="0" w:line="259" w:lineRule="auto"/>
              <w:ind w:left="0" w:firstLine="0"/>
              <w:jc w:val="center"/>
            </w:pPr>
            <w:r>
              <w:rPr>
                <w:b/>
                <w:color w:val="FFFFFF"/>
                <w:sz w:val="20"/>
              </w:rPr>
              <w:t>Metric</w:t>
            </w:r>
            <w:r>
              <w:rPr>
                <w:color w:val="FFFFFF"/>
              </w:rPr>
              <w:t xml:space="preserve"> </w:t>
            </w:r>
          </w:p>
        </w:tc>
        <w:tc>
          <w:tcPr>
            <w:tcW w:w="2081" w:type="dxa"/>
            <w:tcBorders>
              <w:top w:val="single" w:sz="2" w:space="0" w:color="CCCCCC"/>
              <w:left w:val="single" w:sz="2" w:space="0" w:color="CCCCCC"/>
              <w:bottom w:val="single" w:sz="2" w:space="0" w:color="CCCCCC"/>
              <w:right w:val="single" w:sz="2" w:space="0" w:color="CCCCCC"/>
            </w:tcBorders>
            <w:shd w:val="clear" w:color="auto" w:fill="1F3864"/>
          </w:tcPr>
          <w:p w14:paraId="7C2F42F4" w14:textId="77777777" w:rsidR="003A1CB9" w:rsidRDefault="00023690">
            <w:pPr>
              <w:spacing w:after="0" w:line="259" w:lineRule="auto"/>
              <w:ind w:left="0" w:firstLine="0"/>
              <w:jc w:val="center"/>
            </w:pPr>
            <w:r>
              <w:rPr>
                <w:b/>
                <w:color w:val="FFFFFF"/>
                <w:sz w:val="20"/>
              </w:rPr>
              <w:t>Mean</w:t>
            </w:r>
            <w:r>
              <w:rPr>
                <w:color w:val="FFFFFF"/>
              </w:rPr>
              <w:t xml:space="preserve"> </w:t>
            </w:r>
          </w:p>
        </w:tc>
        <w:tc>
          <w:tcPr>
            <w:tcW w:w="2081" w:type="dxa"/>
            <w:tcBorders>
              <w:top w:val="single" w:sz="2" w:space="0" w:color="CCCCCC"/>
              <w:left w:val="single" w:sz="2" w:space="0" w:color="CCCCCC"/>
              <w:bottom w:val="single" w:sz="2" w:space="0" w:color="CCCCCC"/>
              <w:right w:val="single" w:sz="2" w:space="0" w:color="CCCCCC"/>
            </w:tcBorders>
            <w:shd w:val="clear" w:color="auto" w:fill="1F3864"/>
          </w:tcPr>
          <w:p w14:paraId="3C2877F6" w14:textId="77777777" w:rsidR="003A1CB9" w:rsidRDefault="00023690">
            <w:pPr>
              <w:spacing w:after="0" w:line="259" w:lineRule="auto"/>
              <w:ind w:left="0" w:right="6" w:firstLine="0"/>
              <w:jc w:val="center"/>
            </w:pPr>
            <w:r>
              <w:rPr>
                <w:b/>
                <w:color w:val="FFFFFF"/>
                <w:sz w:val="20"/>
              </w:rPr>
              <w:t>Std Dev</w:t>
            </w:r>
            <w:r>
              <w:rPr>
                <w:color w:val="FFFFFF"/>
              </w:rPr>
              <w:t xml:space="preserve"> </w:t>
            </w:r>
          </w:p>
        </w:tc>
        <w:tc>
          <w:tcPr>
            <w:tcW w:w="2081" w:type="dxa"/>
            <w:tcBorders>
              <w:top w:val="single" w:sz="2" w:space="0" w:color="CCCCCC"/>
              <w:left w:val="single" w:sz="2" w:space="0" w:color="CCCCCC"/>
              <w:bottom w:val="single" w:sz="2" w:space="0" w:color="CCCCCC"/>
              <w:right w:val="single" w:sz="2" w:space="0" w:color="CCCCCC"/>
            </w:tcBorders>
            <w:shd w:val="clear" w:color="auto" w:fill="1F3864"/>
          </w:tcPr>
          <w:p w14:paraId="778EF2CD" w14:textId="77777777" w:rsidR="003A1CB9" w:rsidRDefault="00023690">
            <w:pPr>
              <w:spacing w:after="0" w:line="259" w:lineRule="auto"/>
              <w:ind w:left="0" w:firstLine="0"/>
              <w:jc w:val="center"/>
            </w:pPr>
            <w:r>
              <w:rPr>
                <w:b/>
                <w:color w:val="FFFFFF"/>
                <w:sz w:val="20"/>
              </w:rPr>
              <w:t>Min / Max</w:t>
            </w:r>
            <w:r>
              <w:rPr>
                <w:color w:val="FFFFFF"/>
              </w:rPr>
              <w:t xml:space="preserve"> </w:t>
            </w:r>
          </w:p>
        </w:tc>
      </w:tr>
      <w:tr w:rsidR="003A1CB9" w14:paraId="67C2C0A8" w14:textId="77777777">
        <w:trPr>
          <w:trHeight w:val="395"/>
        </w:trPr>
        <w:tc>
          <w:tcPr>
            <w:tcW w:w="3122" w:type="dxa"/>
            <w:tcBorders>
              <w:top w:val="single" w:sz="2" w:space="0" w:color="CCCCCC"/>
              <w:left w:val="single" w:sz="2" w:space="0" w:color="CCCCCC"/>
              <w:bottom w:val="single" w:sz="2" w:space="0" w:color="CCCCCC"/>
              <w:right w:val="single" w:sz="2" w:space="0" w:color="CCCCCC"/>
            </w:tcBorders>
            <w:shd w:val="clear" w:color="auto" w:fill="EEF4FB"/>
          </w:tcPr>
          <w:p w14:paraId="6EA0289C" w14:textId="77777777" w:rsidR="003A1CB9" w:rsidRDefault="00023690">
            <w:pPr>
              <w:spacing w:after="0" w:line="259" w:lineRule="auto"/>
              <w:ind w:left="0" w:right="2" w:firstLine="0"/>
              <w:jc w:val="center"/>
            </w:pPr>
            <w:r>
              <w:rPr>
                <w:sz w:val="20"/>
              </w:rPr>
              <w:t>Page Views</w:t>
            </w:r>
            <w:r>
              <w:t xml:space="preserve"> </w:t>
            </w:r>
          </w:p>
        </w:tc>
        <w:tc>
          <w:tcPr>
            <w:tcW w:w="2081" w:type="dxa"/>
            <w:tcBorders>
              <w:top w:val="single" w:sz="2" w:space="0" w:color="CCCCCC"/>
              <w:left w:val="single" w:sz="2" w:space="0" w:color="CCCCCC"/>
              <w:bottom w:val="single" w:sz="2" w:space="0" w:color="CCCCCC"/>
              <w:right w:val="single" w:sz="2" w:space="0" w:color="CCCCCC"/>
            </w:tcBorders>
            <w:shd w:val="clear" w:color="auto" w:fill="FFFFFF"/>
          </w:tcPr>
          <w:p w14:paraId="1142E043" w14:textId="77777777" w:rsidR="003A1CB9" w:rsidRDefault="00023690">
            <w:pPr>
              <w:spacing w:after="0" w:line="259" w:lineRule="auto"/>
              <w:ind w:left="0" w:firstLine="0"/>
              <w:jc w:val="center"/>
            </w:pPr>
            <w:r>
              <w:rPr>
                <w:sz w:val="20"/>
              </w:rPr>
              <w:t>4.95</w:t>
            </w:r>
            <w:r>
              <w:t xml:space="preserve"> </w:t>
            </w:r>
          </w:p>
        </w:tc>
        <w:tc>
          <w:tcPr>
            <w:tcW w:w="2081" w:type="dxa"/>
            <w:tcBorders>
              <w:top w:val="single" w:sz="2" w:space="0" w:color="CCCCCC"/>
              <w:left w:val="single" w:sz="2" w:space="0" w:color="CCCCCC"/>
              <w:bottom w:val="single" w:sz="2" w:space="0" w:color="CCCCCC"/>
              <w:right w:val="single" w:sz="2" w:space="0" w:color="CCCCCC"/>
            </w:tcBorders>
            <w:shd w:val="clear" w:color="auto" w:fill="EEF4FB"/>
          </w:tcPr>
          <w:p w14:paraId="4DA219EB" w14:textId="77777777" w:rsidR="003A1CB9" w:rsidRDefault="00023690">
            <w:pPr>
              <w:spacing w:after="0" w:line="259" w:lineRule="auto"/>
              <w:ind w:left="0" w:right="1" w:firstLine="0"/>
              <w:jc w:val="center"/>
            </w:pPr>
            <w:r>
              <w:rPr>
                <w:sz w:val="20"/>
              </w:rPr>
              <w:t>2.18</w:t>
            </w:r>
            <w:r>
              <w:t xml:space="preserve"> </w:t>
            </w:r>
          </w:p>
        </w:tc>
        <w:tc>
          <w:tcPr>
            <w:tcW w:w="2081" w:type="dxa"/>
            <w:tcBorders>
              <w:top w:val="single" w:sz="2" w:space="0" w:color="CCCCCC"/>
              <w:left w:val="single" w:sz="2" w:space="0" w:color="CCCCCC"/>
              <w:bottom w:val="single" w:sz="2" w:space="0" w:color="CCCCCC"/>
              <w:right w:val="single" w:sz="2" w:space="0" w:color="CCCCCC"/>
            </w:tcBorders>
            <w:shd w:val="clear" w:color="auto" w:fill="FFFFFF"/>
          </w:tcPr>
          <w:p w14:paraId="5EC93352" w14:textId="77777777" w:rsidR="003A1CB9" w:rsidRDefault="00023690">
            <w:pPr>
              <w:spacing w:after="0" w:line="259" w:lineRule="auto"/>
              <w:ind w:left="0" w:firstLine="0"/>
              <w:jc w:val="center"/>
            </w:pPr>
            <w:r>
              <w:rPr>
                <w:sz w:val="20"/>
              </w:rPr>
              <w:t>0 / 10</w:t>
            </w:r>
            <w:r>
              <w:t xml:space="preserve"> </w:t>
            </w:r>
          </w:p>
        </w:tc>
      </w:tr>
      <w:tr w:rsidR="003A1CB9" w14:paraId="61C0FE8C" w14:textId="77777777">
        <w:trPr>
          <w:trHeight w:val="391"/>
        </w:trPr>
        <w:tc>
          <w:tcPr>
            <w:tcW w:w="3122" w:type="dxa"/>
            <w:tcBorders>
              <w:top w:val="single" w:sz="2" w:space="0" w:color="CCCCCC"/>
              <w:left w:val="single" w:sz="2" w:space="0" w:color="CCCCCC"/>
              <w:bottom w:val="single" w:sz="2" w:space="0" w:color="CCCCCC"/>
              <w:right w:val="single" w:sz="2" w:space="0" w:color="CCCCCC"/>
            </w:tcBorders>
            <w:shd w:val="clear" w:color="auto" w:fill="EEF4FB"/>
          </w:tcPr>
          <w:p w14:paraId="3565CE24" w14:textId="77777777" w:rsidR="003A1CB9" w:rsidRDefault="00023690">
            <w:pPr>
              <w:spacing w:after="0" w:line="259" w:lineRule="auto"/>
              <w:ind w:left="0" w:right="1" w:firstLine="0"/>
              <w:jc w:val="center"/>
            </w:pPr>
            <w:r>
              <w:rPr>
                <w:sz w:val="20"/>
              </w:rPr>
              <w:t>Session Duration (s)</w:t>
            </w:r>
            <w:r>
              <w:t xml:space="preserve"> </w:t>
            </w:r>
          </w:p>
        </w:tc>
        <w:tc>
          <w:tcPr>
            <w:tcW w:w="2081" w:type="dxa"/>
            <w:tcBorders>
              <w:top w:val="single" w:sz="2" w:space="0" w:color="CCCCCC"/>
              <w:left w:val="single" w:sz="2" w:space="0" w:color="CCCCCC"/>
              <w:bottom w:val="single" w:sz="2" w:space="0" w:color="CCCCCC"/>
              <w:right w:val="single" w:sz="2" w:space="0" w:color="CCCCCC"/>
            </w:tcBorders>
            <w:shd w:val="clear" w:color="auto" w:fill="FFFFFF"/>
          </w:tcPr>
          <w:p w14:paraId="1DA1FE24" w14:textId="77777777" w:rsidR="003A1CB9" w:rsidRDefault="00023690">
            <w:pPr>
              <w:spacing w:after="0" w:line="259" w:lineRule="auto"/>
              <w:ind w:left="0" w:firstLine="0"/>
              <w:jc w:val="center"/>
            </w:pPr>
            <w:r>
              <w:rPr>
                <w:sz w:val="20"/>
              </w:rPr>
              <w:t>3.02</w:t>
            </w:r>
            <w:r>
              <w:t xml:space="preserve"> </w:t>
            </w:r>
          </w:p>
        </w:tc>
        <w:tc>
          <w:tcPr>
            <w:tcW w:w="2081" w:type="dxa"/>
            <w:tcBorders>
              <w:top w:val="single" w:sz="2" w:space="0" w:color="CCCCCC"/>
              <w:left w:val="single" w:sz="2" w:space="0" w:color="CCCCCC"/>
              <w:bottom w:val="single" w:sz="2" w:space="0" w:color="CCCCCC"/>
              <w:right w:val="single" w:sz="2" w:space="0" w:color="CCCCCC"/>
            </w:tcBorders>
            <w:shd w:val="clear" w:color="auto" w:fill="EEF4FB"/>
          </w:tcPr>
          <w:p w14:paraId="6A9F745B" w14:textId="77777777" w:rsidR="003A1CB9" w:rsidRDefault="00023690">
            <w:pPr>
              <w:spacing w:after="0" w:line="259" w:lineRule="auto"/>
              <w:ind w:left="0" w:right="1" w:firstLine="0"/>
              <w:jc w:val="center"/>
            </w:pPr>
            <w:r>
              <w:rPr>
                <w:sz w:val="20"/>
              </w:rPr>
              <w:t>3.10</w:t>
            </w:r>
            <w:r>
              <w:t xml:space="preserve"> </w:t>
            </w:r>
          </w:p>
        </w:tc>
        <w:tc>
          <w:tcPr>
            <w:tcW w:w="2081" w:type="dxa"/>
            <w:tcBorders>
              <w:top w:val="single" w:sz="2" w:space="0" w:color="CCCCCC"/>
              <w:left w:val="single" w:sz="2" w:space="0" w:color="CCCCCC"/>
              <w:bottom w:val="single" w:sz="2" w:space="0" w:color="CCCCCC"/>
              <w:right w:val="single" w:sz="2" w:space="0" w:color="CCCCCC"/>
            </w:tcBorders>
            <w:shd w:val="clear" w:color="auto" w:fill="FFFFFF"/>
          </w:tcPr>
          <w:p w14:paraId="023FB9A1" w14:textId="77777777" w:rsidR="003A1CB9" w:rsidRDefault="00023690">
            <w:pPr>
              <w:spacing w:after="0" w:line="259" w:lineRule="auto"/>
              <w:ind w:left="0" w:right="5" w:firstLine="0"/>
              <w:jc w:val="center"/>
            </w:pPr>
            <w:r>
              <w:rPr>
                <w:sz w:val="20"/>
              </w:rPr>
              <w:t>0.003 / 18.7</w:t>
            </w:r>
            <w:r>
              <w:t xml:space="preserve"> </w:t>
            </w:r>
          </w:p>
        </w:tc>
      </w:tr>
      <w:tr w:rsidR="003A1CB9" w14:paraId="13867FEE" w14:textId="77777777">
        <w:trPr>
          <w:trHeight w:val="390"/>
        </w:trPr>
        <w:tc>
          <w:tcPr>
            <w:tcW w:w="3122" w:type="dxa"/>
            <w:tcBorders>
              <w:top w:val="single" w:sz="2" w:space="0" w:color="CCCCCC"/>
              <w:left w:val="single" w:sz="2" w:space="0" w:color="CCCCCC"/>
              <w:bottom w:val="single" w:sz="2" w:space="0" w:color="CCCCCC"/>
              <w:right w:val="single" w:sz="2" w:space="0" w:color="CCCCCC"/>
            </w:tcBorders>
            <w:shd w:val="clear" w:color="auto" w:fill="EEF4FB"/>
          </w:tcPr>
          <w:p w14:paraId="43F22F62" w14:textId="77777777" w:rsidR="003A1CB9" w:rsidRDefault="00023690">
            <w:pPr>
              <w:spacing w:after="0" w:line="259" w:lineRule="auto"/>
              <w:ind w:left="0" w:right="5" w:firstLine="0"/>
              <w:jc w:val="center"/>
            </w:pPr>
            <w:r>
              <w:rPr>
                <w:sz w:val="20"/>
              </w:rPr>
              <w:t>Bounce Rate</w:t>
            </w:r>
            <w:r>
              <w:t xml:space="preserve"> </w:t>
            </w:r>
          </w:p>
        </w:tc>
        <w:tc>
          <w:tcPr>
            <w:tcW w:w="2081" w:type="dxa"/>
            <w:tcBorders>
              <w:top w:val="single" w:sz="2" w:space="0" w:color="CCCCCC"/>
              <w:left w:val="single" w:sz="2" w:space="0" w:color="CCCCCC"/>
              <w:bottom w:val="single" w:sz="2" w:space="0" w:color="CCCCCC"/>
              <w:right w:val="single" w:sz="2" w:space="0" w:color="CCCCCC"/>
            </w:tcBorders>
            <w:shd w:val="clear" w:color="auto" w:fill="FFFFFF"/>
          </w:tcPr>
          <w:p w14:paraId="3D108A02" w14:textId="77777777" w:rsidR="003A1CB9" w:rsidRDefault="00023690">
            <w:pPr>
              <w:spacing w:after="0" w:line="259" w:lineRule="auto"/>
              <w:ind w:left="0" w:right="1" w:firstLine="0"/>
              <w:jc w:val="center"/>
            </w:pPr>
            <w:r>
              <w:rPr>
                <w:sz w:val="20"/>
              </w:rPr>
              <w:t>0.285</w:t>
            </w:r>
            <w:r>
              <w:t xml:space="preserve"> </w:t>
            </w:r>
          </w:p>
        </w:tc>
        <w:tc>
          <w:tcPr>
            <w:tcW w:w="2081" w:type="dxa"/>
            <w:tcBorders>
              <w:top w:val="single" w:sz="2" w:space="0" w:color="CCCCCC"/>
              <w:left w:val="single" w:sz="2" w:space="0" w:color="CCCCCC"/>
              <w:bottom w:val="single" w:sz="2" w:space="0" w:color="CCCCCC"/>
              <w:right w:val="single" w:sz="2" w:space="0" w:color="CCCCCC"/>
            </w:tcBorders>
            <w:shd w:val="clear" w:color="auto" w:fill="EEF4FB"/>
          </w:tcPr>
          <w:p w14:paraId="3E8B4C8A" w14:textId="77777777" w:rsidR="003A1CB9" w:rsidRDefault="00023690">
            <w:pPr>
              <w:spacing w:after="0" w:line="259" w:lineRule="auto"/>
              <w:ind w:left="0" w:right="1" w:firstLine="0"/>
              <w:jc w:val="center"/>
            </w:pPr>
            <w:r>
              <w:rPr>
                <w:sz w:val="20"/>
              </w:rPr>
              <w:t>0.160</w:t>
            </w:r>
            <w:r>
              <w:t xml:space="preserve"> </w:t>
            </w:r>
          </w:p>
        </w:tc>
        <w:tc>
          <w:tcPr>
            <w:tcW w:w="2081" w:type="dxa"/>
            <w:tcBorders>
              <w:top w:val="single" w:sz="2" w:space="0" w:color="CCCCCC"/>
              <w:left w:val="single" w:sz="2" w:space="0" w:color="CCCCCC"/>
              <w:bottom w:val="single" w:sz="2" w:space="0" w:color="CCCCCC"/>
              <w:right w:val="single" w:sz="2" w:space="0" w:color="CCCCCC"/>
            </w:tcBorders>
            <w:shd w:val="clear" w:color="auto" w:fill="FFFFFF"/>
          </w:tcPr>
          <w:p w14:paraId="01040D7F" w14:textId="77777777" w:rsidR="003A1CB9" w:rsidRDefault="00023690">
            <w:pPr>
              <w:spacing w:after="0" w:line="259" w:lineRule="auto"/>
              <w:ind w:left="0" w:right="5" w:firstLine="0"/>
              <w:jc w:val="center"/>
            </w:pPr>
            <w:r>
              <w:rPr>
                <w:sz w:val="20"/>
              </w:rPr>
              <w:t>0.008 / 0.79</w:t>
            </w:r>
            <w:r>
              <w:t xml:space="preserve"> </w:t>
            </w:r>
          </w:p>
        </w:tc>
      </w:tr>
      <w:tr w:rsidR="003A1CB9" w14:paraId="3CC2C45A" w14:textId="77777777">
        <w:trPr>
          <w:trHeight w:val="395"/>
        </w:trPr>
        <w:tc>
          <w:tcPr>
            <w:tcW w:w="3122" w:type="dxa"/>
            <w:tcBorders>
              <w:top w:val="single" w:sz="2" w:space="0" w:color="CCCCCC"/>
              <w:left w:val="single" w:sz="2" w:space="0" w:color="CCCCCC"/>
              <w:bottom w:val="single" w:sz="2" w:space="0" w:color="CCCCCC"/>
              <w:right w:val="single" w:sz="2" w:space="0" w:color="CCCCCC"/>
            </w:tcBorders>
            <w:shd w:val="clear" w:color="auto" w:fill="EEF4FB"/>
          </w:tcPr>
          <w:p w14:paraId="29E6892E" w14:textId="77777777" w:rsidR="003A1CB9" w:rsidRDefault="00023690">
            <w:pPr>
              <w:spacing w:after="0" w:line="259" w:lineRule="auto"/>
              <w:ind w:left="0" w:right="6" w:firstLine="0"/>
              <w:jc w:val="center"/>
            </w:pPr>
            <w:r>
              <w:rPr>
                <w:sz w:val="20"/>
              </w:rPr>
              <w:t>Time on Page (s)</w:t>
            </w:r>
            <w:r>
              <w:t xml:space="preserve"> </w:t>
            </w:r>
          </w:p>
        </w:tc>
        <w:tc>
          <w:tcPr>
            <w:tcW w:w="2081" w:type="dxa"/>
            <w:tcBorders>
              <w:top w:val="single" w:sz="2" w:space="0" w:color="CCCCCC"/>
              <w:left w:val="single" w:sz="2" w:space="0" w:color="CCCCCC"/>
              <w:bottom w:val="single" w:sz="2" w:space="0" w:color="CCCCCC"/>
              <w:right w:val="single" w:sz="2" w:space="0" w:color="CCCCCC"/>
            </w:tcBorders>
            <w:shd w:val="clear" w:color="auto" w:fill="FFFFFF"/>
          </w:tcPr>
          <w:p w14:paraId="0C298623" w14:textId="77777777" w:rsidR="003A1CB9" w:rsidRDefault="00023690">
            <w:pPr>
              <w:spacing w:after="0" w:line="259" w:lineRule="auto"/>
              <w:ind w:left="0" w:firstLine="0"/>
              <w:jc w:val="center"/>
            </w:pPr>
            <w:r>
              <w:rPr>
                <w:sz w:val="20"/>
              </w:rPr>
              <w:t>4.03</w:t>
            </w:r>
            <w:r>
              <w:t xml:space="preserve"> </w:t>
            </w:r>
          </w:p>
        </w:tc>
        <w:tc>
          <w:tcPr>
            <w:tcW w:w="2081" w:type="dxa"/>
            <w:tcBorders>
              <w:top w:val="single" w:sz="2" w:space="0" w:color="CCCCCC"/>
              <w:left w:val="single" w:sz="2" w:space="0" w:color="CCCCCC"/>
              <w:bottom w:val="single" w:sz="2" w:space="0" w:color="CCCCCC"/>
              <w:right w:val="single" w:sz="2" w:space="0" w:color="CCCCCC"/>
            </w:tcBorders>
            <w:shd w:val="clear" w:color="auto" w:fill="EEF4FB"/>
          </w:tcPr>
          <w:p w14:paraId="300BB56F" w14:textId="77777777" w:rsidR="003A1CB9" w:rsidRDefault="00023690">
            <w:pPr>
              <w:spacing w:after="0" w:line="259" w:lineRule="auto"/>
              <w:ind w:left="0" w:right="1" w:firstLine="0"/>
              <w:jc w:val="center"/>
            </w:pPr>
            <w:r>
              <w:rPr>
                <w:sz w:val="20"/>
              </w:rPr>
              <w:t>2.89</w:t>
            </w:r>
            <w:r>
              <w:t xml:space="preserve"> </w:t>
            </w:r>
          </w:p>
        </w:tc>
        <w:tc>
          <w:tcPr>
            <w:tcW w:w="2081" w:type="dxa"/>
            <w:tcBorders>
              <w:top w:val="single" w:sz="2" w:space="0" w:color="CCCCCC"/>
              <w:left w:val="single" w:sz="2" w:space="0" w:color="CCCCCC"/>
              <w:bottom w:val="single" w:sz="2" w:space="0" w:color="CCCCCC"/>
              <w:right w:val="single" w:sz="2" w:space="0" w:color="CCCCCC"/>
            </w:tcBorders>
            <w:shd w:val="clear" w:color="auto" w:fill="FFFFFF"/>
          </w:tcPr>
          <w:p w14:paraId="4C3C34CF" w14:textId="77777777" w:rsidR="003A1CB9" w:rsidRDefault="00023690">
            <w:pPr>
              <w:spacing w:after="0" w:line="259" w:lineRule="auto"/>
              <w:ind w:left="0" w:right="5" w:firstLine="0"/>
              <w:jc w:val="center"/>
            </w:pPr>
            <w:r>
              <w:rPr>
                <w:sz w:val="20"/>
              </w:rPr>
              <w:t>0.07 / 14.5</w:t>
            </w:r>
            <w:r>
              <w:t xml:space="preserve"> </w:t>
            </w:r>
          </w:p>
        </w:tc>
      </w:tr>
      <w:tr w:rsidR="003A1CB9" w14:paraId="35FFDBD0" w14:textId="77777777">
        <w:trPr>
          <w:trHeight w:val="390"/>
        </w:trPr>
        <w:tc>
          <w:tcPr>
            <w:tcW w:w="3122" w:type="dxa"/>
            <w:tcBorders>
              <w:top w:val="single" w:sz="2" w:space="0" w:color="CCCCCC"/>
              <w:left w:val="single" w:sz="2" w:space="0" w:color="CCCCCC"/>
              <w:bottom w:val="single" w:sz="2" w:space="0" w:color="CCCCCC"/>
              <w:right w:val="single" w:sz="2" w:space="0" w:color="CCCCCC"/>
            </w:tcBorders>
            <w:shd w:val="clear" w:color="auto" w:fill="EEF4FB"/>
          </w:tcPr>
          <w:p w14:paraId="16F37615" w14:textId="77777777" w:rsidR="003A1CB9" w:rsidRDefault="00023690">
            <w:pPr>
              <w:spacing w:after="0" w:line="259" w:lineRule="auto"/>
              <w:ind w:left="2" w:firstLine="0"/>
              <w:jc w:val="center"/>
            </w:pPr>
            <w:r>
              <w:rPr>
                <w:sz w:val="20"/>
              </w:rPr>
              <w:t>Previous Visits</w:t>
            </w:r>
            <w:r>
              <w:t xml:space="preserve"> </w:t>
            </w:r>
          </w:p>
        </w:tc>
        <w:tc>
          <w:tcPr>
            <w:tcW w:w="2081" w:type="dxa"/>
            <w:tcBorders>
              <w:top w:val="single" w:sz="2" w:space="0" w:color="CCCCCC"/>
              <w:left w:val="single" w:sz="2" w:space="0" w:color="CCCCCC"/>
              <w:bottom w:val="single" w:sz="2" w:space="0" w:color="CCCCCC"/>
              <w:right w:val="single" w:sz="2" w:space="0" w:color="CCCCCC"/>
            </w:tcBorders>
            <w:shd w:val="clear" w:color="auto" w:fill="FFFFFF"/>
          </w:tcPr>
          <w:p w14:paraId="1505BEC0" w14:textId="77777777" w:rsidR="003A1CB9" w:rsidRDefault="00023690">
            <w:pPr>
              <w:spacing w:after="0" w:line="259" w:lineRule="auto"/>
              <w:ind w:left="1" w:firstLine="0"/>
              <w:jc w:val="center"/>
            </w:pPr>
            <w:r>
              <w:rPr>
                <w:sz w:val="20"/>
              </w:rPr>
              <w:t>~</w:t>
            </w:r>
            <w:r>
              <w:t xml:space="preserve"> </w:t>
            </w:r>
          </w:p>
        </w:tc>
        <w:tc>
          <w:tcPr>
            <w:tcW w:w="2081" w:type="dxa"/>
            <w:tcBorders>
              <w:top w:val="single" w:sz="2" w:space="0" w:color="CCCCCC"/>
              <w:left w:val="single" w:sz="2" w:space="0" w:color="CCCCCC"/>
              <w:bottom w:val="single" w:sz="2" w:space="0" w:color="CCCCCC"/>
              <w:right w:val="single" w:sz="2" w:space="0" w:color="CCCCCC"/>
            </w:tcBorders>
            <w:shd w:val="clear" w:color="auto" w:fill="EEF4FB"/>
          </w:tcPr>
          <w:p w14:paraId="18738B4B" w14:textId="77777777" w:rsidR="003A1CB9" w:rsidRDefault="00023690">
            <w:pPr>
              <w:spacing w:after="0" w:line="259" w:lineRule="auto"/>
              <w:ind w:left="0" w:firstLine="0"/>
              <w:jc w:val="center"/>
            </w:pPr>
            <w:r>
              <w:rPr>
                <w:sz w:val="20"/>
              </w:rPr>
              <w:t>~</w:t>
            </w:r>
            <w:r>
              <w:t xml:space="preserve"> </w:t>
            </w:r>
          </w:p>
        </w:tc>
        <w:tc>
          <w:tcPr>
            <w:tcW w:w="2081" w:type="dxa"/>
            <w:tcBorders>
              <w:top w:val="single" w:sz="2" w:space="0" w:color="CCCCCC"/>
              <w:left w:val="single" w:sz="2" w:space="0" w:color="CCCCCC"/>
              <w:bottom w:val="single" w:sz="2" w:space="0" w:color="CCCCCC"/>
              <w:right w:val="single" w:sz="2" w:space="0" w:color="CCCCCC"/>
            </w:tcBorders>
            <w:shd w:val="clear" w:color="auto" w:fill="FFFFFF"/>
          </w:tcPr>
          <w:p w14:paraId="23B370EC" w14:textId="77777777" w:rsidR="003A1CB9" w:rsidRDefault="00023690">
            <w:pPr>
              <w:spacing w:after="0" w:line="259" w:lineRule="auto"/>
              <w:ind w:left="0" w:right="6" w:firstLine="0"/>
              <w:jc w:val="center"/>
            </w:pPr>
            <w:r>
              <w:rPr>
                <w:sz w:val="20"/>
              </w:rPr>
              <w:t>Integer counts</w:t>
            </w:r>
            <w:r>
              <w:t xml:space="preserve"> </w:t>
            </w:r>
          </w:p>
        </w:tc>
      </w:tr>
      <w:tr w:rsidR="003A1CB9" w14:paraId="1B8843C9" w14:textId="77777777">
        <w:trPr>
          <w:trHeight w:val="391"/>
        </w:trPr>
        <w:tc>
          <w:tcPr>
            <w:tcW w:w="3122" w:type="dxa"/>
            <w:tcBorders>
              <w:top w:val="single" w:sz="2" w:space="0" w:color="CCCCCC"/>
              <w:left w:val="single" w:sz="2" w:space="0" w:color="CCCCCC"/>
              <w:bottom w:val="single" w:sz="2" w:space="0" w:color="CCCCCC"/>
              <w:right w:val="single" w:sz="2" w:space="0" w:color="CCCCCC"/>
            </w:tcBorders>
            <w:shd w:val="clear" w:color="auto" w:fill="EEF4FB"/>
          </w:tcPr>
          <w:p w14:paraId="33A07861" w14:textId="77777777" w:rsidR="003A1CB9" w:rsidRDefault="00023690">
            <w:pPr>
              <w:spacing w:after="0" w:line="259" w:lineRule="auto"/>
              <w:ind w:left="0" w:right="1" w:firstLine="0"/>
              <w:jc w:val="center"/>
            </w:pPr>
            <w:r>
              <w:rPr>
                <w:sz w:val="20"/>
              </w:rPr>
              <w:t>Conversion Rate</w:t>
            </w:r>
            <w:r>
              <w:t xml:space="preserve"> </w:t>
            </w:r>
          </w:p>
        </w:tc>
        <w:tc>
          <w:tcPr>
            <w:tcW w:w="2081" w:type="dxa"/>
            <w:tcBorders>
              <w:top w:val="single" w:sz="2" w:space="0" w:color="CCCCCC"/>
              <w:left w:val="single" w:sz="2" w:space="0" w:color="CCCCCC"/>
              <w:bottom w:val="single" w:sz="2" w:space="0" w:color="CCCCCC"/>
              <w:right w:val="single" w:sz="2" w:space="0" w:color="CCCCCC"/>
            </w:tcBorders>
            <w:shd w:val="clear" w:color="auto" w:fill="FFFFFF"/>
          </w:tcPr>
          <w:p w14:paraId="2E36F576" w14:textId="77777777" w:rsidR="003A1CB9" w:rsidRDefault="00023690">
            <w:pPr>
              <w:spacing w:after="0" w:line="259" w:lineRule="auto"/>
              <w:ind w:left="1" w:firstLine="0"/>
              <w:jc w:val="center"/>
            </w:pPr>
            <w:r>
              <w:rPr>
                <w:sz w:val="20"/>
              </w:rPr>
              <w:t>~</w:t>
            </w:r>
            <w:r>
              <w:t xml:space="preserve"> </w:t>
            </w:r>
          </w:p>
        </w:tc>
        <w:tc>
          <w:tcPr>
            <w:tcW w:w="2081" w:type="dxa"/>
            <w:tcBorders>
              <w:top w:val="single" w:sz="2" w:space="0" w:color="CCCCCC"/>
              <w:left w:val="single" w:sz="2" w:space="0" w:color="CCCCCC"/>
              <w:bottom w:val="single" w:sz="2" w:space="0" w:color="CCCCCC"/>
              <w:right w:val="single" w:sz="2" w:space="0" w:color="CCCCCC"/>
            </w:tcBorders>
            <w:shd w:val="clear" w:color="auto" w:fill="EEF4FB"/>
          </w:tcPr>
          <w:p w14:paraId="0D7369A4" w14:textId="77777777" w:rsidR="003A1CB9" w:rsidRDefault="00023690">
            <w:pPr>
              <w:spacing w:after="0" w:line="259" w:lineRule="auto"/>
              <w:ind w:left="0" w:firstLine="0"/>
              <w:jc w:val="center"/>
            </w:pPr>
            <w:r>
              <w:rPr>
                <w:sz w:val="20"/>
              </w:rPr>
              <w:t>~</w:t>
            </w:r>
            <w:r>
              <w:t xml:space="preserve"> </w:t>
            </w:r>
          </w:p>
        </w:tc>
        <w:tc>
          <w:tcPr>
            <w:tcW w:w="2081" w:type="dxa"/>
            <w:tcBorders>
              <w:top w:val="single" w:sz="2" w:space="0" w:color="CCCCCC"/>
              <w:left w:val="single" w:sz="2" w:space="0" w:color="CCCCCC"/>
              <w:bottom w:val="single" w:sz="2" w:space="0" w:color="CCCCCC"/>
              <w:right w:val="single" w:sz="2" w:space="0" w:color="CCCCCC"/>
            </w:tcBorders>
            <w:shd w:val="clear" w:color="auto" w:fill="FFFFFF"/>
          </w:tcPr>
          <w:p w14:paraId="1FA86DC8" w14:textId="77777777" w:rsidR="003A1CB9" w:rsidRDefault="00023690">
            <w:pPr>
              <w:spacing w:after="0" w:line="259" w:lineRule="auto"/>
              <w:ind w:left="0" w:right="2" w:firstLine="0"/>
              <w:jc w:val="center"/>
            </w:pPr>
            <w:r>
              <w:rPr>
                <w:sz w:val="20"/>
              </w:rPr>
              <w:t>Float values</w:t>
            </w:r>
            <w:r>
              <w:t xml:space="preserve"> </w:t>
            </w:r>
          </w:p>
        </w:tc>
      </w:tr>
    </w:tbl>
    <w:p w14:paraId="559D3D5A" w14:textId="77777777" w:rsidR="003A1CB9" w:rsidRDefault="00023690">
      <w:pPr>
        <w:spacing w:after="141" w:line="259" w:lineRule="auto"/>
        <w:ind w:left="2216"/>
      </w:pPr>
      <w:r>
        <w:rPr>
          <w:rFonts w:cs="Arial"/>
          <w:i/>
          <w:color w:val="555555"/>
          <w:sz w:val="20"/>
        </w:rPr>
        <w:t>Table 1: Summary Statistics of Key Numerical Features</w:t>
      </w:r>
      <w:r>
        <w:t xml:space="preserve"> </w:t>
      </w:r>
    </w:p>
    <w:p w14:paraId="0C477C8A" w14:textId="77777777" w:rsidR="003A1CB9" w:rsidRDefault="00023690">
      <w:r>
        <w:t xml:space="preserve">On average, users viewed approximately 5 pages per session with a moderate bounce rate of </w:t>
      </w:r>
      <w:r>
        <w:rPr>
          <w:rFonts w:cs="Arial"/>
        </w:rPr>
        <w:t xml:space="preserve">~28.5%. Session durations varied widely (std ≈ 3.1 s), indicating a diverse user base ranging </w:t>
      </w:r>
      <w:r>
        <w:t xml:space="preserve">from quick bounces to deep explorers. </w:t>
      </w:r>
    </w:p>
    <w:p w14:paraId="2D81819E" w14:textId="77777777" w:rsidR="003A1CB9" w:rsidRDefault="00023690">
      <w:pPr>
        <w:spacing w:after="0" w:line="259" w:lineRule="auto"/>
        <w:ind w:left="0" w:firstLine="0"/>
      </w:pPr>
      <w:r>
        <w:t xml:space="preserve"> </w:t>
      </w:r>
      <w:r>
        <w:br w:type="page"/>
      </w:r>
    </w:p>
    <w:p w14:paraId="5C5648D0" w14:textId="77777777" w:rsidR="003A1CB9" w:rsidRDefault="00023690">
      <w:pPr>
        <w:pStyle w:val="Heading1"/>
        <w:spacing w:after="177"/>
        <w:ind w:left="319" w:hanging="334"/>
      </w:pPr>
      <w:r>
        <w:t xml:space="preserve">Data Visualisations &amp; Analysis </w:t>
      </w:r>
    </w:p>
    <w:p w14:paraId="7534392A" w14:textId="77777777" w:rsidR="003A1CB9" w:rsidRDefault="00023690">
      <w:pPr>
        <w:pStyle w:val="Heading2"/>
        <w:ind w:left="415" w:hanging="430"/>
      </w:pPr>
      <w:r>
        <w:t xml:space="preserve">Website Traffic Trend — Page Views Over Time </w:t>
      </w:r>
    </w:p>
    <w:p w14:paraId="6F81E5C8" w14:textId="77777777" w:rsidR="003A1CB9" w:rsidRDefault="00023690">
      <w:pPr>
        <w:spacing w:after="102"/>
      </w:pPr>
      <w:r>
        <w:t xml:space="preserve">The line chart below plots Page Views across all 2,000 records (indexed sequentially). This </w:t>
      </w:r>
      <w:proofErr w:type="spellStart"/>
      <w:r>
        <w:t>visualisation</w:t>
      </w:r>
      <w:proofErr w:type="spellEnd"/>
      <w:r>
        <w:t xml:space="preserve"> captures the overall variability in daily or session-level traffic. </w:t>
      </w:r>
    </w:p>
    <w:p w14:paraId="65592EA7" w14:textId="77777777" w:rsidR="003A1CB9" w:rsidRDefault="00023690">
      <w:pPr>
        <w:spacing w:after="11" w:line="259" w:lineRule="auto"/>
        <w:ind w:left="0" w:right="417" w:firstLine="0"/>
        <w:jc w:val="right"/>
      </w:pPr>
      <w:r>
        <w:rPr>
          <w:noProof/>
        </w:rPr>
        <w:drawing>
          <wp:inline distT="0" distB="0" distL="0" distR="0" wp14:anchorId="780B362F" wp14:editId="612AB20B">
            <wp:extent cx="5334000" cy="2981325"/>
            <wp:effectExtent l="0" t="0" r="0" b="0"/>
            <wp:docPr id="852" name="Picture 852"/>
            <wp:cNvGraphicFramePr/>
            <a:graphic xmlns:a="http://schemas.openxmlformats.org/drawingml/2006/main">
              <a:graphicData uri="http://schemas.openxmlformats.org/drawingml/2006/picture">
                <pic:pic xmlns:pic="http://schemas.openxmlformats.org/drawingml/2006/picture">
                  <pic:nvPicPr>
                    <pic:cNvPr id="852" name="Picture 852"/>
                    <pic:cNvPicPr/>
                  </pic:nvPicPr>
                  <pic:blipFill>
                    <a:blip r:embed="rId7"/>
                    <a:stretch>
                      <a:fillRect/>
                    </a:stretch>
                  </pic:blipFill>
                  <pic:spPr>
                    <a:xfrm>
                      <a:off x="0" y="0"/>
                      <a:ext cx="5334000" cy="2981325"/>
                    </a:xfrm>
                    <a:prstGeom prst="rect">
                      <a:avLst/>
                    </a:prstGeom>
                  </pic:spPr>
                </pic:pic>
              </a:graphicData>
            </a:graphic>
          </wp:inline>
        </w:drawing>
      </w:r>
      <w:r>
        <w:t xml:space="preserve"> </w:t>
      </w:r>
    </w:p>
    <w:p w14:paraId="295FA665" w14:textId="77777777" w:rsidR="003A1CB9" w:rsidRDefault="00023690">
      <w:pPr>
        <w:spacing w:after="181" w:line="259" w:lineRule="auto"/>
        <w:ind w:right="4"/>
        <w:jc w:val="center"/>
      </w:pPr>
      <w:r>
        <w:rPr>
          <w:rFonts w:cs="Arial"/>
          <w:i/>
          <w:color w:val="555555"/>
          <w:sz w:val="20"/>
        </w:rPr>
        <w:t>Figure 1: Website Traffic Trend — Page Views vs. Index</w:t>
      </w:r>
      <w:r>
        <w:t xml:space="preserve"> </w:t>
      </w:r>
    </w:p>
    <w:p w14:paraId="557F2F7B" w14:textId="77777777" w:rsidR="003A1CB9" w:rsidRDefault="00023690">
      <w:pPr>
        <w:spacing w:after="263"/>
      </w:pPr>
      <w:r>
        <w:t xml:space="preserve">The chart reveals significant fluctuations in page views over time. Traffic does not follow a smooth trend, suggesting that external factors such as campaigns, seasonal events, or content updates may be driving spikes. The presence of near-zero values at certain points may indicate periods of very low traffic or inactive sessions. </w:t>
      </w:r>
    </w:p>
    <w:p w14:paraId="0B4D63C5" w14:textId="77777777" w:rsidR="003A1CB9" w:rsidRDefault="00023690">
      <w:pPr>
        <w:pStyle w:val="Heading2"/>
        <w:ind w:left="415" w:hanging="430"/>
      </w:pPr>
      <w:r>
        <w:t xml:space="preserve">Bounce Rate Distribution </w:t>
      </w:r>
    </w:p>
    <w:p w14:paraId="32F92720" w14:textId="77777777" w:rsidR="003A1CB9" w:rsidRDefault="00023690">
      <w:r>
        <w:t xml:space="preserve">The histogram below shows the frequency distribution of Bounce Rate across all sessions, using 20 bins to capture the shape of the data. </w:t>
      </w:r>
    </w:p>
    <w:p w14:paraId="1B5ED70F" w14:textId="77777777" w:rsidR="003A1CB9" w:rsidRDefault="00023690">
      <w:pPr>
        <w:spacing w:after="11" w:line="259" w:lineRule="auto"/>
        <w:ind w:left="0" w:right="642" w:firstLine="0"/>
        <w:jc w:val="right"/>
      </w:pPr>
      <w:r>
        <w:rPr>
          <w:noProof/>
        </w:rPr>
        <w:drawing>
          <wp:inline distT="0" distB="0" distL="0" distR="0" wp14:anchorId="3DFD2B56" wp14:editId="347445D4">
            <wp:extent cx="5048250" cy="3143250"/>
            <wp:effectExtent l="0" t="0" r="0" b="0"/>
            <wp:docPr id="884" name="Picture 884"/>
            <wp:cNvGraphicFramePr/>
            <a:graphic xmlns:a="http://schemas.openxmlformats.org/drawingml/2006/main">
              <a:graphicData uri="http://schemas.openxmlformats.org/drawingml/2006/picture">
                <pic:pic xmlns:pic="http://schemas.openxmlformats.org/drawingml/2006/picture">
                  <pic:nvPicPr>
                    <pic:cNvPr id="884" name="Picture 884"/>
                    <pic:cNvPicPr/>
                  </pic:nvPicPr>
                  <pic:blipFill>
                    <a:blip r:embed="rId8"/>
                    <a:stretch>
                      <a:fillRect/>
                    </a:stretch>
                  </pic:blipFill>
                  <pic:spPr>
                    <a:xfrm>
                      <a:off x="0" y="0"/>
                      <a:ext cx="5048250" cy="3143250"/>
                    </a:xfrm>
                    <a:prstGeom prst="rect">
                      <a:avLst/>
                    </a:prstGeom>
                  </pic:spPr>
                </pic:pic>
              </a:graphicData>
            </a:graphic>
          </wp:inline>
        </w:drawing>
      </w:r>
      <w:r>
        <w:t xml:space="preserve"> </w:t>
      </w:r>
    </w:p>
    <w:p w14:paraId="206D2B86" w14:textId="77777777" w:rsidR="003A1CB9" w:rsidRDefault="00023690">
      <w:pPr>
        <w:spacing w:after="181" w:line="259" w:lineRule="auto"/>
        <w:ind w:left="2216"/>
      </w:pPr>
      <w:r>
        <w:rPr>
          <w:rFonts w:cs="Arial"/>
          <w:i/>
          <w:color w:val="555555"/>
          <w:sz w:val="20"/>
        </w:rPr>
        <w:t>Figure 2: Bounce Rate Distribution (Histogram, 20 bins)</w:t>
      </w:r>
      <w:r>
        <w:t xml:space="preserve"> </w:t>
      </w:r>
    </w:p>
    <w:p w14:paraId="172B7BB0" w14:textId="77777777" w:rsidR="003A1CB9" w:rsidRDefault="00023690">
      <w:r>
        <w:t>The distribution is roughly right-skewed, with the majority of sessions exhibiting a bounce rate between 0.1 and 0.4. This suggests that most users do engage beyond the landing page. However, a notable tail extends towards higher bounce rates (0.6</w:t>
      </w:r>
      <w:r>
        <w:rPr>
          <w:rFonts w:cs="Arial"/>
        </w:rPr>
        <w:t>–</w:t>
      </w:r>
      <w:r>
        <w:t xml:space="preserve">0.8), highlighting a segment of sessions with poor engagement that may require further investigation. </w:t>
      </w:r>
    </w:p>
    <w:p w14:paraId="7A34D7C4" w14:textId="77777777" w:rsidR="003A1CB9" w:rsidRDefault="00023690">
      <w:pPr>
        <w:spacing w:after="0" w:line="259" w:lineRule="auto"/>
        <w:ind w:left="0" w:firstLine="0"/>
      </w:pPr>
      <w:r>
        <w:t xml:space="preserve"> </w:t>
      </w:r>
    </w:p>
    <w:p w14:paraId="58466952" w14:textId="77777777" w:rsidR="003A1CB9" w:rsidRDefault="00023690">
      <w:pPr>
        <w:pStyle w:val="Heading2"/>
        <w:ind w:left="415" w:hanging="430"/>
      </w:pPr>
      <w:r>
        <w:t xml:space="preserve">Session Duration vs. Page Views </w:t>
      </w:r>
    </w:p>
    <w:p w14:paraId="20435704" w14:textId="77777777" w:rsidR="003A1CB9" w:rsidRDefault="00023690">
      <w:pPr>
        <w:spacing w:after="102"/>
      </w:pPr>
      <w:r>
        <w:t xml:space="preserve">The scatter plot below examines the relationship between Session Duration and Page Views, providing insight into whether longer sessions correlate with higher page consumption. </w:t>
      </w:r>
    </w:p>
    <w:p w14:paraId="526E0154" w14:textId="77777777" w:rsidR="003A1CB9" w:rsidRDefault="00023690">
      <w:pPr>
        <w:spacing w:after="11" w:line="259" w:lineRule="auto"/>
        <w:ind w:left="0" w:right="642" w:firstLine="0"/>
        <w:jc w:val="right"/>
      </w:pPr>
      <w:r>
        <w:rPr>
          <w:noProof/>
        </w:rPr>
        <w:drawing>
          <wp:inline distT="0" distB="0" distL="0" distR="0" wp14:anchorId="6BA7A9B5" wp14:editId="1A2680D6">
            <wp:extent cx="5048250" cy="3143250"/>
            <wp:effectExtent l="0" t="0" r="0" b="0"/>
            <wp:docPr id="920" name="Picture 920"/>
            <wp:cNvGraphicFramePr/>
            <a:graphic xmlns:a="http://schemas.openxmlformats.org/drawingml/2006/main">
              <a:graphicData uri="http://schemas.openxmlformats.org/drawingml/2006/picture">
                <pic:pic xmlns:pic="http://schemas.openxmlformats.org/drawingml/2006/picture">
                  <pic:nvPicPr>
                    <pic:cNvPr id="920" name="Picture 920"/>
                    <pic:cNvPicPr/>
                  </pic:nvPicPr>
                  <pic:blipFill>
                    <a:blip r:embed="rId9"/>
                    <a:stretch>
                      <a:fillRect/>
                    </a:stretch>
                  </pic:blipFill>
                  <pic:spPr>
                    <a:xfrm>
                      <a:off x="0" y="0"/>
                      <a:ext cx="5048250" cy="3143250"/>
                    </a:xfrm>
                    <a:prstGeom prst="rect">
                      <a:avLst/>
                    </a:prstGeom>
                  </pic:spPr>
                </pic:pic>
              </a:graphicData>
            </a:graphic>
          </wp:inline>
        </w:drawing>
      </w:r>
      <w:r>
        <w:t xml:space="preserve"> </w:t>
      </w:r>
    </w:p>
    <w:p w14:paraId="6135DB4A" w14:textId="77777777" w:rsidR="003A1CB9" w:rsidRDefault="00023690">
      <w:pPr>
        <w:spacing w:after="181" w:line="259" w:lineRule="auto"/>
        <w:ind w:right="10"/>
        <w:jc w:val="center"/>
      </w:pPr>
      <w:r>
        <w:rPr>
          <w:rFonts w:cs="Arial"/>
          <w:i/>
          <w:color w:val="555555"/>
          <w:sz w:val="20"/>
        </w:rPr>
        <w:t>Figure 3: Session Duration vs. Page Views (Scatter Plot)</w:t>
      </w:r>
      <w:r>
        <w:t xml:space="preserve"> </w:t>
      </w:r>
    </w:p>
    <w:p w14:paraId="6A2A95AC" w14:textId="77777777" w:rsidR="003A1CB9" w:rsidRDefault="00023690">
      <w:r>
        <w:t xml:space="preserve">The scatter plot shows a broadly positive trend: users with longer session durations tend to view more pages. However, the relationship is not strictly linear </w:t>
      </w:r>
      <w:r>
        <w:rPr>
          <w:rFonts w:cs="Arial"/>
        </w:rPr>
        <w:t>—</w:t>
      </w:r>
      <w:r>
        <w:t xml:space="preserve"> short-duration sessions can still yield multiple page views (possibly bots or quick navigators), while some long sessions record few page views (possibly users reading a single long article). This supports a nuanced, multifactor view of engagement. </w:t>
      </w:r>
    </w:p>
    <w:p w14:paraId="7EBCE7FC" w14:textId="77777777" w:rsidR="003A1CB9" w:rsidRDefault="00023690">
      <w:pPr>
        <w:spacing w:after="0" w:line="259" w:lineRule="auto"/>
        <w:ind w:left="0" w:firstLine="0"/>
      </w:pPr>
      <w:r>
        <w:t xml:space="preserve"> </w:t>
      </w:r>
    </w:p>
    <w:p w14:paraId="301C9C18" w14:textId="77777777" w:rsidR="003A1CB9" w:rsidRDefault="00023690">
      <w:pPr>
        <w:pStyle w:val="Heading1"/>
        <w:ind w:left="319" w:hanging="334"/>
      </w:pPr>
      <w:r>
        <w:t xml:space="preserve">Key Insights </w:t>
      </w:r>
    </w:p>
    <w:p w14:paraId="549D0DA0" w14:textId="77777777" w:rsidR="003A1CB9" w:rsidRDefault="00023690">
      <w:pPr>
        <w:numPr>
          <w:ilvl w:val="0"/>
          <w:numId w:val="3"/>
        </w:numPr>
        <w:ind w:hanging="360"/>
      </w:pPr>
      <w:r>
        <w:t xml:space="preserve">Website traffic fluctuated considerably across sessions, indicating that traffic is </w:t>
      </w:r>
      <w:proofErr w:type="spellStart"/>
      <w:r>
        <w:t>eventdriven</w:t>
      </w:r>
      <w:proofErr w:type="spellEnd"/>
      <w:r>
        <w:t xml:space="preserve"> rather than stable. Campaign-level analysis would be recommended to pinpoint traffic drivers. </w:t>
      </w:r>
    </w:p>
    <w:p w14:paraId="282082DA" w14:textId="77777777" w:rsidR="003A1CB9" w:rsidRDefault="00023690">
      <w:pPr>
        <w:numPr>
          <w:ilvl w:val="0"/>
          <w:numId w:val="3"/>
        </w:numPr>
        <w:ind w:hanging="360"/>
      </w:pPr>
      <w:r>
        <w:t xml:space="preserve">Higher session duration generally correlates with more page views, confirming that engaged users explore more of the website. Strategies to increase average session time (e.g., better internal linking, recommended content) could improve overall page view metrics. </w:t>
      </w:r>
    </w:p>
    <w:p w14:paraId="0248A2DE" w14:textId="77777777" w:rsidR="003A1CB9" w:rsidRDefault="00023690">
      <w:pPr>
        <w:numPr>
          <w:ilvl w:val="0"/>
          <w:numId w:val="3"/>
        </w:numPr>
        <w:ind w:hanging="360"/>
      </w:pPr>
      <w:r>
        <w:t xml:space="preserve">The bounce rate analysis reveals that while most users engage with the site, a non-trivial proportion (high bounce rate tail) leave quickly. Landing page </w:t>
      </w:r>
      <w:proofErr w:type="spellStart"/>
      <w:r>
        <w:t>optimisation</w:t>
      </w:r>
      <w:proofErr w:type="spellEnd"/>
      <w:r>
        <w:t xml:space="preserve"> and relevance of traffic sources should be reviewed to reduce unnecessary bounce. </w:t>
      </w:r>
    </w:p>
    <w:p w14:paraId="379CBE92" w14:textId="77777777" w:rsidR="003A1CB9" w:rsidRDefault="00023690">
      <w:pPr>
        <w:numPr>
          <w:ilvl w:val="0"/>
          <w:numId w:val="3"/>
        </w:numPr>
        <w:ind w:hanging="360"/>
      </w:pPr>
      <w:r>
        <w:t xml:space="preserve">No missing values were found, which indicates the data pipeline producing this dataset is reliable and clean </w:t>
      </w:r>
      <w:r>
        <w:rPr>
          <w:rFonts w:cs="Arial"/>
        </w:rPr>
        <w:t>—</w:t>
      </w:r>
      <w:r>
        <w:t xml:space="preserve"> a positive indicator for production-level analytics. </w:t>
      </w:r>
    </w:p>
    <w:p w14:paraId="1347A90E" w14:textId="77777777" w:rsidR="003A1CB9" w:rsidRDefault="00023690">
      <w:pPr>
        <w:numPr>
          <w:ilvl w:val="0"/>
          <w:numId w:val="3"/>
        </w:numPr>
        <w:spacing w:after="383"/>
        <w:ind w:hanging="360"/>
      </w:pPr>
      <w:r>
        <w:t xml:space="preserve">The presence of multiple traffic sources (Organic, Social, Paid) suggests an opportunity for source-level segmentation to determine which channel brings the most engaged users. </w:t>
      </w:r>
    </w:p>
    <w:p w14:paraId="3F2D498A" w14:textId="77777777" w:rsidR="003A1CB9" w:rsidRDefault="00023690">
      <w:pPr>
        <w:pStyle w:val="Heading1"/>
        <w:ind w:left="319" w:hanging="334"/>
      </w:pPr>
      <w:r>
        <w:t xml:space="preserve">Recommendations </w:t>
      </w:r>
    </w:p>
    <w:p w14:paraId="476B099A" w14:textId="77777777" w:rsidR="003A1CB9" w:rsidRDefault="00023690">
      <w:pPr>
        <w:numPr>
          <w:ilvl w:val="0"/>
          <w:numId w:val="4"/>
        </w:numPr>
        <w:ind w:hanging="360"/>
      </w:pPr>
      <w:r>
        <w:t xml:space="preserve">Segment the analysis by Traffic Source to compare engagement quality (bounce rate, session duration, conversion rate) across Organic, Social, and Paid channels. </w:t>
      </w:r>
    </w:p>
    <w:p w14:paraId="705C23F2" w14:textId="77777777" w:rsidR="003A1CB9" w:rsidRDefault="00023690">
      <w:pPr>
        <w:numPr>
          <w:ilvl w:val="0"/>
          <w:numId w:val="4"/>
        </w:numPr>
        <w:spacing w:after="47"/>
        <w:ind w:hanging="360"/>
      </w:pPr>
      <w:r>
        <w:t xml:space="preserve">Investigate the time dimension more deeply </w:t>
      </w:r>
      <w:r>
        <w:rPr>
          <w:rFonts w:cs="Arial"/>
        </w:rPr>
        <w:t>—</w:t>
      </w:r>
      <w:r>
        <w:t xml:space="preserve"> if a timestamp column is available, a time-series decomposition (trend, seasonality) would yield actionable calendar insights. </w:t>
      </w:r>
    </w:p>
    <w:p w14:paraId="19DBF44D" w14:textId="77777777" w:rsidR="003A1CB9" w:rsidRDefault="00023690">
      <w:pPr>
        <w:numPr>
          <w:ilvl w:val="0"/>
          <w:numId w:val="4"/>
        </w:numPr>
        <w:spacing w:after="49"/>
        <w:ind w:hanging="360"/>
      </w:pPr>
      <w:r>
        <w:t xml:space="preserve">Build a predictive model (e.g., logistic regression or decision tree) to predict Conversion Rate from the available features, enabling proactive </w:t>
      </w:r>
      <w:proofErr w:type="spellStart"/>
      <w:r>
        <w:t>optimisation</w:t>
      </w:r>
      <w:proofErr w:type="spellEnd"/>
      <w:r>
        <w:t xml:space="preserve">. </w:t>
      </w:r>
    </w:p>
    <w:p w14:paraId="2637EB57" w14:textId="77777777" w:rsidR="003A1CB9" w:rsidRDefault="00023690">
      <w:pPr>
        <w:numPr>
          <w:ilvl w:val="0"/>
          <w:numId w:val="4"/>
        </w:numPr>
        <w:spacing w:after="383"/>
        <w:ind w:hanging="360"/>
      </w:pPr>
      <w:r>
        <w:t xml:space="preserve">Monitor and reduce high-bounce-rate sessions by A/B testing landing page content and call-to-action placements. </w:t>
      </w:r>
    </w:p>
    <w:p w14:paraId="4A4C3961" w14:textId="77777777" w:rsidR="003A1CB9" w:rsidRDefault="00023690">
      <w:pPr>
        <w:pStyle w:val="Heading1"/>
        <w:ind w:left="319" w:hanging="334"/>
      </w:pPr>
      <w:r>
        <w:t xml:space="preserve">Conclusion </w:t>
      </w:r>
    </w:p>
    <w:p w14:paraId="694210BB" w14:textId="77777777" w:rsidR="003A1CB9" w:rsidRDefault="00023690">
      <w:r>
        <w:t xml:space="preserve">This analysis of the website traffic dataset has provided meaningful insights into user </w:t>
      </w:r>
      <w:proofErr w:type="spellStart"/>
      <w:r>
        <w:t>behaviour</w:t>
      </w:r>
      <w:proofErr w:type="spellEnd"/>
      <w:r>
        <w:t xml:space="preserve"> and engagement patterns. The three </w:t>
      </w:r>
      <w:proofErr w:type="spellStart"/>
      <w:r>
        <w:t>visualisations</w:t>
      </w:r>
      <w:proofErr w:type="spellEnd"/>
      <w:r>
        <w:t xml:space="preserve"> </w:t>
      </w:r>
      <w:r>
        <w:rPr>
          <w:rFonts w:cs="Arial"/>
        </w:rPr>
        <w:t>—</w:t>
      </w:r>
      <w:r>
        <w:t xml:space="preserve"> traffic trend, bounce rate distribution, and session duration vs. page views </w:t>
      </w:r>
      <w:r>
        <w:rPr>
          <w:rFonts w:cs="Arial"/>
        </w:rPr>
        <w:t>—</w:t>
      </w:r>
      <w:r>
        <w:t xml:space="preserve"> together paint a comprehensive picture of how users interact with the website. </w:t>
      </w:r>
    </w:p>
    <w:p w14:paraId="2688D59D" w14:textId="77777777" w:rsidR="003A1CB9" w:rsidRDefault="00023690">
      <w:r>
        <w:t xml:space="preserve">The data is clean and well-structured, making it suitable for further advanced analysis. With appropriate segmentation and predictive modelling, the findings from this task can directly inform digital marketing strategy and website </w:t>
      </w:r>
      <w:proofErr w:type="spellStart"/>
      <w:r>
        <w:t>optimisation</w:t>
      </w:r>
      <w:proofErr w:type="spellEnd"/>
      <w:r>
        <w:t xml:space="preserve"> efforts. </w:t>
      </w:r>
    </w:p>
    <w:p w14:paraId="6A77AF4A" w14:textId="77777777" w:rsidR="003A1CB9" w:rsidRDefault="00023690">
      <w:pPr>
        <w:spacing w:after="388"/>
      </w:pPr>
      <w:r>
        <w:t xml:space="preserve">This task has strengthened practical skills in data loading, exploratory data analysis (EDA), and </w:t>
      </w:r>
      <w:proofErr w:type="spellStart"/>
      <w:r>
        <w:t>visualisation</w:t>
      </w:r>
      <w:proofErr w:type="spellEnd"/>
      <w:r>
        <w:t xml:space="preserve"> using Python's pandas and matplotlib libraries </w:t>
      </w:r>
      <w:r>
        <w:rPr>
          <w:rFonts w:cs="Arial"/>
        </w:rPr>
        <w:t>—</w:t>
      </w:r>
      <w:r>
        <w:t xml:space="preserve"> core competencies for any data analytics role. </w:t>
      </w:r>
    </w:p>
    <w:p w14:paraId="0C8CA020" w14:textId="77777777" w:rsidR="003A1CB9" w:rsidRDefault="00023690">
      <w:pPr>
        <w:spacing w:after="0" w:line="259" w:lineRule="auto"/>
        <w:ind w:left="0" w:firstLine="0"/>
      </w:pPr>
      <w:r>
        <w:t xml:space="preserve"> </w:t>
      </w:r>
    </w:p>
    <w:p w14:paraId="09E790DE" w14:textId="77777777" w:rsidR="003A1CB9" w:rsidRDefault="00023690">
      <w:pPr>
        <w:spacing w:after="170" w:line="259" w:lineRule="auto"/>
        <w:ind w:left="-30" w:right="-32" w:firstLine="0"/>
      </w:pPr>
      <w:r>
        <w:rPr>
          <w:rFonts w:ascii="Calibri" w:eastAsia="Calibri" w:hAnsi="Calibri" w:cs="Calibri"/>
          <w:noProof/>
        </w:rPr>
        <mc:AlternateContent>
          <mc:Choice Requires="wpg">
            <w:drawing>
              <wp:inline distT="0" distB="0" distL="0" distR="0" wp14:anchorId="522963CA" wp14:editId="18E61241">
                <wp:extent cx="5984241" cy="9525"/>
                <wp:effectExtent l="0" t="0" r="0" b="0"/>
                <wp:docPr id="5778" name="Group 5778"/>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6777" name="Shape 6777"/>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5778" style="width:471.2pt;height:0.75pt;mso-position-horizontal-relative:char;mso-position-vertical-relative:line" coordsize="59842,95">
                <v:shape id="Shape 6778" style="position:absolute;width:59842;height:95;left:0;top:0;" coordsize="5984241,9525" path="m0,0l5984241,0l5984241,9525l0,9525l0,0">
                  <v:stroke weight="0pt" endcap="flat" joinstyle="miter" miterlimit="10" on="false" color="#000000" opacity="0"/>
                  <v:fill on="true" color="#2e75b6"/>
                </v:shape>
              </v:group>
            </w:pict>
          </mc:Fallback>
        </mc:AlternateContent>
      </w:r>
    </w:p>
    <w:p w14:paraId="13AD52B1" w14:textId="77777777" w:rsidR="003A1CB9" w:rsidRDefault="00023690">
      <w:pPr>
        <w:spacing w:after="76" w:line="259" w:lineRule="auto"/>
        <w:ind w:left="0" w:firstLine="0"/>
      </w:pPr>
      <w:r>
        <w:rPr>
          <w:rFonts w:cs="Arial"/>
          <w:b/>
          <w:color w:val="1F3864"/>
        </w:rPr>
        <w:t>References</w:t>
      </w:r>
      <w:r>
        <w:t xml:space="preserve"> </w:t>
      </w:r>
    </w:p>
    <w:p w14:paraId="7B4A130F" w14:textId="77777777" w:rsidR="003A1CB9" w:rsidRDefault="00023690">
      <w:pPr>
        <w:numPr>
          <w:ilvl w:val="0"/>
          <w:numId w:val="5"/>
        </w:numPr>
        <w:spacing w:after="9"/>
        <w:ind w:hanging="360"/>
      </w:pPr>
      <w:r>
        <w:t xml:space="preserve">Python Software Foundation. pandas </w:t>
      </w:r>
      <w:r>
        <w:rPr>
          <w:rFonts w:cs="Arial"/>
        </w:rPr>
        <w:t>—</w:t>
      </w:r>
      <w:r>
        <w:t xml:space="preserve"> Python Data Analysis Library. </w:t>
      </w:r>
    </w:p>
    <w:p w14:paraId="63CA2095" w14:textId="77777777" w:rsidR="003A1CB9" w:rsidRDefault="00023690">
      <w:pPr>
        <w:ind w:left="731"/>
      </w:pPr>
      <w:r>
        <w:t xml:space="preserve">https://pandas.pydata.org </w:t>
      </w:r>
    </w:p>
    <w:p w14:paraId="5C50D0D0" w14:textId="77777777" w:rsidR="003A1CB9" w:rsidRDefault="00023690">
      <w:pPr>
        <w:numPr>
          <w:ilvl w:val="0"/>
          <w:numId w:val="5"/>
        </w:numPr>
        <w:ind w:hanging="360"/>
      </w:pPr>
      <w:r>
        <w:t>Hunter, J. D. (2007). Matplotlib: A 2D Graphics Environment. Computing in Science &amp; Engineering, 9(3), 90</w:t>
      </w:r>
      <w:r>
        <w:rPr>
          <w:rFonts w:cs="Arial"/>
        </w:rPr>
        <w:t>–</w:t>
      </w:r>
      <w:r>
        <w:t xml:space="preserve">95. </w:t>
      </w:r>
    </w:p>
    <w:p w14:paraId="2367AFDA" w14:textId="77777777" w:rsidR="003A1CB9" w:rsidRDefault="00023690">
      <w:pPr>
        <w:numPr>
          <w:ilvl w:val="0"/>
          <w:numId w:val="5"/>
        </w:numPr>
        <w:ind w:hanging="360"/>
      </w:pPr>
      <w:r>
        <w:t xml:space="preserve">Dataset: website_Data.csv </w:t>
      </w:r>
      <w:r>
        <w:rPr>
          <w:rFonts w:cs="Arial"/>
        </w:rPr>
        <w:t>—</w:t>
      </w:r>
      <w:r>
        <w:t xml:space="preserve"> provided as part of Internship Task 3. </w:t>
      </w:r>
    </w:p>
    <w:sectPr w:rsidR="003A1CB9">
      <w:headerReference w:type="even" r:id="rId10"/>
      <w:headerReference w:type="default" r:id="rId11"/>
      <w:footerReference w:type="even" r:id="rId12"/>
      <w:footerReference w:type="default" r:id="rId13"/>
      <w:headerReference w:type="first" r:id="rId14"/>
      <w:footerReference w:type="first" r:id="rId15"/>
      <w:pgSz w:w="12240" w:h="15840"/>
      <w:pgMar w:top="1440" w:right="1438" w:bottom="1524" w:left="1441" w:header="720" w:footer="6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215C1" w14:textId="77777777" w:rsidR="00105D39" w:rsidRDefault="00105D39">
      <w:pPr>
        <w:spacing w:after="0" w:line="240" w:lineRule="auto"/>
      </w:pPr>
      <w:r>
        <w:separator/>
      </w:r>
    </w:p>
  </w:endnote>
  <w:endnote w:type="continuationSeparator" w:id="0">
    <w:p w14:paraId="41CF4F35" w14:textId="77777777" w:rsidR="00105D39" w:rsidRDefault="00105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6F65B" w14:textId="77777777" w:rsidR="003A1CB9" w:rsidRDefault="00023690">
    <w:pPr>
      <w:tabs>
        <w:tab w:val="right" w:pos="9362"/>
      </w:tabs>
      <w:spacing w:after="0" w:line="259" w:lineRule="auto"/>
      <w:ind w:left="0" w:right="-2"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47543958" wp14:editId="0528CCE6">
              <wp:simplePos x="0" y="0"/>
              <wp:positionH relativeFrom="page">
                <wp:posOffset>895668</wp:posOffset>
              </wp:positionH>
              <wp:positionV relativeFrom="page">
                <wp:posOffset>9454832</wp:posOffset>
              </wp:positionV>
              <wp:extent cx="5984241" cy="9525"/>
              <wp:effectExtent l="0" t="0" r="0" b="0"/>
              <wp:wrapSquare wrapText="bothSides"/>
              <wp:docPr id="6561" name="Group 6561"/>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6789" name="Shape 6789"/>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6561" style="width:471.2pt;height:0.75pt;position:absolute;mso-position-horizontal-relative:page;mso-position-horizontal:absolute;margin-left:70.525pt;mso-position-vertical-relative:page;margin-top:744.475pt;" coordsize="59842,95">
              <v:shape id="Shape 6790" style="position:absolute;width:59842;height:95;left:0;top:0;" coordsize="5984241,9525" path="m0,0l5984241,0l5984241,9525l0,9525l0,0">
                <v:stroke weight="0pt" endcap="flat" joinstyle="miter" miterlimit="10" on="false" color="#000000" opacity="0"/>
                <v:fill on="true" color="#2e75b6"/>
              </v:shape>
              <w10:wrap type="square"/>
            </v:group>
          </w:pict>
        </mc:Fallback>
      </mc:AlternateContent>
    </w:r>
    <w:r>
      <w:rPr>
        <w:color w:val="555555"/>
        <w:sz w:val="18"/>
      </w:rPr>
      <w:t xml:space="preserve">Confidential | Internship Report </w:t>
    </w:r>
    <w:r>
      <w:rPr>
        <w:color w:val="555555"/>
        <w:sz w:val="18"/>
      </w:rPr>
      <w:tab/>
      <w:t>Page X</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917BC" w14:textId="77777777" w:rsidR="003A1CB9" w:rsidRDefault="00023690">
    <w:pPr>
      <w:tabs>
        <w:tab w:val="right" w:pos="9362"/>
      </w:tabs>
      <w:spacing w:after="0" w:line="259" w:lineRule="auto"/>
      <w:ind w:left="0" w:right="-2"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09494490" wp14:editId="5AD7F3D8">
              <wp:simplePos x="0" y="0"/>
              <wp:positionH relativeFrom="page">
                <wp:posOffset>895668</wp:posOffset>
              </wp:positionH>
              <wp:positionV relativeFrom="page">
                <wp:posOffset>9454832</wp:posOffset>
              </wp:positionV>
              <wp:extent cx="5984241" cy="9525"/>
              <wp:effectExtent l="0" t="0" r="0" b="0"/>
              <wp:wrapSquare wrapText="bothSides"/>
              <wp:docPr id="6540" name="Group 6540"/>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6787" name="Shape 6787"/>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6540" style="width:471.2pt;height:0.75pt;position:absolute;mso-position-horizontal-relative:page;mso-position-horizontal:absolute;margin-left:70.525pt;mso-position-vertical-relative:page;margin-top:744.475pt;" coordsize="59842,95">
              <v:shape id="Shape 6788" style="position:absolute;width:59842;height:95;left:0;top:0;" coordsize="5984241,9525" path="m0,0l5984241,0l5984241,9525l0,9525l0,0">
                <v:stroke weight="0pt" endcap="flat" joinstyle="miter" miterlimit="10" on="false" color="#000000" opacity="0"/>
                <v:fill on="true" color="#2e75b6"/>
              </v:shape>
              <w10:wrap type="square"/>
            </v:group>
          </w:pict>
        </mc:Fallback>
      </mc:AlternateContent>
    </w:r>
    <w:r>
      <w:rPr>
        <w:color w:val="555555"/>
        <w:sz w:val="18"/>
      </w:rPr>
      <w:t xml:space="preserve">Confidential | Internship Report </w:t>
    </w:r>
    <w:r>
      <w:rPr>
        <w:color w:val="555555"/>
        <w:sz w:val="18"/>
      </w:rPr>
      <w:tab/>
      <w:t>Page X</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1E29C" w14:textId="77777777" w:rsidR="003A1CB9" w:rsidRDefault="00023690">
    <w:pPr>
      <w:tabs>
        <w:tab w:val="right" w:pos="9362"/>
      </w:tabs>
      <w:spacing w:after="0" w:line="259" w:lineRule="auto"/>
      <w:ind w:left="0" w:right="-2" w:firstLine="0"/>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7AFFC10D" wp14:editId="409DF780">
              <wp:simplePos x="0" y="0"/>
              <wp:positionH relativeFrom="page">
                <wp:posOffset>895668</wp:posOffset>
              </wp:positionH>
              <wp:positionV relativeFrom="page">
                <wp:posOffset>9454832</wp:posOffset>
              </wp:positionV>
              <wp:extent cx="5984241" cy="9525"/>
              <wp:effectExtent l="0" t="0" r="0" b="0"/>
              <wp:wrapSquare wrapText="bothSides"/>
              <wp:docPr id="6519" name="Group 6519"/>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6785" name="Shape 6785"/>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6519" style="width:471.2pt;height:0.75pt;position:absolute;mso-position-horizontal-relative:page;mso-position-horizontal:absolute;margin-left:70.525pt;mso-position-vertical-relative:page;margin-top:744.475pt;" coordsize="59842,95">
              <v:shape id="Shape 6786" style="position:absolute;width:59842;height:95;left:0;top:0;" coordsize="5984241,9525" path="m0,0l5984241,0l5984241,9525l0,9525l0,0">
                <v:stroke weight="0pt" endcap="flat" joinstyle="miter" miterlimit="10" on="false" color="#000000" opacity="0"/>
                <v:fill on="true" color="#2e75b6"/>
              </v:shape>
              <w10:wrap type="square"/>
            </v:group>
          </w:pict>
        </mc:Fallback>
      </mc:AlternateContent>
    </w:r>
    <w:r>
      <w:rPr>
        <w:color w:val="555555"/>
        <w:sz w:val="18"/>
      </w:rPr>
      <w:t xml:space="preserve">Confidential | Internship Report </w:t>
    </w:r>
    <w:r>
      <w:rPr>
        <w:color w:val="555555"/>
        <w:sz w:val="18"/>
      </w:rPr>
      <w:tab/>
      <w:t>Page X</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7E31D" w14:textId="77777777" w:rsidR="00105D39" w:rsidRDefault="00105D39">
      <w:pPr>
        <w:spacing w:after="0" w:line="240" w:lineRule="auto"/>
      </w:pPr>
      <w:r>
        <w:separator/>
      </w:r>
    </w:p>
  </w:footnote>
  <w:footnote w:type="continuationSeparator" w:id="0">
    <w:p w14:paraId="34933B2C" w14:textId="77777777" w:rsidR="00105D39" w:rsidRDefault="00105D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19EC6" w14:textId="77777777" w:rsidR="003A1CB9" w:rsidRDefault="00023690">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4027BC5" wp14:editId="7E5304BC">
              <wp:simplePos x="0" y="0"/>
              <wp:positionH relativeFrom="page">
                <wp:posOffset>895668</wp:posOffset>
              </wp:positionH>
              <wp:positionV relativeFrom="page">
                <wp:posOffset>597281</wp:posOffset>
              </wp:positionV>
              <wp:extent cx="5984241" cy="9525"/>
              <wp:effectExtent l="0" t="0" r="0" b="0"/>
              <wp:wrapSquare wrapText="bothSides"/>
              <wp:docPr id="6549" name="Group 6549"/>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6783" name="Shape 6783"/>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6549" style="width:471.2pt;height:0.75pt;position:absolute;mso-position-horizontal-relative:page;mso-position-horizontal:absolute;margin-left:70.525pt;mso-position-vertical-relative:page;margin-top:47.03pt;" coordsize="59842,95">
              <v:shape id="Shape 6784" style="position:absolute;width:59842;height:95;left:0;top:0;" coordsize="5984241,9525" path="m0,0l5984241,0l5984241,9525l0,9525l0,0">
                <v:stroke weight="0pt" endcap="flat" joinstyle="miter" miterlimit="10" on="false" color="#000000" opacity="0"/>
                <v:fill on="true" color="#2e75b6"/>
              </v:shape>
              <w10:wrap type="square"/>
            </v:group>
          </w:pict>
        </mc:Fallback>
      </mc:AlternateContent>
    </w:r>
    <w:r>
      <w:rPr>
        <w:color w:val="555555"/>
        <w:sz w:val="18"/>
      </w:rPr>
      <w:t xml:space="preserve">Website Traffic </w:t>
    </w:r>
    <w:proofErr w:type="gramStart"/>
    <w:r>
      <w:rPr>
        <w:color w:val="555555"/>
        <w:sz w:val="18"/>
      </w:rPr>
      <w:t>Analysis  |</w:t>
    </w:r>
    <w:proofErr w:type="gramEnd"/>
    <w:r>
      <w:rPr>
        <w:color w:val="555555"/>
        <w:sz w:val="18"/>
      </w:rPr>
      <w:t xml:space="preserve">  Internship Task 3</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D132" w14:textId="77777777" w:rsidR="003A1CB9" w:rsidRDefault="00023690">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51E9AE23" wp14:editId="0CCA48B7">
              <wp:simplePos x="0" y="0"/>
              <wp:positionH relativeFrom="page">
                <wp:posOffset>895668</wp:posOffset>
              </wp:positionH>
              <wp:positionV relativeFrom="page">
                <wp:posOffset>597281</wp:posOffset>
              </wp:positionV>
              <wp:extent cx="5984241" cy="9525"/>
              <wp:effectExtent l="0" t="0" r="0" b="0"/>
              <wp:wrapSquare wrapText="bothSides"/>
              <wp:docPr id="6528" name="Group 6528"/>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6781" name="Shape 6781"/>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6528" style="width:471.2pt;height:0.75pt;position:absolute;mso-position-horizontal-relative:page;mso-position-horizontal:absolute;margin-left:70.525pt;mso-position-vertical-relative:page;margin-top:47.03pt;" coordsize="59842,95">
              <v:shape id="Shape 6782" style="position:absolute;width:59842;height:95;left:0;top:0;" coordsize="5984241,9525" path="m0,0l5984241,0l5984241,9525l0,9525l0,0">
                <v:stroke weight="0pt" endcap="flat" joinstyle="miter" miterlimit="10" on="false" color="#000000" opacity="0"/>
                <v:fill on="true" color="#2e75b6"/>
              </v:shape>
              <w10:wrap type="square"/>
            </v:group>
          </w:pict>
        </mc:Fallback>
      </mc:AlternateContent>
    </w:r>
    <w:r>
      <w:rPr>
        <w:color w:val="555555"/>
        <w:sz w:val="18"/>
      </w:rPr>
      <w:t xml:space="preserve">Website Traffic </w:t>
    </w:r>
    <w:proofErr w:type="gramStart"/>
    <w:r>
      <w:rPr>
        <w:color w:val="555555"/>
        <w:sz w:val="18"/>
      </w:rPr>
      <w:t>Analysis  |</w:t>
    </w:r>
    <w:proofErr w:type="gramEnd"/>
    <w:r>
      <w:rPr>
        <w:color w:val="555555"/>
        <w:sz w:val="18"/>
      </w:rPr>
      <w:t xml:space="preserve">  Internship Task 3</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F8770" w14:textId="77777777" w:rsidR="003A1CB9" w:rsidRDefault="00023690">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29B293C4" wp14:editId="42DB8811">
              <wp:simplePos x="0" y="0"/>
              <wp:positionH relativeFrom="page">
                <wp:posOffset>895668</wp:posOffset>
              </wp:positionH>
              <wp:positionV relativeFrom="page">
                <wp:posOffset>597281</wp:posOffset>
              </wp:positionV>
              <wp:extent cx="5984241" cy="9525"/>
              <wp:effectExtent l="0" t="0" r="0" b="0"/>
              <wp:wrapSquare wrapText="bothSides"/>
              <wp:docPr id="6507" name="Group 6507"/>
              <wp:cNvGraphicFramePr/>
              <a:graphic xmlns:a="http://schemas.openxmlformats.org/drawingml/2006/main">
                <a:graphicData uri="http://schemas.microsoft.com/office/word/2010/wordprocessingGroup">
                  <wpg:wgp>
                    <wpg:cNvGrpSpPr/>
                    <wpg:grpSpPr>
                      <a:xfrm>
                        <a:off x="0" y="0"/>
                        <a:ext cx="5984241" cy="9525"/>
                        <a:chOff x="0" y="0"/>
                        <a:chExt cx="5984241" cy="9525"/>
                      </a:xfrm>
                    </wpg:grpSpPr>
                    <wps:wsp>
                      <wps:cNvPr id="6779" name="Shape 6779"/>
                      <wps:cNvSpPr/>
                      <wps:spPr>
                        <a:xfrm>
                          <a:off x="0" y="0"/>
                          <a:ext cx="5984241" cy="9525"/>
                        </a:xfrm>
                        <a:custGeom>
                          <a:avLst/>
                          <a:gdLst/>
                          <a:ahLst/>
                          <a:cxnLst/>
                          <a:rect l="0" t="0" r="0" b="0"/>
                          <a:pathLst>
                            <a:path w="5984241" h="9525">
                              <a:moveTo>
                                <a:pt x="0" y="0"/>
                              </a:moveTo>
                              <a:lnTo>
                                <a:pt x="5984241" y="0"/>
                              </a:lnTo>
                              <a:lnTo>
                                <a:pt x="5984241" y="9525"/>
                              </a:lnTo>
                              <a:lnTo>
                                <a:pt x="0" y="9525"/>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6507" style="width:471.2pt;height:0.75pt;position:absolute;mso-position-horizontal-relative:page;mso-position-horizontal:absolute;margin-left:70.525pt;mso-position-vertical-relative:page;margin-top:47.03pt;" coordsize="59842,95">
              <v:shape id="Shape 6780" style="position:absolute;width:59842;height:95;left:0;top:0;" coordsize="5984241,9525" path="m0,0l5984241,0l5984241,9525l0,9525l0,0">
                <v:stroke weight="0pt" endcap="flat" joinstyle="miter" miterlimit="10" on="false" color="#000000" opacity="0"/>
                <v:fill on="true" color="#2e75b6"/>
              </v:shape>
              <w10:wrap type="square"/>
            </v:group>
          </w:pict>
        </mc:Fallback>
      </mc:AlternateContent>
    </w:r>
    <w:r>
      <w:rPr>
        <w:color w:val="555555"/>
        <w:sz w:val="18"/>
      </w:rPr>
      <w:t xml:space="preserve">Website Traffic </w:t>
    </w:r>
    <w:proofErr w:type="gramStart"/>
    <w:r>
      <w:rPr>
        <w:color w:val="555555"/>
        <w:sz w:val="18"/>
      </w:rPr>
      <w:t>Analysis  |</w:t>
    </w:r>
    <w:proofErr w:type="gramEnd"/>
    <w:r>
      <w:rPr>
        <w:color w:val="555555"/>
        <w:sz w:val="18"/>
      </w:rPr>
      <w:t xml:space="preserve">  Internship Task 3</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6FBC"/>
    <w:multiLevelType w:val="hybridMultilevel"/>
    <w:tmpl w:val="FFFFFFFF"/>
    <w:lvl w:ilvl="0" w:tplc="81C60CE0">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248C50">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E045932">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1AC88A6">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6811E2">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C7C1BB6">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F1E6F34">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FE4D2E">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DE5410">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0F6C70"/>
    <w:multiLevelType w:val="hybridMultilevel"/>
    <w:tmpl w:val="FFFFFFFF"/>
    <w:lvl w:ilvl="0" w:tplc="BE846F72">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1AE164">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C4B9B0">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C6A761C">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AE206A">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13A4D00">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1EA26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12BA28">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B2A8CE4">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F6765B8"/>
    <w:multiLevelType w:val="multilevel"/>
    <w:tmpl w:val="FFFFFFFF"/>
    <w:lvl w:ilvl="0">
      <w:start w:val="1"/>
      <w:numFmt w:val="decimal"/>
      <w:pStyle w:val="Heading1"/>
      <w:lvlText w:val="%1."/>
      <w:lvlJc w:val="left"/>
      <w:pPr>
        <w:ind w:left="0"/>
      </w:pPr>
      <w:rPr>
        <w:rFonts w:ascii="Arial" w:eastAsia="Arial" w:hAnsi="Arial" w:cs="Arial"/>
        <w:b/>
        <w:bCs/>
        <w:i w:val="0"/>
        <w:strike w:val="0"/>
        <w:dstrike w:val="0"/>
        <w:color w:val="1F3864"/>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2E75B6"/>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E75B6"/>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E75B6"/>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E75B6"/>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E75B6"/>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E75B6"/>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E75B6"/>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E75B6"/>
        <w:sz w:val="26"/>
        <w:szCs w:val="26"/>
        <w:u w:val="none" w:color="000000"/>
        <w:bdr w:val="none" w:sz="0" w:space="0" w:color="auto"/>
        <w:shd w:val="clear" w:color="auto" w:fill="auto"/>
        <w:vertAlign w:val="baseline"/>
      </w:rPr>
    </w:lvl>
  </w:abstractNum>
  <w:abstractNum w:abstractNumId="3" w15:restartNumberingAfterBreak="0">
    <w:nsid w:val="2A6E770B"/>
    <w:multiLevelType w:val="hybridMultilevel"/>
    <w:tmpl w:val="FFFFFFFF"/>
    <w:lvl w:ilvl="0" w:tplc="71BEEFD8">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96178E">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6288088">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2A25BE2">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92E182">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D888BC8">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FE6426E">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4541BBE">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DC6F6C">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7074936"/>
    <w:multiLevelType w:val="hybridMultilevel"/>
    <w:tmpl w:val="FFFFFFFF"/>
    <w:lvl w:ilvl="0" w:tplc="E49019DE">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E823386">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0DCDD16">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A9C2596">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3CDE28">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0E4E5E0">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F905A0E">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CCE84E">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B4A4A44">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EC547E6"/>
    <w:multiLevelType w:val="hybridMultilevel"/>
    <w:tmpl w:val="FFFFFFFF"/>
    <w:lvl w:ilvl="0" w:tplc="F5E01FAA">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EE1B34">
      <w:start w:val="1"/>
      <w:numFmt w:val="bullet"/>
      <w:lvlText w:val="o"/>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3945AE6">
      <w:start w:val="1"/>
      <w:numFmt w:val="bullet"/>
      <w:lvlText w:val="▪"/>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914FF2E">
      <w:start w:val="1"/>
      <w:numFmt w:val="bullet"/>
      <w:lvlText w:val="•"/>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E89EDE">
      <w:start w:val="1"/>
      <w:numFmt w:val="bullet"/>
      <w:lvlText w:val="o"/>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A6F310">
      <w:start w:val="1"/>
      <w:numFmt w:val="bullet"/>
      <w:lvlText w:val="▪"/>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7EAF0B2">
      <w:start w:val="1"/>
      <w:numFmt w:val="bullet"/>
      <w:lvlText w:val="•"/>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18ED9DA">
      <w:start w:val="1"/>
      <w:numFmt w:val="bullet"/>
      <w:lvlText w:val="o"/>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5FA5E5C">
      <w:start w:val="1"/>
      <w:numFmt w:val="bullet"/>
      <w:lvlText w:val="▪"/>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048921535">
    <w:abstractNumId w:val="3"/>
  </w:num>
  <w:num w:numId="2" w16cid:durableId="1354067669">
    <w:abstractNumId w:val="1"/>
  </w:num>
  <w:num w:numId="3" w16cid:durableId="59718801">
    <w:abstractNumId w:val="0"/>
  </w:num>
  <w:num w:numId="4" w16cid:durableId="1279752061">
    <w:abstractNumId w:val="4"/>
  </w:num>
  <w:num w:numId="5" w16cid:durableId="2060088215">
    <w:abstractNumId w:val="5"/>
  </w:num>
  <w:num w:numId="6" w16cid:durableId="273481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CB9"/>
    <w:rsid w:val="00023690"/>
    <w:rsid w:val="000C37C8"/>
    <w:rsid w:val="000E3CD0"/>
    <w:rsid w:val="00105D39"/>
    <w:rsid w:val="00170269"/>
    <w:rsid w:val="00257EC5"/>
    <w:rsid w:val="003A1CB9"/>
    <w:rsid w:val="008D3911"/>
    <w:rsid w:val="00976E73"/>
    <w:rsid w:val="009A52CF"/>
    <w:rsid w:val="00D77BE0"/>
    <w:rsid w:val="00E97F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1B819"/>
  <w15:docId w15:val="{19EDF65C-E4CD-B949-B0B0-C6403D2C1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2" w:line="249" w:lineRule="auto"/>
      <w:ind w:left="10" w:hanging="10"/>
    </w:pPr>
    <w:rPr>
      <w:rFonts w:ascii="Arial" w:eastAsia="Arial" w:hAnsi="Arial" w:cs="Times New Roman"/>
      <w:color w:val="000000"/>
      <w:sz w:val="22"/>
      <w:lang w:val="en" w:eastAsia="en"/>
    </w:rPr>
  </w:style>
  <w:style w:type="paragraph" w:styleId="Heading1">
    <w:name w:val="heading 1"/>
    <w:next w:val="Normal"/>
    <w:link w:val="Heading1Char"/>
    <w:uiPriority w:val="9"/>
    <w:qFormat/>
    <w:pPr>
      <w:keepNext/>
      <w:keepLines/>
      <w:numPr>
        <w:numId w:val="6"/>
      </w:numPr>
      <w:spacing w:after="60" w:line="259" w:lineRule="auto"/>
      <w:ind w:left="10" w:hanging="10"/>
      <w:outlineLvl w:val="0"/>
    </w:pPr>
    <w:rPr>
      <w:rFonts w:ascii="Arial" w:eastAsia="Arial" w:hAnsi="Arial" w:cs="Arial"/>
      <w:b/>
      <w:color w:val="1F3864"/>
      <w:sz w:val="30"/>
    </w:rPr>
  </w:style>
  <w:style w:type="paragraph" w:styleId="Heading2">
    <w:name w:val="heading 2"/>
    <w:next w:val="Normal"/>
    <w:link w:val="Heading2Char"/>
    <w:uiPriority w:val="9"/>
    <w:unhideWhenUsed/>
    <w:qFormat/>
    <w:pPr>
      <w:keepNext/>
      <w:keepLines/>
      <w:numPr>
        <w:ilvl w:val="1"/>
        <w:numId w:val="6"/>
      </w:numPr>
      <w:spacing w:after="60" w:line="259" w:lineRule="auto"/>
      <w:ind w:left="10" w:hanging="10"/>
      <w:outlineLvl w:val="1"/>
    </w:pPr>
    <w:rPr>
      <w:rFonts w:ascii="Arial" w:eastAsia="Arial" w:hAnsi="Arial" w:cs="Arial"/>
      <w:b/>
      <w:color w:val="2E75B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E75B6"/>
      <w:sz w:val="26"/>
    </w:rPr>
  </w:style>
  <w:style w:type="character" w:customStyle="1" w:styleId="Heading1Char">
    <w:name w:val="Heading 1 Char"/>
    <w:link w:val="Heading1"/>
    <w:rPr>
      <w:rFonts w:ascii="Arial" w:eastAsia="Arial" w:hAnsi="Arial" w:cs="Arial"/>
      <w:b/>
      <w:color w:val="1F3864"/>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1080</Words>
  <Characters>6162</Characters>
  <Application>Microsoft Office Word</Application>
  <DocSecurity>0</DocSecurity>
  <Lines>51</Lines>
  <Paragraphs>14</Paragraphs>
  <ScaleCrop>false</ScaleCrop>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Tanya Ansari</cp:lastModifiedBy>
  <cp:revision>2</cp:revision>
  <dcterms:created xsi:type="dcterms:W3CDTF">2026-06-20T05:53:00Z</dcterms:created>
  <dcterms:modified xsi:type="dcterms:W3CDTF">2026-06-20T05:53:00Z</dcterms:modified>
</cp:coreProperties>
</file>