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left="283" w:right="283"/>
        <w:jc w:val="center"/>
        <w:shd w:val="clear" w:color="auto" w:fill="1E1B2E"/>
      </w:pPr>
      <w:r>
        <w:rPr>
          <w:rFonts w:ascii="Arial" w:hAnsi="Arial"/>
          <w:b/>
          <w:color w:val="FFFFFF"/>
          <w:sz w:val="44"/>
        </w:rPr>
        <w:t>ТЕХНИЧЕСКОЕ ЗАДАНИЕ</w:t>
      </w:r>
    </w:p>
    <w:p>
      <w:pPr>
        <w:spacing w:before="80" w:after="80"/>
        <w:jc w:val="center"/>
        <w:shd w:val="clear" w:color="auto" w:fill="F5F3FF"/>
      </w:pPr>
      <w:r>
        <w:rPr>
          <w:rFonts w:ascii="Arial" w:hAnsi="Arial"/>
          <w:i/>
          <w:color w:val="5B21B6"/>
          <w:sz w:val="24"/>
        </w:rPr>
        <w:t>Сервис автоматической генерации постов для Threads</w:t>
      </w:r>
    </w:p>
    <w:p>
      <w:pPr>
        <w:spacing w:before="80" w:after="80"/>
        <w:jc w:val="center"/>
        <w:shd w:val="clear" w:color="auto" w:fill="F5F3FF"/>
      </w:pPr>
      <w:r>
        <w:rPr>
          <w:rFonts w:ascii="Arial" w:hAnsi="Arial"/>
          <w:i/>
          <w:color w:val="5B21B6"/>
          <w:sz w:val="24"/>
        </w:rPr>
        <w:t>Ниша: Эзотерики — таро, астрология, нумерология, энергопрактики</w:t>
      </w:r>
    </w:p>
    <w:p>
      <w:pPr>
        <w:spacing w:before="160" w:after="0"/>
      </w:pP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Документ описывает принципы, правила и структуры для написания 3–5 постов-веток в день для Threads. Предназначен для команды копирайтеров, промпт-инженеров и алгоритмов генерации контента.</w:t>
      </w:r>
    </w:p>
    <w:p>
      <w:pPr>
        <w:spacing w:before="8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1. ОБЩАЯ КОНЦЕПЦИЯ СЕРВИСА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Сервис генерирует серию из 3–5 постов (веток) в день для публикации в Threads. Каждая ветка выполняет конкретную маркетинговую функцию — от привлечения внимания до конвертации в клиента. Посты публикуются с интервалом 2–4 часа, создавая ритмичное присутствие в ленте.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Ключевые принципы системы: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Каждый пост — самостоятельная единица. Не требует контекста предыдущих.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5 фиксированных форматов покрывают полный цикл: внимание → доверие → продажа.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Тон — прямой, человечный, без инфобизнес-клише.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Посты пишутся от первого лица (голос эксперта-маркетолога).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Один день = одна сквозная тема. 5 постов раскрывают её с разных углов.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2. ЦЕЛЕВАЯ АУДИТОРИЯ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2.1 Клиенты сервиса (кому пишем посты)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Эзотерики, которые ведут или хотят вести блог в соцсетях с целью привлечения клиентов. Объединяет их одно: есть экспертиза, но нет стабильного потока клиентов из контента.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Основные сегменты: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Тарологи — читают карты Таро, проводят расклады онлайн и офлайн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Астрологи — составляют натальные карты, разборы по транзитам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Нумерологи — расчёты по дате рождения, матрицы судьбы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Энергопрактики — регрессии, ченнелинг, работа с родом, хилинг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Психологи с эзотерическим уклоном — соматика, расстановки, архетипы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Болевые точки клиентов: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Ведут блог, но он «не продаёт» — нет понимания как монетизировать.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Боятся «навязываться» — считают маркетинг агрессией.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знают что писать — контент хаотичный, без системы.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Сравнивают себя с конкурентами — тормозит любые действия.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Ждут «сарафан» — не понимают, что сарафан в эзотерике не работает.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Путают духовный рост с ростом дохода — одно не даёт другое автоматически.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2.2 Читатели постов (аудитория нашего клиента)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Люди, которые ищут помощи эзотерика. Женщины 28–50 лет. Запросы: отношения, деньги, здоровье, предназначение, новый старт. Устали от агрессивных продаж. Покупают у того, кому доверяют.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3. ГОЛОС И ТОНАЛЬНОСТЬ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3.1 Характер голоса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Голос — уверенный практик, который давно работает в нише и видит её изнутри. Не учитель, не гуру. Коллега, который знает больше и говорит прямо. Уважает читателя, но не сюсюкает.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Голос — это: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Прямота без грубости. «Это не работает» — можно. «Вы все делаете неправильно» — нельзя.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Конкретность. Факты, примеры, цифры вместо абстракций.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Уважение к нише. Не высмеивать эзотерику, говорить о ней как о серьёзной профессии.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Живость. Неполные предложения — нормально. Ритм важнее грамматики.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Эмпатия. Понимать боль без жалости. «Я знаю, это сложно» — да. «Бедненькие» — нет.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3.2 Запрещённый тон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Инфобизнес-клише: «трансформация», «квантовый скачок», «поток изобилия»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Агрессивные продажи: «успей записаться», «осталось 2 места», «не упусти»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Гуру-позиция: «я открою вам секрет», «большинство не знают, но я знаю»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Обесценивание: смеяться над методами клиентов (таро, астрология и пр.)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Пустые обещания: «заработаешь миллион», «клиенты потекут рекой»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9C27B0"/>
          <w:sz w:val="21"/>
        </w:rPr>
        <w:t>Чрезмерные эмодзи: максимум 1–2 на пост, только если усиливают смысл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4. ТЕХНИЧЕСКИЕ ТРЕБОВАНИЯ К ПОСТАМ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4.1 Форматирование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Threads не поддерживает разметку (жирный, курсив, заголовки). Весь визуальный ритм создаётся переносами строк и структурой текста.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Правила форматирования: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Абзацы: 1–3 строки максимум. Каждая мысль — отдельный абзац.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Пустая строка между абзацами. Создаёт «воздух» и читабельность.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Первая строка — крючок. Читатель видит её без клика «ещё».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Нет длинных предложений. Одна мысль = одно предложение.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Нет маркированных списков со звёздочками/дефисами в середине поста.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Перечисления — вертикально, каждый пункт с новой строки.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4.2 Объём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B21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Формат поста</w:t>
            </w:r>
          </w:p>
        </w:tc>
        <w:tc>
          <w:tcPr>
            <w:tcW w:type="dxa" w:w="3024"/>
            <w:shd w:val="clear" w:color="auto" w:fill="5B21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Оптимальный объём</w:t>
            </w:r>
          </w:p>
        </w:tc>
        <w:tc>
          <w:tcPr>
            <w:tcW w:type="dxa" w:w="3024"/>
            <w:shd w:val="clear" w:color="auto" w:fill="5B21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Максимум</w:t>
            </w:r>
          </w:p>
        </w:tc>
      </w:tr>
      <w:tr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Интрига + обещание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60–120 слов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150 слов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Поиск аудитории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40–80 слов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100 слов</w:t>
            </w:r>
          </w:p>
        </w:tc>
      </w:tr>
      <w:tr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Факт дня / Экспертный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100–180 слов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220 слов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Провокационный вопрос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50–100 слов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color w:val="1E1B2E"/>
                <w:sz w:val="20"/>
              </w:rPr>
              <w:t>130 слов</w:t>
            </w:r>
          </w:p>
        </w:tc>
      </w:tr>
      <w:tr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Лид-магнит / Оффер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50–90 слов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rFonts w:ascii="Arial" w:hAnsi="Arial"/>
                <w:color w:val="1E1B2E"/>
                <w:sz w:val="20"/>
              </w:rPr>
              <w:t>120 слов</w:t>
            </w:r>
          </w:p>
        </w:tc>
      </w:tr>
    </w:tbl>
    <w:p>
      <w:pPr>
        <w:spacing w:before="16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5. РИТМ ПУБЛИКАЦИЙ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5.1 Расписание на день (5 веток)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Функция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Настроение читателя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08:00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Интрига + обещание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Захватить внимание с утра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Только открыл ленту, листает быстро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11:00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Поиск аудитории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Активировать нужных людей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Рабочий день, ищет что-то своё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14:00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Факт дня / Экспертный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Давать ценность, строить доверие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Обед, готов читать длиннее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17:00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Провокационный вопрос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Вовлечь в дискуссию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Устал, реагирует эмоционально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20:00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Лид-магнит / Оффер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Конвертировать в запрос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color w:val="1E1B2E"/>
                <w:sz w:val="19"/>
              </w:rPr>
              <w:t>Расслаблен, готов к действию</w:t>
            </w:r>
          </w:p>
        </w:tc>
      </w:tr>
    </w:tbl>
    <w:p>
      <w:pPr>
        <w:spacing w:before="160" w:after="0"/>
      </w:pP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5.2 Минимальный план (3 ветки в день)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Если публикуется только 3 поста, обязательные форматы — в следующем приоритете: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Факт дня / Экспертный — строит доверие (14:00)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Провокационный вопрос — создаёт охват (17:00)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Лид-магнит / Оффер — конвертирует (20:00)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Важно: не пропускать лид-магнит. Без конвертирующего поста весь контент работает на охват, но не на продажи.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5.3 Тематические дни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Один день = одна сквозная тема. Все 3–5 постов дня вращаются вокруг неё. Это создаёт ощущение глубины и экспертизы без перегрузки читателя.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Примеры тематических дней: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«Контент — это система» — всё про дисциплину, регулярность, 100 дней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«Деньги vs духовность» — про разрыв между ростом и доходом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«Выживание на рынке» — рынок эзотерики, законы, конкуренция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«Позиционирование» — про ценность услуги и формулировку оффера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«Личный бренд» — почему сарафан не работает, что делать вместо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«Правильная аудитория» — как находить клиентов, а не подписчиков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«Юридическая защита» — самозанятость, договоры, чеки для эзотериков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6. ПЯТЬ ФОРМАТОВ ПОСТОВ — ДЕТАЛЬНЫЕ ПРАВИЛА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6.1 ИНТРИГА + ОБЕЩАНИЕ (08:00)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Цель: остановить скроллинг. Заставить читателя ждать следующего поста или сразу подписаться. Никаких продаж — только крючок.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Структура: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Вводное предложение — намёк на что-то ценное / неожиданное (1–2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Раскрытие интриги — что именно будет / почему это важно (2–3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Анонс — когда/где узнать больше (1 строка).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Обязательные правила: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Первая строка не должна раскрывать суть — только намекать.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обещать невозможного. «Заработаешь миллион» — нельзя.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Конкретность интриги. «Кое-что интересное» — слабо. «Механика без воронок и лид-магнитов» — сильно.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Анонс на конкретный пост дня («пост в 14:00»), не на завтра.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 готового поста: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Сегодня в 14:00 поделюсь кое-чем странным.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Как комментарии чужих подписчиков превращаются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в ваш контент-план.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Бесплатно. Без ChatGPT. Без конкурентного анализа.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Следите.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Триггеры для генерации (что использовать как интригу):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Неожиданный инсайт из многолетней практики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История из жизни клиента или собственная история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Разрушение популярного мифа в нише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Обещание конкретного инструмента / механики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Провокационное заявление, требующее объяснения</w:t>
      </w:r>
    </w:p>
    <w:p>
      <w:pPr>
        <w:pBdr>
          <w:bottom w:val="single" w:sz="6" w:space="4" w:color="D8B4FE"/>
        </w:pBdr>
        <w:spacing w:before="80" w:after="80"/>
      </w:pP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6.2 ПОИСК АУДИТОРИИ (11:00)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Цель: активировать нужных людей. Создать «поднятие руки» — читатель узнаёт себя и хочет ответить. Пост строит сообщество вокруг автора.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Структура: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Обращение к узкому сегменту — кого именно ищем (1–2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Описание их ситуации / боли — максимум узнаваемости (2–4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Открытый вопрос или «есть тут такие?» (1 строка).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Обязательные правила: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Сужать, а не расширять. «Все эзотерики» — слабо. «Тарологи, у которых есть клиенты, но нет системы» — сильно.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Описывать боль словами самой аудитории. Не «отсутствие монетизации» — а «пишу в никуда».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продавать в этом посте. Только идентификация.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Заканчивать вопросом, на который легко ответить «да».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 готового поста: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Ищу эзотериков, у которых есть экспертиза,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но нет стабильного потока клиентов из соцсетей.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Таро, астрология, нумерология, хилинг — неважно.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Есть тут такие?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Варианты форм поиска: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«Ищу [узкая аудитория], которым нужны не просто [X], а [Y]»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«Есть тут [описание ситуации]?»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«[Обращение], узнаёте себя?» + список признаков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«Смотрю на рынок и вижу...» + провокационное наблюдение + вопрос</w:t>
      </w:r>
    </w:p>
    <w:p>
      <w:pPr>
        <w:pBdr>
          <w:bottom w:val="single" w:sz="6" w:space="4" w:color="D8B4FE"/>
        </w:pBdr>
        <w:spacing w:before="80" w:after="80"/>
      </w:pP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6.3 ФАКТ ДНЯ / ЭКСПЕРТНЫЙ ПОСТ (14:00)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Цель: строить доверие и экспертность. Читатель должен сохранить пост или подумать «я раньше об этом не думал так». Это самый длинный пост дня — позволяет глубину.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Структура: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Представление формата (1 строка) — «Я [кто]. Делюсь [чем].»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Номер факта — создаёт ощущение серии и регулярности.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Сам факт / инсайт — конкретный, с деталями или историей.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Вопрос или CTA в конце — «Используете?», «Знали об этом?»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Обязательные правила: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Факт должен быть неожиданным или контринтуитивным. «Больше контента = больше охват» — банальность. «Честность в нише эзотерики вирусна» — неожиданно.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Конкретика: цифры, страны, имена, примеры из практики.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Нумерация фактов обязательна — создаёт привычку ждать следующего.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Простая формулировка — чем проще объяснение, тем выше вовлечённость.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Завершать вопросом, связанным с практикой читателя.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 готового поста: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Я маркетолог для эзотериков.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Делюсь тем, что реально работает в нише.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Факт 1.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У тебя уже есть бесплатный контент-план.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Ты просто об этом не знаешь.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Зайди в комментарии под постами коллег.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Читай, что пишут люди.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«Ой, сменю ли я работу»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«Надо ли мне сейчас рожать»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«Опять ничего не получается»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Это не просто комментарии.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Это готовые заголовки твоих рилсов и постов.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Собирай. Записывай.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Это золото твоего контента.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Банк тем для фактов (эзотерическая ниша):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Сезонные паттерны аудитории (весна=любовь, осень=деньги, ретроград=хаос)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Почему сарафан в эзотерике работает иначе, чем кажется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Как мировые страны регулировали эзотерику (не запрещали, а трансформировали)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Почему честность вирусна в нише эзотерики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100 дней правило — когда можно говорить что блог не растёт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Юридические требования: самозанятость, чеки, договоры для консультантов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Чем проще формулировка оффера — тем выше конверсия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Комментарии подписчиков коллег = бесплатный контент-план</w:t>
      </w:r>
    </w:p>
    <w:p>
      <w:pPr>
        <w:pBdr>
          <w:bottom w:val="single" w:sz="6" w:space="4" w:color="D8B4FE"/>
        </w:pBdr>
        <w:spacing w:before="80" w:after="80"/>
      </w:pP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6.4 ПРОВОКАЦИОННЫЙ ВОПРОС (17:00)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Цель: создать дискуссию и охват. Алгоритмы Threads поднимают посты с комментариями. Вопрос должен задеть, вызвать желание высказаться — согласиться или поспорить.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Структура: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Провокационное утверждение или наблюдение (1–3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Развитие — почему это правда / откуда это видно (2–4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Открытый вопрос в конце — приглашает к ответу (1 строка).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Обязательные правила: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Вопрос должен делить аудиторию. Если все согласятся молча — провал.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оскорблять нишу. Провоцировать убеждения, а не людей.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отвечать за читателя. Задать вопрос и замолчать.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Самый короткий из 5 форматов. Сила — в лаконичности удара.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Утверждение должно быть смелым, но обоснованным.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 готового поста: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«Работаю только по любви» — это не позиционирование.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Это объяснение почему нет продаж.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Любовь к работе — прекрасна.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Но клиенты приходят к тому,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кто умеет объяснить свою ценность.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Как вы объясняете ценность своей работы?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Типы провокаций для ниши: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Разрушение убеждения: «[популярное убеждение] — это миф / не то, чем кажется»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Зеркало: описать поведение аудитории так, чтобы они узнали себя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Неудобный вопрос: «Сколько постов ты опубликовала за 30 дней? Честно.»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Подмена понятий: «Духовный рост и доход — не одно и то же»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Диагноз: «Как понять, что эзотерик теряет деньги не из-за рынка, а из-за себя»</w:t>
      </w:r>
    </w:p>
    <w:p>
      <w:pPr>
        <w:pBdr>
          <w:bottom w:val="single" w:sz="6" w:space="4" w:color="D8B4FE"/>
        </w:pBdr>
        <w:spacing w:before="80" w:after="80"/>
      </w:pP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6.5 ЛИД-МАГНИТ / ОФФЕР (20:00)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Цель: конвертировать внимание в контакт или заявку. Читатель, который весь день видел ценный контент, готов к действию. Пост предлагает конкретный следующий шаг.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Структура: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Обращение к сегменту — кому предложение (1 строка).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Что предлагается — конкретное название материала/консультации (1–2 строки).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Снятие барьера — «даже если [распространённое возражение]» (1 строка).</w:t>
      </w:r>
    </w:p>
    <w:p>
      <w:pPr>
        <w:pStyle w:val="ListNumber"/>
        <w:spacing w:before="20" w:after="20"/>
        <w:ind w:left="454"/>
      </w:pPr>
      <w:r>
        <w:rPr>
          <w:rFonts w:ascii="Arial" w:hAnsi="Arial"/>
          <w:color w:val="6B7280"/>
          <w:sz w:val="21"/>
        </w:rPr>
        <w:t>CTA — простое действие: написать слово в комментарии (1 строка).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Обязательные правила: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Название материала — конкретное. «Разбор» — слабо. «Разбор «5 причин, почему твой блог не приносит клиентов»» — сильно.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Снятие барьера обязательно. Убирает ощущение «это не для меня».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CTA — одно конкретное слово/действие. «Пишите «хочу»», «Напишите «+»».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Не перечислять всё что вы умеете. Один оффер = один пост.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Формат лид-магнита: разбор, чек-лист, инструкция, метод, стратегия — не «курс» и не «тренинг».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Пример готового поста: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Тарологи, астрологи, нумерологи —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кому отправить разбор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«Почему блог не приносит клиентов»?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Даже если у вас 50–200 подписчиков.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Пишите «хочу» в комментарии ⬇️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Варианты офферов для ниши: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Разбор «Почему ваш блог не продаёт» — для тех, кто уже ведёт блог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Чек-лист «Как получать клиентов из Threads каждую неделю»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Метод «Как сформулировать ценность услуги, чтобы клиенты писали сами»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Инструкция «Как выстроить личный бренд в эзотерике с нуля»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Разбор «Как выстроить продажи, не предавая свои ценности»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Пошаговая инструкция «Как получать клиентов из Threads каждый день»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7. БАНК ТЕМ И СКВОЗНЫЕ НАРРАТИВЫ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7.1 Постоянные темы (работают круглый год)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Контент — это работа, а не вдохновение: </w:t>
      </w:r>
      <w:r>
        <w:rPr>
          <w:rFonts w:ascii="Arial" w:hAnsi="Arial"/>
          <w:color w:val="6B7280"/>
          <w:sz w:val="21"/>
        </w:rPr>
        <w:t>100 дней, алгоритмы, дисциплина, регулярность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Деньги vs духовность: </w:t>
      </w:r>
      <w:r>
        <w:rPr>
          <w:rFonts w:ascii="Arial" w:hAnsi="Arial"/>
          <w:color w:val="6B7280"/>
          <w:sz w:val="21"/>
        </w:rPr>
        <w:t>Духовный рост ≠ доход, «работаю по любви» ≠ нет продаж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Позиционирование и оффер: </w:t>
      </w:r>
      <w:r>
        <w:rPr>
          <w:rFonts w:ascii="Arial" w:hAnsi="Arial"/>
          <w:color w:val="6B7280"/>
          <w:sz w:val="21"/>
        </w:rPr>
        <w:t>Как объяснить ценность, чем ты отличаешься от других тарологов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Личный бренд как защита: </w:t>
      </w:r>
      <w:r>
        <w:rPr>
          <w:rFonts w:ascii="Arial" w:hAnsi="Arial"/>
          <w:color w:val="6B7280"/>
          <w:sz w:val="21"/>
        </w:rPr>
        <w:t>Сарафан не работает, бренд работает вместо вас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Юридическая защита эзотерика: </w:t>
      </w:r>
      <w:r>
        <w:rPr>
          <w:rFonts w:ascii="Arial" w:hAnsi="Arial"/>
          <w:color w:val="6B7280"/>
          <w:sz w:val="21"/>
        </w:rPr>
        <w:t>Самозанятость, договоры, чеки, авторское право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Рынок эзотерики — реальность: </w:t>
      </w:r>
      <w:r>
        <w:rPr>
          <w:rFonts w:ascii="Arial" w:hAnsi="Arial"/>
          <w:color w:val="6B7280"/>
          <w:sz w:val="21"/>
        </w:rPr>
        <w:t>Конкуренция, законы, выживание, адаптация</w:t>
      </w:r>
    </w:p>
    <w:p>
      <w:pPr>
        <w:spacing w:before="60" w:after="60"/>
      </w:pPr>
      <w:r>
        <w:rPr>
          <w:rFonts w:ascii="Arial" w:hAnsi="Arial"/>
          <w:b/>
          <w:color w:val="1E1B2E"/>
          <w:sz w:val="21"/>
        </w:rPr>
        <w:t xml:space="preserve">Психология клиента эзотерика: </w:t>
      </w:r>
      <w:r>
        <w:rPr>
          <w:rFonts w:ascii="Arial" w:hAnsi="Arial"/>
          <w:color w:val="6B7280"/>
          <w:sz w:val="21"/>
        </w:rPr>
        <w:t>Что хотят покупатели на самом деле, как они выбирают специалиста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7.2 Сезонные темы</w:t>
      </w:r>
    </w:p>
    <w:p>
      <w:pPr>
        <w:spacing w:before="60" w:after="60"/>
      </w:pPr>
      <w:r>
        <w:rPr>
          <w:rFonts w:ascii="Arial" w:hAnsi="Arial"/>
          <w:b/>
          <w:color w:val="5B21B6"/>
          <w:sz w:val="21"/>
        </w:rPr>
        <w:t xml:space="preserve">Январь–март (Весна): </w:t>
      </w:r>
      <w:r>
        <w:rPr>
          <w:rFonts w:ascii="Arial" w:hAnsi="Arial"/>
          <w:color w:val="6B7280"/>
          <w:sz w:val="21"/>
        </w:rPr>
        <w:t>Новый год, новый старт, любовь, отношения, ретроградный Меркурий</w:t>
      </w:r>
    </w:p>
    <w:p>
      <w:pPr>
        <w:spacing w:before="60" w:after="60"/>
      </w:pPr>
      <w:r>
        <w:rPr>
          <w:rFonts w:ascii="Arial" w:hAnsi="Arial"/>
          <w:b/>
          <w:color w:val="5B21B6"/>
          <w:sz w:val="21"/>
        </w:rPr>
        <w:t xml:space="preserve">Апрель–июнь (Лето): </w:t>
      </w:r>
      <w:r>
        <w:rPr>
          <w:rFonts w:ascii="Arial" w:hAnsi="Arial"/>
          <w:color w:val="6B7280"/>
          <w:sz w:val="21"/>
        </w:rPr>
        <w:t>Активность, трансформация, затмения, новые проекты</w:t>
      </w:r>
    </w:p>
    <w:p>
      <w:pPr>
        <w:spacing w:before="60" w:after="60"/>
      </w:pPr>
      <w:r>
        <w:rPr>
          <w:rFonts w:ascii="Arial" w:hAnsi="Arial"/>
          <w:b/>
          <w:color w:val="5B21B6"/>
          <w:sz w:val="21"/>
        </w:rPr>
        <w:t xml:space="preserve">Июль–сентябрь (Конец лета): </w:t>
      </w:r>
      <w:r>
        <w:rPr>
          <w:rFonts w:ascii="Arial" w:hAnsi="Arial"/>
          <w:color w:val="6B7280"/>
          <w:sz w:val="21"/>
        </w:rPr>
        <w:t>Сезон отпусков = спад → как работать с аудиторией</w:t>
      </w:r>
    </w:p>
    <w:p>
      <w:pPr>
        <w:spacing w:before="60" w:after="60"/>
      </w:pPr>
      <w:r>
        <w:rPr>
          <w:rFonts w:ascii="Arial" w:hAnsi="Arial"/>
          <w:b/>
          <w:color w:val="5B21B6"/>
          <w:sz w:val="21"/>
        </w:rPr>
        <w:t xml:space="preserve">Октябрь–декабрь (Осень/Зима): </w:t>
      </w:r>
      <w:r>
        <w:rPr>
          <w:rFonts w:ascii="Arial" w:hAnsi="Arial"/>
          <w:color w:val="6B7280"/>
          <w:sz w:val="21"/>
        </w:rPr>
        <w:t>Деньги, итоги года, здоровье, планирование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8. ЧЕГО НЕЛЬЗЯ ДЕЛАТЬ — СТОП-ЛИСТ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8.1 Запрещённые структуры и слова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Запрещённый приём</w:t>
            </w:r>
          </w:p>
        </w:tc>
        <w:tc>
          <w:tcPr>
            <w:tcW w:type="dxa" w:w="4536"/>
            <w:shd w:val="clear" w:color="auto" w:fill="7C3AE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Почему нельзя</w:t>
            </w:r>
          </w:p>
        </w:tc>
      </w:tr>
      <w:tr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1E1B2E"/>
                <w:sz w:val="19"/>
              </w:rPr>
              <w:t>«Успей записаться»</w:t>
            </w:r>
          </w:p>
        </w:tc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6B7280"/>
                <w:sz w:val="19"/>
              </w:rPr>
              <w:t>Давление дедлайном — вызывает отторжение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«Осталось N мест»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6B7280"/>
                <w:sz w:val="19"/>
              </w:rPr>
              <w:t>Манипуляция дефицитом — аудитория устала от этого</w:t>
            </w:r>
          </w:p>
        </w:tc>
      </w:tr>
      <w:tr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1E1B2E"/>
                <w:sz w:val="19"/>
              </w:rPr>
              <w:t>«Трансформация», «квантовый скачок»</w:t>
            </w:r>
          </w:p>
        </w:tc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6B7280"/>
                <w:sz w:val="19"/>
              </w:rPr>
              <w:t>Инфобизнес-клише, обесценивает автора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«Поток изобилия», «вибрации»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6B7280"/>
                <w:sz w:val="19"/>
              </w:rPr>
              <w:t>Абстрактно, не продаёт</w:t>
            </w:r>
          </w:p>
        </w:tc>
      </w:tr>
      <w:tr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1E1B2E"/>
                <w:sz w:val="19"/>
              </w:rPr>
              <w:t>«Заработай миллион»</w:t>
            </w:r>
          </w:p>
        </w:tc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6B7280"/>
                <w:sz w:val="19"/>
              </w:rPr>
              <w:t>Пустое обещание, уничтожает доверие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«Всё расскажу на курсе»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6B7280"/>
                <w:sz w:val="19"/>
              </w:rPr>
              <w:t>Тизер без ценности раздражает</w:t>
            </w:r>
          </w:p>
        </w:tc>
      </w:tr>
      <w:tr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1E1B2E"/>
                <w:sz w:val="19"/>
              </w:rPr>
              <w:t>«Только для своих»</w:t>
            </w:r>
          </w:p>
        </w:tc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6B7280"/>
                <w:sz w:val="19"/>
              </w:rPr>
              <w:t>Манипуляция принадлежностью — воспринимается как давление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Больше 2 эмодзи в посте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6B7280"/>
                <w:sz w:val="19"/>
              </w:rPr>
              <w:t>Снижает серьёзность и авторитет</w:t>
            </w:r>
          </w:p>
        </w:tc>
      </w:tr>
      <w:tr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1E1B2E"/>
                <w:sz w:val="19"/>
              </w:rPr>
              <w:t>Заглавные буквы во всём заголовке</w:t>
            </w:r>
          </w:p>
        </w:tc>
        <w:tc>
          <w:tcPr>
            <w:tcW w:type="dxa" w:w="4536"/>
            <w:shd w:val="clear" w:color="auto" w:fill="FFF1F2"/>
          </w:tcPr>
          <w:p>
            <w:r>
              <w:rPr>
                <w:rFonts w:ascii="Arial" w:hAnsi="Arial"/>
                <w:color w:val="6B7280"/>
                <w:sz w:val="19"/>
              </w:rPr>
              <w:t>Кричит и давит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1E1B2E"/>
                <w:sz w:val="19"/>
              </w:rPr>
              <w:t>Маркированные списки со звёздочками/дефисами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color w:val="6B7280"/>
                <w:sz w:val="19"/>
              </w:rPr>
              <w:t>Не отображается в Threads как форматирование</w:t>
            </w:r>
          </w:p>
        </w:tc>
      </w:tr>
    </w:tbl>
    <w:p>
      <w:pPr>
        <w:spacing w:before="16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9. МЕТРИКИ КАЧЕСТВА ПОСТА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9.1 Чек-лист перед публикацией каждого поста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Первая строка можно читать без клика «ещё» — и она останавливает?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Пост выполняет одну функцию (интрига / поиск / факт / провокация / оффер)?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Нет инфобизнес-клише и запрещённых слов из стоп-листа?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Объём соответствует нормативу формата?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Тема дня сквозная — пост вписывается в общий нарратив дня?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Есть конкретный CTA или вопрос в конце?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Пост не дублирует предыдущий по структуре и зачину?</w:t>
      </w:r>
    </w:p>
    <w:p>
      <w:pPr>
        <w:spacing w:before="40" w:after="40"/>
      </w:pPr>
      <w:r>
        <w:rPr>
          <w:rFonts w:ascii="Arial" w:hAnsi="Arial"/>
          <w:color w:val="5B21B6"/>
          <w:sz w:val="21"/>
        </w:rPr>
        <w:t xml:space="preserve">☐  </w:t>
      </w:r>
      <w:r>
        <w:rPr>
          <w:rFonts w:ascii="Arial" w:hAnsi="Arial"/>
          <w:color w:val="1E1B2E"/>
          <w:sz w:val="21"/>
        </w:rPr>
        <w:t>Голос — живой, не корпоративный?</w:t>
      </w:r>
    </w:p>
    <w:p>
      <w:pPr>
        <w:pBdr>
          <w:left w:val="single" w:sz="18" w:space="4" w:color="5B21B6"/>
        </w:pBdr>
        <w:spacing w:before="240" w:after="80"/>
      </w:pPr>
      <w:r>
        <w:rPr>
          <w:rFonts w:ascii="Arial" w:hAnsi="Arial"/>
          <w:b/>
          <w:color w:val="5B21B6"/>
          <w:sz w:val="26"/>
        </w:rPr>
        <w:t xml:space="preserve">  9.2 Целевые показатели вовлечённости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Лайки (норма)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Комментарии (норма)</w:t>
            </w:r>
          </w:p>
        </w:tc>
        <w:tc>
          <w:tcPr>
            <w:tcW w:type="dxa" w:w="2268"/>
            <w:shd w:val="clear" w:color="auto" w:fill="1E1B2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Главный сигнал успеха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Интрига + обещание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5–15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1–3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Новые подписчики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Поиск аудитории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8–20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5–15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Ответы «да, я такая»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Факт дня / Экспертный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15–40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3–8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Сохранения и репосты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Провокационный вопрос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10–30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10–50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Дискуссия в комментариях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Лид-магнит / Оффер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5–15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3–20</w:t>
            </w:r>
          </w:p>
        </w:tc>
        <w:tc>
          <w:tcPr>
            <w:tcW w:type="dxa" w:w="2268"/>
            <w:shd w:val="clear" w:color="auto" w:fill="F5F3FF"/>
          </w:tcPr>
          <w:p>
            <w:r>
              <w:rPr>
                <w:rFonts w:ascii="Arial" w:hAnsi="Arial"/>
                <w:b w:val="0"/>
                <w:color w:val="1E1B2E"/>
                <w:sz w:val="19"/>
              </w:rPr>
              <w:t>Кодовое слово в комментах</w:t>
            </w:r>
          </w:p>
        </w:tc>
      </w:tr>
    </w:tbl>
    <w:p>
      <w:pPr>
        <w:spacing w:before="16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10. ПРИМЕР ПОЛНОГО ДНЯ (5 ВЕТОК)</w:t>
      </w:r>
    </w:p>
    <w:p>
      <w:pPr>
        <w:shd w:val="clear" w:color="auto" w:fill="EDE9F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Тема дня: «Деньги vs духовность» — все 5 постов раскрывают её с разных углов.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08:00 — Интрига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Сегодня скажу кое-что, от чего некоторые эзотерики обидятся.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Про разницу между духовным ростом и ростом дохода.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И почему их путают — это главная причина,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почему хороший эзотерик сидит без клиентов.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Пост в 15:00.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11:00 — Поиск аудитории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Ищу эзотериков, которые устали оправдываться.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«Я работаю по любви»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«Деньги — это не главное»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«Вселенная сама пошлёт клиентов»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И при этом — хотят зарабатывать.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Есть тут такие?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14:00 — Факт дня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Я маркетолог для эзотериков.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Делюсь тем, что реально работает в нише.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Факт 2.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Таролог, астролог — запомни эти паттерны.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Весна — запросы про любовь.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Осень — про деньги и здоровье.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Новый год — про чудо и новую жизнь.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Ретроградный Меркурий — про хаос. Всегда.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Знаешь паттерны — знаешь о чём писать каждый месяц.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Контент-план пишется сам.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Когда ты понимаешь людей.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17:00 — Провокационный вопрос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Не путайте, коллеги-эзотерики.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Духовный рост и рост дохода — не одно и то же.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Можно быть глубоко духовным человеком и жить в бедности.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Можно зарабатывать хорошо и быть далеко от духовности.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Вы хотите совместить — это нормально.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Но для этого нужна стратегия. Не молитва.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20:00 — Лид-магнит</w:t>
      </w:r>
    </w:p>
    <w:p>
      <w:pPr>
        <w:shd w:val="clear" w:color="auto" w:fill="1E1B2E"/>
        <w:spacing w:before="120" w:after="0"/>
        <w:ind w:left="113"/>
      </w:pPr>
      <w:r>
        <w:rPr>
          <w:rFonts w:ascii="Courier New" w:hAnsi="Courier New"/>
          <w:color w:val="C4B5FD"/>
          <w:sz w:val="19"/>
        </w:rPr>
        <w:t xml:space="preserve">  Психологи и эзотерики —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кому отправить разбор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«Как выстроить продажи, не предавая свои ценности»?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Без агрессивных воронок.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Без «осталось 2 места».</w:t>
      </w:r>
    </w:p>
    <w:p>
      <w:pPr>
        <w:shd w:val="clear" w:color="auto" w:fill="1E1B2E"/>
        <w:spacing w:before="0" w:after="0"/>
        <w:ind w:left="113"/>
      </w:pPr>
      <w:r>
        <w:rPr>
          <w:rFonts w:ascii="Courier New" w:hAnsi="Courier New"/>
          <w:color w:val="C4B5FD"/>
          <w:sz w:val="19"/>
        </w:rPr>
        <w:t xml:space="preserve">  </w:t>
      </w:r>
    </w:p>
    <w:p>
      <w:pPr>
        <w:shd w:val="clear" w:color="auto" w:fill="1E1B2E"/>
        <w:spacing w:before="0" w:after="120"/>
        <w:ind w:left="113"/>
      </w:pPr>
      <w:r>
        <w:rPr>
          <w:rFonts w:ascii="Courier New" w:hAnsi="Courier New"/>
          <w:color w:val="C4B5FD"/>
          <w:sz w:val="19"/>
        </w:rPr>
        <w:t xml:space="preserve">  Пишите «да» в комментарии ⬇️</w:t>
      </w:r>
    </w:p>
    <w:p>
      <w:pPr>
        <w:spacing w:before="120" w:after="0"/>
      </w:pPr>
    </w:p>
    <w:p>
      <w:pPr>
        <w:shd w:val="clear" w:color="auto" w:fill="5B21B6"/>
        <w:pBdr>
          <w:left w:val="single" w:sz="18" w:space="4" w:color="F5F3FF"/>
        </w:pBdr>
        <w:spacing w:before="320" w:after="120"/>
      </w:pPr>
      <w:r>
        <w:rPr>
          <w:rFonts w:ascii="Arial" w:hAnsi="Arial"/>
          <w:b/>
          <w:color w:val="FFFFFF"/>
          <w:sz w:val="30"/>
        </w:rPr>
        <w:t xml:space="preserve">  11. ВЕРСИОНИРОВАНИЕ И ОБНОВЛЕНИЯ</w:t>
      </w:r>
    </w:p>
    <w:p>
      <w:pPr>
        <w:spacing w:before="40" w:after="80" w:line="300" w:lineRule="exact"/>
      </w:pPr>
      <w:r>
        <w:rPr>
          <w:rFonts w:ascii="Arial" w:hAnsi="Arial"/>
          <w:color w:val="1E1B2E"/>
          <w:sz w:val="21"/>
        </w:rPr>
        <w:t>Документ живой. Обновляется при появлении новых данных о вовлечённости, изменениях алгоритмов Threads или смене стратегии. Все правки фиксируются с датой и обоснованием.</w:t>
      </w:r>
    </w:p>
    <w:p>
      <w:pPr>
        <w:spacing w:before="200" w:after="40"/>
      </w:pPr>
      <w:r>
        <w:rPr>
          <w:rFonts w:ascii="Arial" w:hAnsi="Arial"/>
          <w:b/>
          <w:color w:val="1E1B2E"/>
          <w:sz w:val="22"/>
        </w:rPr>
        <w:t>Текущая версия: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Версия 1.0 — апрель 2026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Разработана на основе анализа 2000+ постов в нише эзотерики</w:t>
      </w:r>
    </w:p>
    <w:p>
      <w:pPr>
        <w:pStyle w:val="ListBullet"/>
        <w:spacing w:before="20" w:after="20"/>
        <w:ind w:left="454"/>
      </w:pPr>
      <w:r>
        <w:rPr>
          <w:rFonts w:ascii="Arial" w:hAnsi="Arial"/>
          <w:color w:val="6B7280"/>
          <w:sz w:val="21"/>
        </w:rPr>
        <w:t>Протестированные форматы: контент-анализ Threads-аккаунтов с охватом 50–200 тыс.</w:t>
      </w:r>
    </w:p>
    <w:p>
      <w:pPr>
        <w:spacing w:before="200" w:after="0"/>
      </w:pPr>
    </w:p>
    <w:p>
      <w:pPr>
        <w:shd w:val="clear" w:color="auto" w:fill="1E1B2E"/>
        <w:pBdr>
          <w:left w:val="single" w:sz="24" w:space="4" w:color="5B21B6"/>
        </w:pBdr>
        <w:spacing w:before="120" w:after="120"/>
        <w:ind w:left="170" w:right="170"/>
      </w:pPr>
      <w:r>
        <w:rPr>
          <w:rFonts w:ascii="Arial" w:hAnsi="Arial"/>
          <w:i/>
          <w:color w:val="1E1B2E"/>
          <w:sz w:val="21"/>
        </w:rPr>
        <w:t xml:space="preserve">  Этот документ — живой инструмент, а не устав. Тестируйте, замеряйте, корректируйте. Лучший пост — тот, на который ответили.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