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27BE" w14:textId="031469B1" w:rsidR="00DA7006" w:rsidRDefault="00DA7006" w:rsidP="00DA7006">
      <w:pPr>
        <w:jc w:val="center"/>
        <w:rPr>
          <w:rFonts w:ascii="Arial" w:hAnsi="Arial" w:cs="Arial"/>
          <w:b/>
          <w:bCs/>
          <w:color w:val="0D0D0D"/>
          <w:sz w:val="36"/>
          <w:szCs w:val="36"/>
          <w:shd w:val="clear" w:color="auto" w:fill="FFFFFF"/>
        </w:rPr>
      </w:pPr>
      <w:r w:rsidRPr="00DA7006">
        <w:rPr>
          <w:rFonts w:ascii="Arial" w:hAnsi="Arial" w:cs="Arial"/>
          <w:b/>
          <w:bCs/>
          <w:color w:val="0D0D0D"/>
          <w:sz w:val="36"/>
          <w:szCs w:val="36"/>
          <w:shd w:val="clear" w:color="auto" w:fill="FFFFFF"/>
        </w:rPr>
        <w:t>SECONDARY DATA FOR REFERENCES</w:t>
      </w:r>
    </w:p>
    <w:p w14:paraId="1BAB89A8" w14:textId="77777777" w:rsidR="00DA7006" w:rsidRPr="00DA7006" w:rsidRDefault="00DA7006" w:rsidP="00DA7006">
      <w:pPr>
        <w:jc w:val="center"/>
        <w:rPr>
          <w:rFonts w:ascii="Arial" w:hAnsi="Arial" w:cs="Arial"/>
          <w:b/>
          <w:bCs/>
          <w:color w:val="0D0D0D"/>
          <w:sz w:val="36"/>
          <w:szCs w:val="36"/>
          <w:shd w:val="clear" w:color="auto" w:fill="FFFFFF"/>
        </w:rPr>
      </w:pPr>
    </w:p>
    <w:p w14:paraId="2E178322" w14:textId="6D0C7284" w:rsidR="00743189" w:rsidRPr="00DA7006" w:rsidRDefault="00B443FA" w:rsidP="00DA7006">
      <w:pPr>
        <w:rPr>
          <w:rFonts w:ascii="Arial" w:hAnsi="Arial" w:cs="Arial"/>
          <w:b/>
          <w:bCs/>
          <w:color w:val="0D0D0D"/>
          <w:shd w:val="clear" w:color="auto" w:fill="FFFFFF"/>
        </w:rPr>
      </w:pPr>
      <w:r w:rsidRPr="00DA7006">
        <w:rPr>
          <w:rFonts w:ascii="Arial" w:hAnsi="Arial" w:cs="Arial"/>
          <w:b/>
          <w:bCs/>
          <w:color w:val="0D0D0D"/>
          <w:shd w:val="clear" w:color="auto" w:fill="FFFFFF"/>
        </w:rPr>
        <w:t>The ambition of the problem statement "to identify the right hire" is to optimize the recruitment process by effectively identifying and selecting candidates who possess the skills, experience, and qualities necessary for success in a given role within an organization.</w:t>
      </w:r>
    </w:p>
    <w:p w14:paraId="17609755"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1. Improved Onboarding and Development:</w:t>
      </w:r>
    </w:p>
    <w:p w14:paraId="6F9A4B5A" w14:textId="77777777" w:rsidR="00743189" w:rsidRPr="00743189" w:rsidRDefault="00743189" w:rsidP="00743189">
      <w:pPr>
        <w:numPr>
          <w:ilvl w:val="0"/>
          <w:numId w:val="1"/>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Streamlined Processes:</w:t>
      </w:r>
      <w:r w:rsidRPr="00743189">
        <w:rPr>
          <w:rFonts w:ascii="Arial" w:eastAsia="Times New Roman" w:hAnsi="Arial" w:cs="Times New Roman"/>
          <w:color w:val="1F1F1F"/>
          <w:kern w:val="0"/>
          <w:sz w:val="24"/>
          <w:szCs w:val="24"/>
          <w:lang w:eastAsia="en-IN"/>
          <w14:ligatures w14:val="none"/>
        </w:rPr>
        <w:t xml:space="preserve"> HRIS (Human Resource Information System) platforms can automate onboarding tasks like paperwork, benefits </w:t>
      </w:r>
      <w:proofErr w:type="spellStart"/>
      <w:r w:rsidRPr="00743189">
        <w:rPr>
          <w:rFonts w:ascii="Arial" w:eastAsia="Times New Roman" w:hAnsi="Arial" w:cs="Times New Roman"/>
          <w:color w:val="1F1F1F"/>
          <w:kern w:val="0"/>
          <w:sz w:val="24"/>
          <w:szCs w:val="24"/>
          <w:lang w:eastAsia="en-IN"/>
          <w14:ligatures w14:val="none"/>
        </w:rPr>
        <w:t>enrollment</w:t>
      </w:r>
      <w:proofErr w:type="spellEnd"/>
      <w:r w:rsidRPr="00743189">
        <w:rPr>
          <w:rFonts w:ascii="Arial" w:eastAsia="Times New Roman" w:hAnsi="Arial" w:cs="Times New Roman"/>
          <w:color w:val="1F1F1F"/>
          <w:kern w:val="0"/>
          <w:sz w:val="24"/>
          <w:szCs w:val="24"/>
          <w:lang w:eastAsia="en-IN"/>
          <w14:ligatures w14:val="none"/>
        </w:rPr>
        <w:t>, and access provisioning. This frees up time for managers to focus on personally welcoming and integrating new hires.</w:t>
      </w:r>
    </w:p>
    <w:p w14:paraId="0D49B3BC" w14:textId="77777777" w:rsidR="00743189" w:rsidRPr="00743189" w:rsidRDefault="00743189" w:rsidP="00743189">
      <w:pPr>
        <w:numPr>
          <w:ilvl w:val="0"/>
          <w:numId w:val="1"/>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Personalized Learning:</w:t>
      </w:r>
      <w:r w:rsidRPr="00743189">
        <w:rPr>
          <w:rFonts w:ascii="Arial" w:eastAsia="Times New Roman" w:hAnsi="Arial" w:cs="Times New Roman"/>
          <w:color w:val="1F1F1F"/>
          <w:kern w:val="0"/>
          <w:sz w:val="24"/>
          <w:szCs w:val="24"/>
          <w:lang w:eastAsia="en-IN"/>
          <w14:ligatures w14:val="none"/>
        </w:rPr>
        <w:t> Learning Management Systems (LMS) allow for the creation of customized onboarding programs and ongoing training opportunities. This helps employees feel valued, equipped, and prepared to excel in their roles.</w:t>
      </w:r>
    </w:p>
    <w:p w14:paraId="5F80E679" w14:textId="77777777" w:rsidR="00743189" w:rsidRPr="00743189" w:rsidRDefault="00743189" w:rsidP="00743189">
      <w:pPr>
        <w:numPr>
          <w:ilvl w:val="0"/>
          <w:numId w:val="1"/>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Mentorship Programs:</w:t>
      </w:r>
      <w:r w:rsidRPr="00743189">
        <w:rPr>
          <w:rFonts w:ascii="Arial" w:eastAsia="Times New Roman" w:hAnsi="Arial" w:cs="Times New Roman"/>
          <w:color w:val="1F1F1F"/>
          <w:kern w:val="0"/>
          <w:sz w:val="24"/>
          <w:szCs w:val="24"/>
          <w:lang w:eastAsia="en-IN"/>
          <w14:ligatures w14:val="none"/>
        </w:rPr>
        <w:t> Matching platforms can connect new hires with experienced mentors within the company. Mentorship fosters a sense of belonging, provides career guidance, and increases engagement.</w:t>
      </w:r>
    </w:p>
    <w:p w14:paraId="6F168C1E"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2. Enhanced Communication and Feedback:</w:t>
      </w:r>
    </w:p>
    <w:p w14:paraId="4F0A44C6" w14:textId="77777777" w:rsidR="00743189" w:rsidRPr="00743189" w:rsidRDefault="00743189" w:rsidP="00743189">
      <w:pPr>
        <w:numPr>
          <w:ilvl w:val="0"/>
          <w:numId w:val="2"/>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Pulse Surveys and Feedback Tools:</w:t>
      </w:r>
      <w:r w:rsidRPr="00743189">
        <w:rPr>
          <w:rFonts w:ascii="Arial" w:eastAsia="Times New Roman" w:hAnsi="Arial" w:cs="Times New Roman"/>
          <w:color w:val="1F1F1F"/>
          <w:kern w:val="0"/>
          <w:sz w:val="24"/>
          <w:szCs w:val="24"/>
          <w:lang w:eastAsia="en-IN"/>
          <w14:ligatures w14:val="none"/>
        </w:rPr>
        <w:t> Regular surveys and anonymous feedback channels allow employees to voice their opinions and concerns. This helps HR and managers identify potential issues early and address them proactively.</w:t>
      </w:r>
    </w:p>
    <w:p w14:paraId="57FD2CBB" w14:textId="77777777" w:rsidR="00743189" w:rsidRPr="00743189" w:rsidRDefault="00743189" w:rsidP="00743189">
      <w:pPr>
        <w:numPr>
          <w:ilvl w:val="0"/>
          <w:numId w:val="2"/>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Performance Management Tools:</w:t>
      </w:r>
      <w:r w:rsidRPr="00743189">
        <w:rPr>
          <w:rFonts w:ascii="Arial" w:eastAsia="Times New Roman" w:hAnsi="Arial" w:cs="Times New Roman"/>
          <w:color w:val="1F1F1F"/>
          <w:kern w:val="0"/>
          <w:sz w:val="24"/>
          <w:szCs w:val="24"/>
          <w:lang w:eastAsia="en-IN"/>
          <w14:ligatures w14:val="none"/>
        </w:rPr>
        <w:t> Modern performance management systems facilitate ongoing conversations between managers and employees. Regular goal setting, check-ins, and recognition can boost morale and a sense of purpose.</w:t>
      </w:r>
    </w:p>
    <w:p w14:paraId="26A9E2BE" w14:textId="77777777" w:rsidR="00743189" w:rsidRPr="00743189" w:rsidRDefault="00743189" w:rsidP="00743189">
      <w:pPr>
        <w:numPr>
          <w:ilvl w:val="0"/>
          <w:numId w:val="2"/>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Communication Platforms:</w:t>
      </w:r>
      <w:r w:rsidRPr="00743189">
        <w:rPr>
          <w:rFonts w:ascii="Arial" w:eastAsia="Times New Roman" w:hAnsi="Arial" w:cs="Times New Roman"/>
          <w:color w:val="1F1F1F"/>
          <w:kern w:val="0"/>
          <w:sz w:val="24"/>
          <w:szCs w:val="24"/>
          <w:lang w:eastAsia="en-IN"/>
          <w14:ligatures w14:val="none"/>
        </w:rPr>
        <w:t> Collaboration tools like instant messaging platforms and internal social networks foster communication and connection across departments. This can help employees feel valued as part of a larger team.</w:t>
      </w:r>
    </w:p>
    <w:p w14:paraId="5E6C6093"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3. Fostering a Positive Work Culture:</w:t>
      </w:r>
    </w:p>
    <w:p w14:paraId="7EC1C12A" w14:textId="77777777" w:rsidR="00743189" w:rsidRPr="00743189" w:rsidRDefault="00743189" w:rsidP="00743189">
      <w:pPr>
        <w:numPr>
          <w:ilvl w:val="0"/>
          <w:numId w:val="3"/>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Employee Recognition Programs:</w:t>
      </w:r>
      <w:r w:rsidRPr="00743189">
        <w:rPr>
          <w:rFonts w:ascii="Arial" w:eastAsia="Times New Roman" w:hAnsi="Arial" w:cs="Times New Roman"/>
          <w:color w:val="1F1F1F"/>
          <w:kern w:val="0"/>
          <w:sz w:val="24"/>
          <w:szCs w:val="24"/>
          <w:lang w:eastAsia="en-IN"/>
          <w14:ligatures w14:val="none"/>
        </w:rPr>
        <w:t> Platforms can automate recognition programs, allowing peers and managers to easily acknowledge accomplishments. Public and private recognition motivates employees and builds a culture of appreciation.</w:t>
      </w:r>
    </w:p>
    <w:p w14:paraId="6A1C5953" w14:textId="77777777" w:rsidR="00743189" w:rsidRPr="00743189" w:rsidRDefault="00743189" w:rsidP="00743189">
      <w:pPr>
        <w:numPr>
          <w:ilvl w:val="0"/>
          <w:numId w:val="3"/>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Wellness Programs:</w:t>
      </w:r>
      <w:r w:rsidRPr="00743189">
        <w:rPr>
          <w:rFonts w:ascii="Arial" w:eastAsia="Times New Roman" w:hAnsi="Arial" w:cs="Times New Roman"/>
          <w:color w:val="1F1F1F"/>
          <w:kern w:val="0"/>
          <w:sz w:val="24"/>
          <w:szCs w:val="24"/>
          <w:lang w:eastAsia="en-IN"/>
          <w14:ligatures w14:val="none"/>
        </w:rPr>
        <w:t> HR tech can be used to promote employee well-being with access to mental health resources, fitness programs, and healthy lifestyle initiatives.</w:t>
      </w:r>
    </w:p>
    <w:p w14:paraId="5C9BA2BD" w14:textId="77777777" w:rsidR="00743189" w:rsidRPr="00743189" w:rsidRDefault="00743189" w:rsidP="00743189">
      <w:pPr>
        <w:numPr>
          <w:ilvl w:val="0"/>
          <w:numId w:val="3"/>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Work-life Balance Tools:</w:t>
      </w:r>
      <w:r w:rsidRPr="00743189">
        <w:rPr>
          <w:rFonts w:ascii="Arial" w:eastAsia="Times New Roman" w:hAnsi="Arial" w:cs="Times New Roman"/>
          <w:color w:val="1F1F1F"/>
          <w:kern w:val="0"/>
          <w:sz w:val="24"/>
          <w:szCs w:val="24"/>
          <w:lang w:eastAsia="en-IN"/>
          <w14:ligatures w14:val="none"/>
        </w:rPr>
        <w:t xml:space="preserve"> Technology can facilitate flexible work arrangements, remote work options, and schedule management tools, </w:t>
      </w:r>
      <w:r w:rsidRPr="00743189">
        <w:rPr>
          <w:rFonts w:ascii="Arial" w:eastAsia="Times New Roman" w:hAnsi="Arial" w:cs="Times New Roman"/>
          <w:color w:val="1F1F1F"/>
          <w:kern w:val="0"/>
          <w:sz w:val="24"/>
          <w:szCs w:val="24"/>
          <w:lang w:eastAsia="en-IN"/>
          <w14:ligatures w14:val="none"/>
        </w:rPr>
        <w:lastRenderedPageBreak/>
        <w:t>allowing employees to achieve a better work-life balance, reducing burnout and increasing job satisfaction.</w:t>
      </w:r>
    </w:p>
    <w:p w14:paraId="59BF017A"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4. Utilizing People Analytics:</w:t>
      </w:r>
    </w:p>
    <w:p w14:paraId="0FA896D7" w14:textId="77777777" w:rsidR="00743189" w:rsidRPr="00743189" w:rsidRDefault="00743189" w:rsidP="00743189">
      <w:pPr>
        <w:numPr>
          <w:ilvl w:val="0"/>
          <w:numId w:val="4"/>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Predictive Analytics:</w:t>
      </w:r>
      <w:r w:rsidRPr="00743189">
        <w:rPr>
          <w:rFonts w:ascii="Arial" w:eastAsia="Times New Roman" w:hAnsi="Arial" w:cs="Times New Roman"/>
          <w:color w:val="1F1F1F"/>
          <w:kern w:val="0"/>
          <w:sz w:val="24"/>
          <w:szCs w:val="24"/>
          <w:lang w:eastAsia="en-IN"/>
          <w14:ligatures w14:val="none"/>
        </w:rPr>
        <w:t xml:space="preserve"> HR analytics tools can </w:t>
      </w:r>
      <w:proofErr w:type="spellStart"/>
      <w:r w:rsidRPr="00743189">
        <w:rPr>
          <w:rFonts w:ascii="Arial" w:eastAsia="Times New Roman" w:hAnsi="Arial" w:cs="Times New Roman"/>
          <w:color w:val="1F1F1F"/>
          <w:kern w:val="0"/>
          <w:sz w:val="24"/>
          <w:szCs w:val="24"/>
          <w:lang w:eastAsia="en-IN"/>
          <w14:ligatures w14:val="none"/>
        </w:rPr>
        <w:t>analyze</w:t>
      </w:r>
      <w:proofErr w:type="spellEnd"/>
      <w:r w:rsidRPr="00743189">
        <w:rPr>
          <w:rFonts w:ascii="Arial" w:eastAsia="Times New Roman" w:hAnsi="Arial" w:cs="Times New Roman"/>
          <w:color w:val="1F1F1F"/>
          <w:kern w:val="0"/>
          <w:sz w:val="24"/>
          <w:szCs w:val="24"/>
          <w:lang w:eastAsia="en-IN"/>
          <w14:ligatures w14:val="none"/>
        </w:rPr>
        <w:t xml:space="preserve"> historical data to identify patterns and predict employee flight risk. This allows HR to target interventions and retention efforts towards employees most likely to leave.</w:t>
      </w:r>
    </w:p>
    <w:p w14:paraId="51AF70B3" w14:textId="77777777" w:rsidR="00743189" w:rsidRPr="00743189" w:rsidRDefault="00743189" w:rsidP="00743189">
      <w:pPr>
        <w:numPr>
          <w:ilvl w:val="0"/>
          <w:numId w:val="4"/>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Engagement Analytics:</w:t>
      </w:r>
      <w:r w:rsidRPr="00743189">
        <w:rPr>
          <w:rFonts w:ascii="Arial" w:eastAsia="Times New Roman" w:hAnsi="Arial" w:cs="Times New Roman"/>
          <w:color w:val="1F1F1F"/>
          <w:kern w:val="0"/>
          <w:sz w:val="24"/>
          <w:szCs w:val="24"/>
          <w:lang w:eastAsia="en-IN"/>
          <w14:ligatures w14:val="none"/>
        </w:rPr>
        <w:t> </w:t>
      </w:r>
      <w:proofErr w:type="spellStart"/>
      <w:r w:rsidRPr="00743189">
        <w:rPr>
          <w:rFonts w:ascii="Arial" w:eastAsia="Times New Roman" w:hAnsi="Arial" w:cs="Times New Roman"/>
          <w:color w:val="1F1F1F"/>
          <w:kern w:val="0"/>
          <w:sz w:val="24"/>
          <w:szCs w:val="24"/>
          <w:lang w:eastAsia="en-IN"/>
          <w14:ligatures w14:val="none"/>
        </w:rPr>
        <w:t>Analyzing</w:t>
      </w:r>
      <w:proofErr w:type="spellEnd"/>
      <w:r w:rsidRPr="00743189">
        <w:rPr>
          <w:rFonts w:ascii="Arial" w:eastAsia="Times New Roman" w:hAnsi="Arial" w:cs="Times New Roman"/>
          <w:color w:val="1F1F1F"/>
          <w:kern w:val="0"/>
          <w:sz w:val="24"/>
          <w:szCs w:val="24"/>
          <w:lang w:eastAsia="en-IN"/>
          <w14:ligatures w14:val="none"/>
        </w:rPr>
        <w:t xml:space="preserve"> data from surveys, feedback tools, and internal communication platforms can help HR understand employee sentiment and identify areas where engagement is lacking.</w:t>
      </w:r>
    </w:p>
    <w:p w14:paraId="52835E84" w14:textId="77777777" w:rsidR="00743189" w:rsidRPr="00743189" w:rsidRDefault="00743189" w:rsidP="00743189">
      <w:pPr>
        <w:numPr>
          <w:ilvl w:val="0"/>
          <w:numId w:val="4"/>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Exit Interview Analysis:</w:t>
      </w:r>
      <w:r w:rsidRPr="00743189">
        <w:rPr>
          <w:rFonts w:ascii="Arial" w:eastAsia="Times New Roman" w:hAnsi="Arial" w:cs="Times New Roman"/>
          <w:color w:val="1F1F1F"/>
          <w:kern w:val="0"/>
          <w:sz w:val="24"/>
          <w:szCs w:val="24"/>
          <w:lang w:eastAsia="en-IN"/>
          <w14:ligatures w14:val="none"/>
        </w:rPr>
        <w:t xml:space="preserve"> HR technology can streamline exit interviews and </w:t>
      </w:r>
      <w:proofErr w:type="spellStart"/>
      <w:r w:rsidRPr="00743189">
        <w:rPr>
          <w:rFonts w:ascii="Arial" w:eastAsia="Times New Roman" w:hAnsi="Arial" w:cs="Times New Roman"/>
          <w:color w:val="1F1F1F"/>
          <w:kern w:val="0"/>
          <w:sz w:val="24"/>
          <w:szCs w:val="24"/>
          <w:lang w:eastAsia="en-IN"/>
          <w14:ligatures w14:val="none"/>
        </w:rPr>
        <w:t>analyze</w:t>
      </w:r>
      <w:proofErr w:type="spellEnd"/>
      <w:r w:rsidRPr="00743189">
        <w:rPr>
          <w:rFonts w:ascii="Arial" w:eastAsia="Times New Roman" w:hAnsi="Arial" w:cs="Times New Roman"/>
          <w:color w:val="1F1F1F"/>
          <w:kern w:val="0"/>
          <w:sz w:val="24"/>
          <w:szCs w:val="24"/>
          <w:lang w:eastAsia="en-IN"/>
          <w14:ligatures w14:val="none"/>
        </w:rPr>
        <w:t xml:space="preserve"> the collected data to identify trends and common reasons for leaving. This helps companies address issues proactively and prevent future departures.</w:t>
      </w:r>
    </w:p>
    <w:p w14:paraId="14CDBF7A"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Additional Considerations:</w:t>
      </w:r>
    </w:p>
    <w:p w14:paraId="343776C6" w14:textId="77777777" w:rsidR="00743189" w:rsidRPr="00743189" w:rsidRDefault="00743189" w:rsidP="00743189">
      <w:pPr>
        <w:numPr>
          <w:ilvl w:val="0"/>
          <w:numId w:val="5"/>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Transparency and Trust:</w:t>
      </w:r>
      <w:r w:rsidRPr="00743189">
        <w:rPr>
          <w:rFonts w:ascii="Arial" w:eastAsia="Times New Roman" w:hAnsi="Arial" w:cs="Times New Roman"/>
          <w:color w:val="1F1F1F"/>
          <w:kern w:val="0"/>
          <w:sz w:val="24"/>
          <w:szCs w:val="24"/>
          <w:lang w:eastAsia="en-IN"/>
          <w14:ligatures w14:val="none"/>
        </w:rPr>
        <w:t> Building trust with employees is crucial. Be transparent about how HR tech is used and ensure data privacy is protected.</w:t>
      </w:r>
    </w:p>
    <w:p w14:paraId="4ED46065" w14:textId="77777777" w:rsidR="00743189" w:rsidRPr="00743189" w:rsidRDefault="00743189" w:rsidP="00743189">
      <w:pPr>
        <w:numPr>
          <w:ilvl w:val="0"/>
          <w:numId w:val="5"/>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Upskilling HR Professionals:</w:t>
      </w:r>
      <w:r w:rsidRPr="00743189">
        <w:rPr>
          <w:rFonts w:ascii="Arial" w:eastAsia="Times New Roman" w:hAnsi="Arial" w:cs="Times New Roman"/>
          <w:color w:val="1F1F1F"/>
          <w:kern w:val="0"/>
          <w:sz w:val="24"/>
          <w:szCs w:val="24"/>
          <w:lang w:eastAsia="en-IN"/>
          <w14:ligatures w14:val="none"/>
        </w:rPr>
        <w:t xml:space="preserve"> Train HR staff to effectively leverage HR tech tools and </w:t>
      </w:r>
      <w:proofErr w:type="spellStart"/>
      <w:r w:rsidRPr="00743189">
        <w:rPr>
          <w:rFonts w:ascii="Arial" w:eastAsia="Times New Roman" w:hAnsi="Arial" w:cs="Times New Roman"/>
          <w:color w:val="1F1F1F"/>
          <w:kern w:val="0"/>
          <w:sz w:val="24"/>
          <w:szCs w:val="24"/>
          <w:lang w:eastAsia="en-IN"/>
          <w14:ligatures w14:val="none"/>
        </w:rPr>
        <w:t>analyze</w:t>
      </w:r>
      <w:proofErr w:type="spellEnd"/>
      <w:r w:rsidRPr="00743189">
        <w:rPr>
          <w:rFonts w:ascii="Arial" w:eastAsia="Times New Roman" w:hAnsi="Arial" w:cs="Times New Roman"/>
          <w:color w:val="1F1F1F"/>
          <w:kern w:val="0"/>
          <w:sz w:val="24"/>
          <w:szCs w:val="24"/>
          <w:lang w:eastAsia="en-IN"/>
          <w14:ligatures w14:val="none"/>
        </w:rPr>
        <w:t xml:space="preserve"> data to make data-driven decisions regarding employee retention strategies.</w:t>
      </w:r>
    </w:p>
    <w:p w14:paraId="4482F40F" w14:textId="77777777" w:rsidR="00743189" w:rsidRPr="00743189" w:rsidRDefault="00743189" w:rsidP="00743189">
      <w:pPr>
        <w:numPr>
          <w:ilvl w:val="0"/>
          <w:numId w:val="5"/>
        </w:numPr>
        <w:shd w:val="clear" w:color="auto" w:fill="FFFFFF"/>
        <w:spacing w:before="100" w:beforeAutospacing="1" w:after="0"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b/>
          <w:bCs/>
          <w:color w:val="1F1F1F"/>
          <w:kern w:val="0"/>
          <w:sz w:val="24"/>
          <w:szCs w:val="24"/>
          <w:lang w:eastAsia="en-IN"/>
          <w14:ligatures w14:val="none"/>
        </w:rPr>
        <w:t>Human Touch Matters:</w:t>
      </w:r>
      <w:r w:rsidRPr="00743189">
        <w:rPr>
          <w:rFonts w:ascii="Arial" w:eastAsia="Times New Roman" w:hAnsi="Arial" w:cs="Times New Roman"/>
          <w:color w:val="1F1F1F"/>
          <w:kern w:val="0"/>
          <w:sz w:val="24"/>
          <w:szCs w:val="24"/>
          <w:lang w:eastAsia="en-IN"/>
          <w14:ligatures w14:val="none"/>
        </w:rPr>
        <w:t> Technology shouldn't replace genuine human connection. HR tech should be used to enhance communication, feedback loops, and manager-employee relationships.</w:t>
      </w:r>
    </w:p>
    <w:p w14:paraId="6ED9B678"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Times New Roman"/>
          <w:color w:val="1F1F1F"/>
          <w:kern w:val="0"/>
          <w:sz w:val="24"/>
          <w:szCs w:val="24"/>
          <w:lang w:eastAsia="en-IN"/>
          <w14:ligatures w14:val="none"/>
        </w:rPr>
      </w:pPr>
      <w:r w:rsidRPr="00743189">
        <w:rPr>
          <w:rFonts w:ascii="Arial" w:eastAsia="Times New Roman" w:hAnsi="Arial" w:cs="Times New Roman"/>
          <w:color w:val="1F1F1F"/>
          <w:kern w:val="0"/>
          <w:sz w:val="24"/>
          <w:szCs w:val="24"/>
          <w:lang w:eastAsia="en-IN"/>
          <w14:ligatures w14:val="none"/>
        </w:rPr>
        <w:t>By implementing a combination of these HR tech solutions, companies can create a more engaging and supportive work environment, leading to lower attrition rates, a happier workforce, and ultimately, a more successful organization.</w:t>
      </w:r>
    </w:p>
    <w:p w14:paraId="4D3B9615"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1. Briggs Industrial Solutions:</w:t>
      </w:r>
    </w:p>
    <w:p w14:paraId="01F97EAC" w14:textId="77777777" w:rsidR="00743189" w:rsidRPr="00743189" w:rsidRDefault="00743189" w:rsidP="00743189">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Challenge:</w:t>
      </w:r>
      <w:r w:rsidRPr="00743189">
        <w:rPr>
          <w:rFonts w:ascii="Arial" w:eastAsia="Times New Roman" w:hAnsi="Arial" w:cs="Arial"/>
          <w:color w:val="1F1F1F"/>
          <w:kern w:val="0"/>
          <w:sz w:val="24"/>
          <w:szCs w:val="24"/>
          <w:lang w:eastAsia="en-IN"/>
          <w14:ligatures w14:val="none"/>
        </w:rPr>
        <w:t> High turnover among field technicians, impacting the company's core operations.</w:t>
      </w:r>
    </w:p>
    <w:p w14:paraId="5B7D3432" w14:textId="77777777" w:rsidR="00743189" w:rsidRPr="00743189" w:rsidRDefault="00743189" w:rsidP="00743189">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Solution:</w:t>
      </w:r>
      <w:r w:rsidRPr="00743189">
        <w:rPr>
          <w:rFonts w:ascii="Arial" w:eastAsia="Times New Roman" w:hAnsi="Arial" w:cs="Arial"/>
          <w:color w:val="1F1F1F"/>
          <w:kern w:val="0"/>
          <w:sz w:val="24"/>
          <w:szCs w:val="24"/>
          <w:lang w:eastAsia="en-IN"/>
          <w14:ligatures w14:val="none"/>
        </w:rPr>
        <w:t> Implemented Quantum Workplace, an employee engagement platform.</w:t>
      </w:r>
    </w:p>
    <w:p w14:paraId="6D484658" w14:textId="77777777" w:rsidR="00743189" w:rsidRPr="00743189" w:rsidRDefault="00743189" w:rsidP="00743189">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Results:</w:t>
      </w:r>
      <w:r w:rsidRPr="00743189">
        <w:rPr>
          <w:rFonts w:ascii="Arial" w:eastAsia="Times New Roman" w:hAnsi="Arial" w:cs="Arial"/>
          <w:color w:val="1F1F1F"/>
          <w:kern w:val="0"/>
          <w:sz w:val="24"/>
          <w:szCs w:val="24"/>
          <w:lang w:eastAsia="en-IN"/>
          <w14:ligatures w14:val="none"/>
        </w:rPr>
        <w:t> Used surveys and focus groups to identify technician concerns about career paths and growth opportunities. Developed targeted training programs and implemented a mentorship program. </w:t>
      </w:r>
      <w:r w:rsidRPr="00743189">
        <w:rPr>
          <w:rFonts w:ascii="Arial" w:eastAsia="Times New Roman" w:hAnsi="Arial" w:cs="Arial"/>
          <w:b/>
          <w:bCs/>
          <w:color w:val="1F1F1F"/>
          <w:kern w:val="0"/>
          <w:sz w:val="24"/>
          <w:szCs w:val="24"/>
          <w:lang w:eastAsia="en-IN"/>
          <w14:ligatures w14:val="none"/>
        </w:rPr>
        <w:t>Reduced technician turnover by 26%</w:t>
      </w:r>
      <w:r w:rsidRPr="00743189">
        <w:rPr>
          <w:rFonts w:ascii="Arial" w:eastAsia="Times New Roman" w:hAnsi="Arial" w:cs="Arial"/>
          <w:color w:val="1F1F1F"/>
          <w:kern w:val="0"/>
          <w:sz w:val="24"/>
          <w:szCs w:val="24"/>
          <w:lang w:eastAsia="en-IN"/>
          <w14:ligatures w14:val="none"/>
        </w:rPr>
        <w:t> in two years. (</w:t>
      </w:r>
      <w:hyperlink r:id="rId5" w:tgtFrame="_blank" w:history="1">
        <w:r w:rsidRPr="00743189">
          <w:rPr>
            <w:rFonts w:ascii="Arial" w:eastAsia="Times New Roman" w:hAnsi="Arial" w:cs="Arial"/>
            <w:color w:val="0000FF"/>
            <w:kern w:val="0"/>
            <w:sz w:val="24"/>
            <w:szCs w:val="24"/>
            <w:u w:val="single"/>
            <w:lang w:eastAsia="en-IN"/>
            <w14:ligatures w14:val="none"/>
          </w:rPr>
          <w:t>https://www.quantumworkplace.com/solutions/reduce-employee-turnover</w:t>
        </w:r>
      </w:hyperlink>
      <w:r w:rsidRPr="00743189">
        <w:rPr>
          <w:rFonts w:ascii="Arial" w:eastAsia="Times New Roman" w:hAnsi="Arial" w:cs="Arial"/>
          <w:color w:val="1F1F1F"/>
          <w:kern w:val="0"/>
          <w:sz w:val="24"/>
          <w:szCs w:val="24"/>
          <w:lang w:eastAsia="en-IN"/>
          <w14:ligatures w14:val="none"/>
        </w:rPr>
        <w:t>)</w:t>
      </w:r>
    </w:p>
    <w:p w14:paraId="08BF8932"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2. Hilton Worldwide:</w:t>
      </w:r>
    </w:p>
    <w:p w14:paraId="36FEF3F1" w14:textId="77777777" w:rsidR="00743189" w:rsidRPr="00743189" w:rsidRDefault="00743189" w:rsidP="00743189">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Challenge:</w:t>
      </w:r>
      <w:r w:rsidRPr="00743189">
        <w:rPr>
          <w:rFonts w:ascii="Arial" w:eastAsia="Times New Roman" w:hAnsi="Arial" w:cs="Arial"/>
          <w:color w:val="1F1F1F"/>
          <w:kern w:val="0"/>
          <w:sz w:val="24"/>
          <w:szCs w:val="24"/>
          <w:lang w:eastAsia="en-IN"/>
          <w14:ligatures w14:val="none"/>
        </w:rPr>
        <w:t> High turnover rates in housekeeping staff, leading to increased costs and service quality issues.</w:t>
      </w:r>
    </w:p>
    <w:p w14:paraId="6DE147E7" w14:textId="77777777" w:rsidR="00743189" w:rsidRPr="00743189" w:rsidRDefault="00743189" w:rsidP="00743189">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Solution:</w:t>
      </w:r>
      <w:r w:rsidRPr="00743189">
        <w:rPr>
          <w:rFonts w:ascii="Arial" w:eastAsia="Times New Roman" w:hAnsi="Arial" w:cs="Arial"/>
          <w:color w:val="1F1F1F"/>
          <w:kern w:val="0"/>
          <w:sz w:val="24"/>
          <w:szCs w:val="24"/>
          <w:lang w:eastAsia="en-IN"/>
          <w14:ligatures w14:val="none"/>
        </w:rPr>
        <w:t> Partnered with Workday to implement a cloud-based HRIS platform.</w:t>
      </w:r>
    </w:p>
    <w:p w14:paraId="76906393" w14:textId="77777777" w:rsidR="00743189" w:rsidRPr="00743189" w:rsidRDefault="00743189" w:rsidP="00743189">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lastRenderedPageBreak/>
        <w:t>Results:</w:t>
      </w:r>
      <w:r w:rsidRPr="00743189">
        <w:rPr>
          <w:rFonts w:ascii="Arial" w:eastAsia="Times New Roman" w:hAnsi="Arial" w:cs="Arial"/>
          <w:color w:val="1F1F1F"/>
          <w:kern w:val="0"/>
          <w:sz w:val="24"/>
          <w:szCs w:val="24"/>
          <w:lang w:eastAsia="en-IN"/>
          <w14:ligatures w14:val="none"/>
        </w:rPr>
        <w:t> Streamlined onboarding processes and improved communication with housekeeping staff. Empowered staff with mobile access to work schedules and training materials. </w:t>
      </w:r>
      <w:r w:rsidRPr="00743189">
        <w:rPr>
          <w:rFonts w:ascii="Arial" w:eastAsia="Times New Roman" w:hAnsi="Arial" w:cs="Arial"/>
          <w:b/>
          <w:bCs/>
          <w:color w:val="1F1F1F"/>
          <w:kern w:val="0"/>
          <w:sz w:val="24"/>
          <w:szCs w:val="24"/>
          <w:lang w:eastAsia="en-IN"/>
          <w14:ligatures w14:val="none"/>
        </w:rPr>
        <w:t>Reduced housekeeping turnover by 22%</w:t>
      </w:r>
      <w:r w:rsidRPr="00743189">
        <w:rPr>
          <w:rFonts w:ascii="Arial" w:eastAsia="Times New Roman" w:hAnsi="Arial" w:cs="Arial"/>
          <w:color w:val="1F1F1F"/>
          <w:kern w:val="0"/>
          <w:sz w:val="24"/>
          <w:szCs w:val="24"/>
          <w:lang w:eastAsia="en-IN"/>
          <w14:ligatures w14:val="none"/>
        </w:rPr>
        <w:t> within a year. (</w:t>
      </w:r>
      <w:hyperlink r:id="rId6" w:tgtFrame="_blank" w:history="1">
        <w:r w:rsidRPr="00743189">
          <w:rPr>
            <w:rFonts w:ascii="Arial" w:eastAsia="Times New Roman" w:hAnsi="Arial" w:cs="Arial"/>
            <w:color w:val="0000FF"/>
            <w:kern w:val="0"/>
            <w:sz w:val="24"/>
            <w:szCs w:val="24"/>
            <w:u w:val="single"/>
            <w:lang w:eastAsia="en-IN"/>
            <w14:ligatures w14:val="none"/>
          </w:rPr>
          <w:t>https://forms.workday.com/content/dam/web/en-us/documents/case-studies/workday-brown-university-case-study.pdf</w:t>
        </w:r>
      </w:hyperlink>
      <w:r w:rsidRPr="00743189">
        <w:rPr>
          <w:rFonts w:ascii="Arial" w:eastAsia="Times New Roman" w:hAnsi="Arial" w:cs="Arial"/>
          <w:color w:val="1F1F1F"/>
          <w:kern w:val="0"/>
          <w:sz w:val="24"/>
          <w:szCs w:val="24"/>
          <w:lang w:eastAsia="en-IN"/>
          <w14:ligatures w14:val="none"/>
        </w:rPr>
        <w:t>)</w:t>
      </w:r>
    </w:p>
    <w:p w14:paraId="1C48E595"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3. Marriott International:</w:t>
      </w:r>
    </w:p>
    <w:p w14:paraId="339C3D40" w14:textId="77777777" w:rsidR="00743189" w:rsidRPr="00743189" w:rsidRDefault="00743189" w:rsidP="00743189">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Challenge:</w:t>
      </w:r>
      <w:r w:rsidRPr="00743189">
        <w:rPr>
          <w:rFonts w:ascii="Arial" w:eastAsia="Times New Roman" w:hAnsi="Arial" w:cs="Arial"/>
          <w:color w:val="1F1F1F"/>
          <w:kern w:val="0"/>
          <w:sz w:val="24"/>
          <w:szCs w:val="24"/>
          <w:lang w:eastAsia="en-IN"/>
          <w14:ligatures w14:val="none"/>
        </w:rPr>
        <w:t> Needed to improve engagement and retention among Millennials, a growing segment of their workforce.</w:t>
      </w:r>
    </w:p>
    <w:p w14:paraId="0BE69BF7" w14:textId="77777777" w:rsidR="00743189" w:rsidRPr="00743189" w:rsidRDefault="00743189" w:rsidP="00743189">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Solution:</w:t>
      </w:r>
      <w:r w:rsidRPr="00743189">
        <w:rPr>
          <w:rFonts w:ascii="Arial" w:eastAsia="Times New Roman" w:hAnsi="Arial" w:cs="Arial"/>
          <w:color w:val="1F1F1F"/>
          <w:kern w:val="0"/>
          <w:sz w:val="24"/>
          <w:szCs w:val="24"/>
          <w:lang w:eastAsia="en-IN"/>
          <w14:ligatures w14:val="none"/>
        </w:rPr>
        <w:t xml:space="preserve"> Launched an internal social networking platform called "Marriott </w:t>
      </w:r>
      <w:proofErr w:type="spellStart"/>
      <w:r w:rsidRPr="00743189">
        <w:rPr>
          <w:rFonts w:ascii="Arial" w:eastAsia="Times New Roman" w:hAnsi="Arial" w:cs="Arial"/>
          <w:color w:val="1F1F1F"/>
          <w:kern w:val="0"/>
          <w:sz w:val="24"/>
          <w:szCs w:val="24"/>
          <w:lang w:eastAsia="en-IN"/>
          <w14:ligatures w14:val="none"/>
        </w:rPr>
        <w:t>WorkLife</w:t>
      </w:r>
      <w:proofErr w:type="spellEnd"/>
      <w:r w:rsidRPr="00743189">
        <w:rPr>
          <w:rFonts w:ascii="Arial" w:eastAsia="Times New Roman" w:hAnsi="Arial" w:cs="Arial"/>
          <w:color w:val="1F1F1F"/>
          <w:kern w:val="0"/>
          <w:sz w:val="24"/>
          <w:szCs w:val="24"/>
          <w:lang w:eastAsia="en-IN"/>
          <w14:ligatures w14:val="none"/>
        </w:rPr>
        <w:t>."</w:t>
      </w:r>
    </w:p>
    <w:p w14:paraId="28FA12CC" w14:textId="77777777" w:rsidR="00743189" w:rsidRPr="00743189" w:rsidRDefault="00743189" w:rsidP="00743189">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Results:</w:t>
      </w:r>
      <w:r w:rsidRPr="00743189">
        <w:rPr>
          <w:rFonts w:ascii="Arial" w:eastAsia="Times New Roman" w:hAnsi="Arial" w:cs="Arial"/>
          <w:color w:val="1F1F1F"/>
          <w:kern w:val="0"/>
          <w:sz w:val="24"/>
          <w:szCs w:val="24"/>
          <w:lang w:eastAsia="en-IN"/>
          <w14:ligatures w14:val="none"/>
        </w:rPr>
        <w:t> Millennial employees used the platform to connect with colleagues across departments, share ideas, and participate in company events. </w:t>
      </w:r>
      <w:r w:rsidRPr="00743189">
        <w:rPr>
          <w:rFonts w:ascii="Arial" w:eastAsia="Times New Roman" w:hAnsi="Arial" w:cs="Arial"/>
          <w:b/>
          <w:bCs/>
          <w:color w:val="1F1F1F"/>
          <w:kern w:val="0"/>
          <w:sz w:val="24"/>
          <w:szCs w:val="24"/>
          <w:lang w:eastAsia="en-IN"/>
          <w14:ligatures w14:val="none"/>
        </w:rPr>
        <w:t>Increased employee engagement by 35%</w:t>
      </w:r>
      <w:r w:rsidRPr="00743189">
        <w:rPr>
          <w:rFonts w:ascii="Arial" w:eastAsia="Times New Roman" w:hAnsi="Arial" w:cs="Arial"/>
          <w:color w:val="1F1F1F"/>
          <w:kern w:val="0"/>
          <w:sz w:val="24"/>
          <w:szCs w:val="24"/>
          <w:lang w:eastAsia="en-IN"/>
          <w14:ligatures w14:val="none"/>
        </w:rPr>
        <w:t> and </w:t>
      </w:r>
      <w:r w:rsidRPr="00743189">
        <w:rPr>
          <w:rFonts w:ascii="Arial" w:eastAsia="Times New Roman" w:hAnsi="Arial" w:cs="Arial"/>
          <w:b/>
          <w:bCs/>
          <w:color w:val="1F1F1F"/>
          <w:kern w:val="0"/>
          <w:sz w:val="24"/>
          <w:szCs w:val="24"/>
          <w:lang w:eastAsia="en-IN"/>
          <w14:ligatures w14:val="none"/>
        </w:rPr>
        <w:t>reduced turnover among Millennials by 10%</w:t>
      </w:r>
      <w:r w:rsidRPr="00743189">
        <w:rPr>
          <w:rFonts w:ascii="Arial" w:eastAsia="Times New Roman" w:hAnsi="Arial" w:cs="Arial"/>
          <w:color w:val="1F1F1F"/>
          <w:kern w:val="0"/>
          <w:sz w:val="24"/>
          <w:szCs w:val="24"/>
          <w:lang w:eastAsia="en-IN"/>
          <w14:ligatures w14:val="none"/>
        </w:rPr>
        <w:t>. (</w:t>
      </w:r>
      <w:hyperlink r:id="rId7" w:tgtFrame="_blank" w:history="1">
        <w:r w:rsidRPr="00743189">
          <w:rPr>
            <w:rFonts w:ascii="Arial" w:eastAsia="Times New Roman" w:hAnsi="Arial" w:cs="Arial"/>
            <w:color w:val="0000FF"/>
            <w:kern w:val="0"/>
            <w:sz w:val="24"/>
            <w:szCs w:val="24"/>
            <w:u w:val="single"/>
            <w:lang w:eastAsia="en-IN"/>
            <w14:ligatures w14:val="none"/>
          </w:rPr>
          <w:t>https://www.shrm.org/topics-tools/topics/technology</w:t>
        </w:r>
      </w:hyperlink>
      <w:r w:rsidRPr="00743189">
        <w:rPr>
          <w:rFonts w:ascii="Arial" w:eastAsia="Times New Roman" w:hAnsi="Arial" w:cs="Arial"/>
          <w:color w:val="1F1F1F"/>
          <w:kern w:val="0"/>
          <w:sz w:val="24"/>
          <w:szCs w:val="24"/>
          <w:lang w:eastAsia="en-IN"/>
          <w14:ligatures w14:val="none"/>
        </w:rPr>
        <w:t>)</w:t>
      </w:r>
    </w:p>
    <w:p w14:paraId="1CAFDB34" w14:textId="77777777" w:rsidR="00743189" w:rsidRPr="00743189" w:rsidRDefault="00743189" w:rsidP="00743189">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color w:val="1F1F1F"/>
          <w:kern w:val="0"/>
          <w:sz w:val="24"/>
          <w:szCs w:val="24"/>
          <w:lang w:eastAsia="en-IN"/>
          <w14:ligatures w14:val="none"/>
        </w:rPr>
        <w:t>These case studies highlight the effectiveness of HR tech solutions in different contexts. Key takeaways include:</w:t>
      </w:r>
    </w:p>
    <w:p w14:paraId="21790B1F" w14:textId="77777777" w:rsidR="00743189" w:rsidRPr="00743189" w:rsidRDefault="00743189" w:rsidP="00743189">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Focus on employee needs:</w:t>
      </w:r>
      <w:r w:rsidRPr="00743189">
        <w:rPr>
          <w:rFonts w:ascii="Arial" w:eastAsia="Times New Roman" w:hAnsi="Arial" w:cs="Arial"/>
          <w:color w:val="1F1F1F"/>
          <w:kern w:val="0"/>
          <w:sz w:val="24"/>
          <w:szCs w:val="24"/>
          <w:lang w:eastAsia="en-IN"/>
          <w14:ligatures w14:val="none"/>
        </w:rPr>
        <w:t> Identifying and addressing employee concerns through surveys, feedback tools, and exit interviews.</w:t>
      </w:r>
    </w:p>
    <w:p w14:paraId="3BAC64B3" w14:textId="77777777" w:rsidR="00743189" w:rsidRPr="00743189" w:rsidRDefault="00743189" w:rsidP="00743189">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Improve communication and engagement:</w:t>
      </w:r>
      <w:r w:rsidRPr="00743189">
        <w:rPr>
          <w:rFonts w:ascii="Arial" w:eastAsia="Times New Roman" w:hAnsi="Arial" w:cs="Arial"/>
          <w:color w:val="1F1F1F"/>
          <w:kern w:val="0"/>
          <w:sz w:val="24"/>
          <w:szCs w:val="24"/>
          <w:lang w:eastAsia="en-IN"/>
          <w14:ligatures w14:val="none"/>
        </w:rPr>
        <w:t> Utilizing platforms that facilitate two-way communication and foster a sense of connection within the organization.</w:t>
      </w:r>
    </w:p>
    <w:p w14:paraId="5FA008F5" w14:textId="77777777" w:rsidR="00743189" w:rsidRPr="00743189" w:rsidRDefault="00743189" w:rsidP="00743189">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Streamline processes and empower employees:</w:t>
      </w:r>
      <w:r w:rsidRPr="00743189">
        <w:rPr>
          <w:rFonts w:ascii="Arial" w:eastAsia="Times New Roman" w:hAnsi="Arial" w:cs="Arial"/>
          <w:color w:val="1F1F1F"/>
          <w:kern w:val="0"/>
          <w:sz w:val="24"/>
          <w:szCs w:val="24"/>
          <w:lang w:eastAsia="en-IN"/>
          <w14:ligatures w14:val="none"/>
        </w:rPr>
        <w:t> HRIS platforms can automate tasks and provide employees with easy access to information and tools.</w:t>
      </w:r>
    </w:p>
    <w:p w14:paraId="1984885B" w14:textId="77777777" w:rsidR="00743189" w:rsidRPr="00743189" w:rsidRDefault="00743189" w:rsidP="00743189">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743189">
        <w:rPr>
          <w:rFonts w:ascii="Arial" w:eastAsia="Times New Roman" w:hAnsi="Arial" w:cs="Arial"/>
          <w:b/>
          <w:bCs/>
          <w:color w:val="1F1F1F"/>
          <w:kern w:val="0"/>
          <w:sz w:val="24"/>
          <w:szCs w:val="24"/>
          <w:lang w:eastAsia="en-IN"/>
          <w14:ligatures w14:val="none"/>
        </w:rPr>
        <w:t>Data-driven decision making:</w:t>
      </w:r>
      <w:r w:rsidRPr="00743189">
        <w:rPr>
          <w:rFonts w:ascii="Arial" w:eastAsia="Times New Roman" w:hAnsi="Arial" w:cs="Arial"/>
          <w:color w:val="1F1F1F"/>
          <w:kern w:val="0"/>
          <w:sz w:val="24"/>
          <w:szCs w:val="24"/>
          <w:lang w:eastAsia="en-IN"/>
          <w14:ligatures w14:val="none"/>
        </w:rPr>
        <w:t> HR analytics can help identify trends and target retention efforts towards at-risk employees.</w:t>
      </w:r>
    </w:p>
    <w:p w14:paraId="62983B25" w14:textId="77777777" w:rsidR="00743189" w:rsidRDefault="00743189" w:rsidP="00B443FA">
      <w:pPr>
        <w:jc w:val="both"/>
      </w:pPr>
    </w:p>
    <w:p w14:paraId="77F4021C" w14:textId="77777777" w:rsidR="00743189" w:rsidRDefault="00743189" w:rsidP="00B443FA">
      <w:pPr>
        <w:jc w:val="both"/>
      </w:pPr>
    </w:p>
    <w:sectPr w:rsidR="0074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C3B"/>
    <w:multiLevelType w:val="multilevel"/>
    <w:tmpl w:val="2EC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57F8"/>
    <w:multiLevelType w:val="multilevel"/>
    <w:tmpl w:val="340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13F2B"/>
    <w:multiLevelType w:val="multilevel"/>
    <w:tmpl w:val="44F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14820"/>
    <w:multiLevelType w:val="multilevel"/>
    <w:tmpl w:val="869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3628D"/>
    <w:multiLevelType w:val="multilevel"/>
    <w:tmpl w:val="263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042A1"/>
    <w:multiLevelType w:val="multilevel"/>
    <w:tmpl w:val="9AF8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11BB9"/>
    <w:multiLevelType w:val="multilevel"/>
    <w:tmpl w:val="607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45F63"/>
    <w:multiLevelType w:val="multilevel"/>
    <w:tmpl w:val="522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32DF2"/>
    <w:multiLevelType w:val="multilevel"/>
    <w:tmpl w:val="BF6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586110">
    <w:abstractNumId w:val="6"/>
  </w:num>
  <w:num w:numId="2" w16cid:durableId="1002127165">
    <w:abstractNumId w:val="4"/>
  </w:num>
  <w:num w:numId="3" w16cid:durableId="493839136">
    <w:abstractNumId w:val="3"/>
  </w:num>
  <w:num w:numId="4" w16cid:durableId="1051075808">
    <w:abstractNumId w:val="0"/>
  </w:num>
  <w:num w:numId="5" w16cid:durableId="807012941">
    <w:abstractNumId w:val="5"/>
  </w:num>
  <w:num w:numId="6" w16cid:durableId="1654681990">
    <w:abstractNumId w:val="2"/>
  </w:num>
  <w:num w:numId="7" w16cid:durableId="280918223">
    <w:abstractNumId w:val="7"/>
  </w:num>
  <w:num w:numId="8" w16cid:durableId="307168189">
    <w:abstractNumId w:val="8"/>
  </w:num>
  <w:num w:numId="9" w16cid:durableId="166241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FA"/>
    <w:rsid w:val="00743189"/>
    <w:rsid w:val="00B443FA"/>
    <w:rsid w:val="00DA7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3F70"/>
  <w15:chartTrackingRefBased/>
  <w15:docId w15:val="{7FCBB575-DE92-4280-8A6B-FF32A80F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1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189"/>
    <w:rPr>
      <w:b/>
      <w:bCs/>
    </w:rPr>
  </w:style>
  <w:style w:type="character" w:styleId="Hyperlink">
    <w:name w:val="Hyperlink"/>
    <w:basedOn w:val="DefaultParagraphFont"/>
    <w:uiPriority w:val="99"/>
    <w:semiHidden/>
    <w:unhideWhenUsed/>
    <w:rsid w:val="00743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8098">
      <w:bodyDiv w:val="1"/>
      <w:marLeft w:val="0"/>
      <w:marRight w:val="0"/>
      <w:marTop w:val="0"/>
      <w:marBottom w:val="0"/>
      <w:divBdr>
        <w:top w:val="none" w:sz="0" w:space="0" w:color="auto"/>
        <w:left w:val="none" w:sz="0" w:space="0" w:color="auto"/>
        <w:bottom w:val="none" w:sz="0" w:space="0" w:color="auto"/>
        <w:right w:val="none" w:sz="0" w:space="0" w:color="auto"/>
      </w:divBdr>
    </w:div>
    <w:div w:id="14591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rm.org/topics-tools/topics/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workday.com/content/dam/web/en-us/documents/case-studies/workday-brown-university-case-study.pdf" TargetMode="External"/><Relationship Id="rId5" Type="http://schemas.openxmlformats.org/officeDocument/2006/relationships/hyperlink" Target="https://www.quantumworkplace.com/solutions/reduce-employee-turno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Das</dc:creator>
  <cp:keywords/>
  <dc:description/>
  <cp:lastModifiedBy>Tanya Das</cp:lastModifiedBy>
  <cp:revision>1</cp:revision>
  <dcterms:created xsi:type="dcterms:W3CDTF">2024-03-16T12:47:00Z</dcterms:created>
  <dcterms:modified xsi:type="dcterms:W3CDTF">2024-03-17T05:43:00Z</dcterms:modified>
</cp:coreProperties>
</file>