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Important</w:t>
      </w:r>
      <w:r>
        <w:rPr/>
        <w:t xml:space="preserve">: these are quantitative approximations based on published risk models (FINDRISC, Framingham/ASCVD, WHO guidance for obesity/waist measures, cholesterol thresholds). They are </w:t>
      </w:r>
      <w:r>
        <w:rPr>
          <w:rStyle w:val="Strong"/>
        </w:rPr>
        <w:t>for research / simulation</w:t>
      </w:r>
      <w:r>
        <w:rPr/>
        <w:t xml:space="preserve"> and </w:t>
      </w:r>
      <w:r>
        <w:rPr>
          <w:rStyle w:val="Strong"/>
        </w:rPr>
        <w:t>not</w:t>
      </w:r>
      <w:r>
        <w:rPr/>
        <w:t xml:space="preserve"> a substitute for clinical calculators or care. </w:t>
      </w:r>
      <w:hyperlink r:id="rId2" w:tgtFrame="_blank">
        <w:r>
          <w:rPr>
            <w:rStyle w:val="Hyperlink"/>
          </w:rPr>
          <w:t>NCBI+4MDCalc+4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Here is a </w:t>
      </w:r>
      <w:r>
        <w:rPr>
          <w:rStyle w:val="Strong"/>
        </w:rPr>
        <w:t>clear, interview-ready explanation</w:t>
      </w:r>
      <w:r>
        <w:rPr/>
        <w:t xml:space="preserve"> of </w:t>
      </w:r>
      <w:r>
        <w:rPr>
          <w:rStyle w:val="Strong"/>
        </w:rPr>
        <w:t xml:space="preserve">which input features were used to create each of the 5 new risk-score target columns, and </w:t>
      </w:r>
      <w:r>
        <w:rPr>
          <w:rStyle w:val="Emphasis"/>
        </w:rPr>
        <w:t>why</w:t>
      </w:r>
      <w:r>
        <w:rPr>
          <w:rStyle w:val="Strong"/>
        </w:rPr>
        <w:t xml:space="preserve"> those features were chosen</w:t>
      </w:r>
      <w:r>
        <w:rPr/>
        <w:t xml:space="preserve"> — directly based on your Python script.</w:t>
        <w:br/>
        <w:t>(Cited from your file: 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Diabetes Risk Score — Input Features &amp; Why They Were Chosen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Features used: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Waist-to-Hip Ratio (WHR)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Physical Activity (minutes per week)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Family History of Diabetes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Fasting Glucose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HbA1c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Triglycerides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these features:</w:t>
      </w:r>
    </w:p>
    <w:p>
      <w:pPr>
        <w:pStyle w:val="BodyText"/>
        <w:bidi w:val="0"/>
        <w:jc w:val="start"/>
        <w:rPr/>
      </w:pPr>
      <w:r>
        <w:rPr/>
        <w:t>These are the most clinically important predictors of diabetes.</w:t>
        <w:br/>
        <w:t xml:space="preserve">This aligns with common tools like </w:t>
      </w:r>
      <w:r>
        <w:rPr>
          <w:rStyle w:val="Strong"/>
        </w:rPr>
        <w:t>FINDRISC</w:t>
      </w:r>
      <w:r>
        <w:rPr/>
        <w:t xml:space="preserve"> and </w:t>
      </w:r>
      <w:r>
        <w:rPr>
          <w:rStyle w:val="Strong"/>
        </w:rPr>
        <w:t>ADA diabetes screening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Age:</w:t>
      </w:r>
      <w:r>
        <w:rPr/>
        <w:t xml:space="preserve"> Risk increases with 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 &amp; WHR:</w:t>
      </w:r>
      <w:r>
        <w:rPr/>
        <w:t xml:space="preserve"> Indicators of obesity and visceral fat → strongest diabetes predictors.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Physical Activity:</w:t>
      </w:r>
      <w:r>
        <w:rPr/>
        <w:t xml:space="preserve"> Strong contributor to insulin resistance.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Family History:</w:t>
      </w:r>
      <w:r>
        <w:rPr/>
        <w:t xml:space="preserve"> Strong genetic risk factor.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Fasting Glucose &amp; HbA1c:</w:t>
      </w:r>
      <w:r>
        <w:rPr/>
        <w:t xml:space="preserve"> Direct biomarkers of impaired glycemia.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Triglycerides:</w:t>
      </w:r>
      <w:r>
        <w:rPr/>
        <w:t xml:space="preserve"> Elevated in metabolic syndrome and insulin resistance.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The script creates a weighted score using exactly these features.</w:t>
        <w:br/>
        <w:t>(Ref: diabetes_components in code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2. Hypertension Risk Score — Input Features &amp; Why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Features used: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Systolic BP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Diastolic BP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Smoking Status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Physical Activity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these features:</w:t>
      </w:r>
    </w:p>
    <w:p>
      <w:pPr>
        <w:pStyle w:val="BodyText"/>
        <w:bidi w:val="0"/>
        <w:jc w:val="start"/>
        <w:rPr/>
      </w:pPr>
      <w:r>
        <w:rPr/>
        <w:t xml:space="preserve">This mirrors components used in </w:t>
      </w:r>
      <w:r>
        <w:rPr>
          <w:rStyle w:val="Strong"/>
        </w:rPr>
        <w:t>Framingham Hypertension Risk Model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SBP &amp; DBP:</w:t>
      </w:r>
      <w:r>
        <w:rPr/>
        <w:t xml:space="preserve"> Primary diagnostic indicators for hypertension.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Age:</w:t>
      </w:r>
      <w:r>
        <w:rPr/>
        <w:t xml:space="preserve"> Vascular stiffness increases with age → higher BP.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BMI:</w:t>
      </w:r>
      <w:r>
        <w:rPr/>
        <w:t xml:space="preserve"> Strong association with high blood pressure.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Smoking:</w:t>
      </w:r>
      <w:r>
        <w:rPr/>
        <w:t xml:space="preserve"> Damages blood vessels → raises BP.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Physical Activity:</w:t>
      </w:r>
      <w:r>
        <w:rPr/>
        <w:t xml:space="preserve"> Lack of daily activity increases BP.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SBP has the highest weight because it is the strongest predictor in clinical literature.</w:t>
        <w:br/>
        <w:t>(Ref: hypertension_components in code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3. Heart Disease (ASCVD-like) Risk Score — Input Features &amp; Why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Features used: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Systolic BP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Cholesterol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HDL (inverse)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Smoking Status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Diabetes (diagnosed or risk &gt; 50)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these features:</w:t>
      </w:r>
    </w:p>
    <w:p>
      <w:pPr>
        <w:pStyle w:val="BodyText"/>
        <w:bidi w:val="0"/>
        <w:jc w:val="start"/>
        <w:rPr/>
      </w:pPr>
      <w:r>
        <w:rPr/>
        <w:t xml:space="preserve">This is modeled after </w:t>
      </w:r>
      <w:r>
        <w:rPr>
          <w:rStyle w:val="Strong"/>
        </w:rPr>
        <w:t>ASCVD / Framingham</w:t>
      </w:r>
      <w:r>
        <w:rPr/>
        <w:t xml:space="preserve"> predictors.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Age:</w:t>
      </w:r>
      <w:r>
        <w:rPr/>
        <w:t xml:space="preserve"> The strongest non-modifiable predictor.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SBP:</w:t>
      </w:r>
      <w:r>
        <w:rPr/>
        <w:t xml:space="preserve"> High blood pressure strongly predicts heart disease.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Cholesterol:</w:t>
      </w:r>
      <w:r>
        <w:rPr/>
        <w:t xml:space="preserve"> Higher values → higher plaque buildup.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HDL (inverse):</w:t>
      </w:r>
      <w:r>
        <w:rPr/>
        <w:t xml:space="preserve"> HDL is protective; low HDL increases risk.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Smoking:</w:t>
      </w:r>
      <w:r>
        <w:rPr/>
        <w:t xml:space="preserve"> Directly impacts heart and vascular health.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Diabetes:</w:t>
      </w:r>
      <w:r>
        <w:rPr/>
        <w:t xml:space="preserve"> Considered a </w:t>
      </w:r>
      <w:r>
        <w:rPr>
          <w:rStyle w:val="Emphasis"/>
        </w:rPr>
        <w:t>coronary-risk equivalent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This combination closely approximates real clinical ASCVD calculators.</w:t>
        <w:br/>
        <w:t>(Ref: ascvd_components in code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4. Obesity Risk Score — Input Features &amp; Why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Features used: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Waist-to-Hip Ratio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Physical Activity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Diet Score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Sleep Hours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Sedentary Time (Screen Time)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these features:</w:t>
      </w:r>
    </w:p>
    <w:p>
      <w:pPr>
        <w:pStyle w:val="BodyText"/>
        <w:bidi w:val="0"/>
        <w:jc w:val="start"/>
        <w:rPr/>
      </w:pPr>
      <w:r>
        <w:rPr/>
        <w:t>These represent behavioral + anthropometric factors associated with obesity.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BMI:</w:t>
      </w:r>
      <w:r>
        <w:rPr/>
        <w:t xml:space="preserve"> Standard obesity measure.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WHR:</w:t>
      </w:r>
      <w:r>
        <w:rPr/>
        <w:t xml:space="preserve"> Identifies abdominal/visceral fat better than BMI alone.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Low Physical Activity:</w:t>
      </w:r>
      <w:r>
        <w:rPr/>
        <w:t xml:space="preserve"> Causes weight gain; reduces energy expenditure.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Poor Diet Score:</w:t>
      </w:r>
      <w:r>
        <w:rPr/>
        <w:t xml:space="preserve"> Higher risk for obesity due to poor nutrient balance.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Irregular Sleep:</w:t>
      </w:r>
      <w:r>
        <w:rPr/>
        <w:t xml:space="preserve"> Linked with hormonal imbalances (ghrelin/leptin).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High Sedentary Time:</w:t>
      </w:r>
      <w:r>
        <w:rPr/>
        <w:t xml:space="preserve"> Direct correlation with obesity &amp; low caloric burn.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This reflects WHO/CDC’s multifactor obesity risk framework.</w:t>
        <w:br/>
        <w:t>(Ref: obesity_components in the script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5. Cholesterol / Atherogenic Risk Score — Input Features &amp; Why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Features used: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Non-HDL Cholesterol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LDL Cholesterol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HDL (inverse)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Triglycerides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these features:</w:t>
      </w:r>
    </w:p>
    <w:p>
      <w:pPr>
        <w:pStyle w:val="BodyText"/>
        <w:bidi w:val="0"/>
        <w:jc w:val="start"/>
        <w:rPr/>
      </w:pPr>
      <w:r>
        <w:rPr/>
        <w:t xml:space="preserve">These are the </w:t>
      </w:r>
      <w:r>
        <w:rPr>
          <w:rStyle w:val="Strong"/>
        </w:rPr>
        <w:t>core lipid markers</w:t>
      </w:r>
      <w:r>
        <w:rPr/>
        <w:t xml:space="preserve"> used in cardiovascular risk evaluation.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Non-HDL:</w:t>
      </w:r>
      <w:r>
        <w:rPr/>
        <w:t xml:space="preserve"> Strongest single marker of atherogenic particles.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LDL:</w:t>
      </w:r>
      <w:r>
        <w:rPr/>
        <w:t xml:space="preserve"> The main cholesterol type responsible for plaque buildup.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HDL (inverse):</w:t>
      </w:r>
      <w:r>
        <w:rPr/>
        <w:t xml:space="preserve"> Low HDL = higher risk.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Triglycerides:</w:t>
      </w:r>
      <w:r>
        <w:rPr/>
        <w:t xml:space="preserve"> High levels indicate metabolic dysfunction.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This score represents the atherogenic lipid profile used in clinical risk prediction.</w:t>
        <w:br/>
        <w:t>(Ref: chol_components in the script 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⭐ </w:t>
      </w:r>
      <w:r>
        <w:rPr/>
        <w:t>Final Interview-Ready Summary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“</w:t>
      </w:r>
      <w:r>
        <w:rPr>
          <w:rStyle w:val="Strong"/>
          <w:b/>
          <w:bCs/>
        </w:rPr>
        <w:t>I engineered five clinical-style risk scores by selecting medically relevant features for each condition, normalizing them, assigning weights based on their clinical importance, and combining them into a continuous 0–100 score.”</w:t>
      </w:r>
    </w:p>
    <w:p>
      <w:pPr>
        <w:pStyle w:val="BodyText"/>
        <w:bidi w:val="0"/>
        <w:jc w:val="start"/>
        <w:rPr/>
      </w:pPr>
      <w:r>
        <w:rPr/>
        <w:t xml:space="preserve">Each risk score uses </w:t>
      </w:r>
      <w:r>
        <w:rPr>
          <w:rStyle w:val="Strong"/>
        </w:rPr>
        <w:t>only meaningful, evidence-based features</w:t>
      </w:r>
      <w:r>
        <w:rPr/>
        <w:t>, so the output is interpretable and consistent with real medical risk scoring systems.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dcalc.com/calc/4000/findrisc-finnish-diabetes-risk-score?utm_source=chatgpt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LibreOffice/24.2.7.2$Linux_X86_64 LibreOffice_project/420$Build-2</Application>
  <AppVersion>15.0000</AppVersion>
  <Pages>5</Pages>
  <Words>678</Words>
  <Characters>3793</Characters>
  <CharactersWithSpaces>4332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2025-11-27T14:05:21Z</dcterms:created>
  <dc:creator/>
  <dc:description/>
  <dc:language>en-US</dc:language>
  <cp:lastModifiedBy/>
  <dcterms:modified xsi:type="dcterms:W3CDTF">2025-11-27T15:37:36Z</dcterms:modified>
  <cp:revision>2</cp:revision>
  <dc:subject/>
  <dc:title/>
</cp:coreProperties>
</file>