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1.5.2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7019925"/>
            <wp:effectExtent l="0" t="0" r="10160" b="9525"/>
            <wp:docPr id="1" name="图片 1" descr="1.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5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1.6.3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7019925"/>
            <wp:effectExtent l="0" t="0" r="10160" b="9525"/>
            <wp:docPr id="2" name="图片 2" descr="1.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6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代码见matlab文件夹，结果如下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2365" cy="1809115"/>
            <wp:effectExtent l="0" t="0" r="6985" b="635"/>
            <wp:docPr id="3" name="图片 3" descr="alpha_boun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lpha_bound_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7920" cy="1805305"/>
            <wp:effectExtent l="0" t="0" r="11430" b="4445"/>
            <wp:docPr id="4" name="图片 4" descr="lambda_boun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mbda_bound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99030" cy="1798955"/>
            <wp:effectExtent l="0" t="0" r="1270" b="10795"/>
            <wp:docPr id="5" name="图片 5" descr="alpha_boun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lpha_bound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72995" cy="1779905"/>
            <wp:effectExtent l="0" t="0" r="8255" b="10795"/>
            <wp:docPr id="6" name="图片 6" descr="lambda_boun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ambda_bound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86660" cy="1864995"/>
            <wp:effectExtent l="0" t="0" r="8890" b="1905"/>
            <wp:docPr id="7" name="图片 7" descr="alpha_bound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lpha_bound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334895" cy="1750695"/>
            <wp:effectExtent l="0" t="0" r="8255" b="1905"/>
            <wp:docPr id="8" name="图片 8" descr="lambda_bound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ambda_bound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数值实验为计算时间time = 2pi, a = 1, eta = 1, domain = [0, 2pi], 初值f =sinx + sin7x.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左3图为限制alpha=1时，N=10, 20, 40计算结果,右3图为限制lambda=1时的数值结果.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显然可见右图数值结果explosive了。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原因可从取a=1, eta =1时,限制alpha=1的同时也满足了lambda &lt; 1,但是当限制lambda=1时alpha&gt;1.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zNWE0Y2M3YTNiNmIxMTgxMGUyZWZmODA5NDE2MDMifQ=="/>
  </w:docVars>
  <w:rsids>
    <w:rsidRoot w:val="00000000"/>
    <w:rsid w:val="49BF0233"/>
    <w:rsid w:val="5E121DA0"/>
    <w:rsid w:val="7DA2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</Words>
  <Characters>119</Characters>
  <Lines>0</Lines>
  <Paragraphs>0</Paragraphs>
  <TotalTime>7</TotalTime>
  <ScaleCrop>false</ScaleCrop>
  <LinksUpToDate>false</LinksUpToDate>
  <CharactersWithSpaces>147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2023-03-27T18:43:20Z</dcterms:created>
  <dc:creator>ytan</dc:creator>
  <cp:lastModifiedBy>ytan</cp:lastModifiedBy>
  <dcterms:modified xsi:type="dcterms:W3CDTF">2023-03-27T20:19:26Z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A106E6E846E6410AB4F37F1941C3D93C</vt:lpwstr>
  </property>
</Properties>
</file>