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Порівняльна таблиця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745"/>
        <w:gridCol w:w="2520"/>
        <w:gridCol w:w="2505"/>
        <w:tblGridChange w:id="0">
          <w:tblGrid>
            <w:gridCol w:w="1245"/>
            <w:gridCol w:w="2745"/>
            <w:gridCol w:w="252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використовується для написання списку задач, які необхідно перевірити; кожен пункт містить комірки, де вказаний статус виконання тестування; поділений на окремі блоки, в кожному з яких містяться пункти для перевірки з певної категорії; кожен пункт повинен бути атомарним; кожен пункт повинен бути зрозумілим для інших тестувальників; </w:t>
            </w:r>
            <w:r w:rsidDel="00000000" w:rsidR="00000000" w:rsidRPr="00000000">
              <w:rPr>
                <w:color w:val="282828"/>
                <w:sz w:val="24"/>
                <w:szCs w:val="24"/>
                <w:highlight w:val="white"/>
                <w:rtl w:val="0"/>
              </w:rPr>
              <w:t xml:space="preserve"> не потребує вказання результату.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допомагає підвищити якість тестування, за рахунок зменшення ймовірності пропустити тестування певного функціоналу;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простота візуалізації;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відсутність повторних перевірок; допомагає чітко зрозуміти задачі для тестувальника; значне заощадження робочого часу; покращує взаємодію в команді;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максимальної уважності та точності; деякі функції складно протестувати за допомогою чек-листа; підходить для досвідчених тестувальників, які володіють достатнім рівнем знань про проект; суть пунктів може бути незрозуміла для інших людей, які знаходяться поза командою.</w:t>
            </w:r>
          </w:p>
        </w:tc>
      </w:tr>
      <w:tr>
        <w:trPr>
          <w:cantSplit w:val="0"/>
          <w:trHeight w:val="465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 послідовність кроків, а також умов та параметрів, які необхідні для тестування тої чи іншої функції; існують позитивні тест-кейси, які перевіряють правильність виконання функції та негативні, які перевіряють</w:t>
            </w:r>
            <w:r w:rsidDel="00000000" w:rsidR="00000000" w:rsidRPr="00000000">
              <w:rPr>
                <w:color w:val="282828"/>
                <w:sz w:val="24"/>
                <w:szCs w:val="24"/>
                <w:highlight w:val="white"/>
                <w:rtl w:val="0"/>
              </w:rPr>
              <w:t xml:space="preserve">, що функція не виконується при спрацьовування валідатора; потребує вказання результату, а також передумов, необхідних для виконання тесту.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довірити менш досвідченому спеціалісту; дозволяє простестувати кожен крок виконання функції; просте написання; можливість протестувати як позитивні, так і негативні сценарії.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важко актуалізувати, періодично потрібно перевіряти на правильність, оскільки дані можуть змінюватись; часто один тест-кейс випливає з іншого, отже одна функцію може потребувати декілька тест-кейсів, які схожі один на одного.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Юз-кейс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сценарій, завдяки якому користувач взаємодіє з певною функцією; описує що робить система.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зрозумілим для замовника; готова база для формування тест кейсів; за його допомогою можна знайти інші баги.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написання по шаблону не гарантує якість; не підходить для документування нефункціональних та математичних вимог.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Чек-лист для інтернет-магазину https://harvest-clothing.com.ua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 урок Check-List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ІІ рівень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Тест-кейси для інтернет-магазину https://harvest-clothing.com.ua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 урок Test-Case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ІІІ рівень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план для мобільного додатку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 Урок Test-Plan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P.S. Наразі написала ДЗ українською мовою, якщо краще оформляти документацію для домашнього завдання англійською мовою, напишіть, будь ласка, в коментарях. Дякую!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mtH63zWmS4385wCg4KXQHE09bMKxCyWG_kyz8yMFlY/edit?usp=sharing" TargetMode="External"/><Relationship Id="rId7" Type="http://schemas.openxmlformats.org/officeDocument/2006/relationships/hyperlink" Target="https://docs.google.com/spreadsheets/d/1pt21QCPD-LSwKXqi-_FJ2GoKRjKO1-154YqE-G97vDw/edit?usp=sharing" TargetMode="External"/><Relationship Id="rId8" Type="http://schemas.openxmlformats.org/officeDocument/2006/relationships/hyperlink" Target="https://docs.google.com/document/d/1KnDluIuqo2H3B_XC7tkoz5a1xuS3fBIDrYmV4oBesY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