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І рівень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Надіслала посилання на Email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ІІ рівень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Приклади багів за комбінаціями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i w:val="1"/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 натисканні на посилання “Правила використання сайту” відкривається пусте спливаюче вікно, яке неможливо закрити, отже сайт потрібно перезавантажити.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 переході на чат бот телеграму, сторінка не завантажується і всі функції сайту стають недоступними, потрібно перезавантажити сайт.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  <w:t xml:space="preserve">Оскільки дані баги не дають можливості користувачеві продовжувати роботу з сайтом, серйозність таких дефектів є критичною. На подібні посилання переходять досить рідко, тому пріоритет багів є низьким.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Неправильно вказана назва сайту на головній сторінці.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Назва пункту меню написана з орфографічною помилкою.</w:t>
      </w:r>
    </w:p>
    <w:p w:rsidR="00000000" w:rsidDel="00000000" w:rsidP="00000000" w:rsidRDefault="00000000" w:rsidRPr="00000000" w14:paraId="00000012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Дані баги ніяк не впливають на роботу сайту, але їхня наявність може негативно відобразитись на репутації компанії та візуальному враженні користувача від роботи з сайтом, тому такі дефекти необхідно усунути як можна швидше.</w:t>
      </w:r>
    </w:p>
    <w:p w:rsidR="00000000" w:rsidDel="00000000" w:rsidP="00000000" w:rsidRDefault="00000000" w:rsidRPr="00000000" w14:paraId="00000013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ІІІ рівень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Життєвий цикл багів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- новий баг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Assigned - призначено на відповідного розробника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Duplicate - дублікат вже наявного баг-репорту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Rejected - відхилений через відсутність критеріїв або необхідності для виправлення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- баг виправлено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Verified - перевірка чи дефект усунуто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Closed - дефект повністю протестовано та виправлено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Даний цикл дозволяє ефективно відслідковувати статус виконання кожної задачі, а також полегшити роботу команді, яка працює над проектом, через чітку послідовність дій для виправлення кожного дефекту.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